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05DA2" w14:textId="70DD0167" w:rsidR="00856F61" w:rsidRPr="001F08E2" w:rsidRDefault="00856F61" w:rsidP="000B3BE9">
      <w:pPr>
        <w:pStyle w:val="a8"/>
        <w:widowControl w:val="0"/>
        <w:overflowPunct/>
        <w:autoSpaceDE/>
        <w:autoSpaceDN/>
        <w:adjustRightInd/>
        <w:ind w:left="210" w:right="28" w:hangingChars="75" w:hanging="210"/>
        <w:textAlignment w:val="auto"/>
        <w:rPr>
          <w:lang w:val="en-GB"/>
        </w:rPr>
      </w:pPr>
      <w:r w:rsidRPr="001F08E2">
        <w:rPr>
          <w:lang w:val="en-GB"/>
        </w:rPr>
        <w:t xml:space="preserve">CHAPTER </w:t>
      </w:r>
      <w:r w:rsidR="005437F2">
        <w:rPr>
          <w:rFonts w:hint="eastAsia"/>
          <w:lang w:val="en-GB"/>
        </w:rPr>
        <w:t>5</w:t>
      </w:r>
      <w:r w:rsidRPr="001F08E2">
        <w:rPr>
          <w:lang w:val="en-GB"/>
        </w:rPr>
        <w:t xml:space="preserve"> : THE FINANCIAL SECTOR</w:t>
      </w:r>
      <w:r w:rsidRPr="001F08E2">
        <w:rPr>
          <w:rFonts w:hint="eastAsia"/>
          <w:vertAlign w:val="superscript"/>
          <w:lang w:val="en-GB"/>
        </w:rPr>
        <w:t>#</w:t>
      </w:r>
    </w:p>
    <w:p w14:paraId="7F067F07" w14:textId="77777777" w:rsidR="00D167F0" w:rsidRDefault="00D167F0" w:rsidP="00AA1C01">
      <w:pPr>
        <w:pStyle w:val="aa"/>
        <w:overflowPunct/>
        <w:autoSpaceDE/>
        <w:autoSpaceDN/>
        <w:adjustRightInd/>
        <w:spacing w:line="360" w:lineRule="atLeast"/>
        <w:textAlignment w:val="auto"/>
        <w:rPr>
          <w:b w:val="0"/>
          <w:lang w:val="en-GB"/>
        </w:rPr>
      </w:pPr>
    </w:p>
    <w:p w14:paraId="50B35F51" w14:textId="59A7376F" w:rsidR="00AA1C01" w:rsidRPr="001F08E2" w:rsidRDefault="00AA1C01" w:rsidP="00AA1C01">
      <w:pPr>
        <w:pStyle w:val="aa"/>
        <w:overflowPunct/>
        <w:autoSpaceDE/>
        <w:autoSpaceDN/>
        <w:adjustRightInd/>
        <w:spacing w:line="360" w:lineRule="atLeast"/>
        <w:textAlignment w:val="auto"/>
        <w:rPr>
          <w:i/>
          <w:lang w:val="en-GB" w:eastAsia="zh-TW"/>
        </w:rPr>
      </w:pPr>
      <w:r w:rsidRPr="001F08E2">
        <w:rPr>
          <w:rFonts w:hint="eastAsia"/>
          <w:i/>
          <w:lang w:val="en-GB"/>
        </w:rPr>
        <w:t>Summary</w:t>
      </w:r>
    </w:p>
    <w:p w14:paraId="0C5C83F1" w14:textId="77777777" w:rsidR="001D5B77" w:rsidRPr="001F08E2" w:rsidRDefault="001D5B77" w:rsidP="00A65E24">
      <w:pPr>
        <w:pStyle w:val="afe"/>
        <w:ind w:leftChars="0" w:left="0"/>
        <w:rPr>
          <w:i/>
          <w:sz w:val="28"/>
          <w:szCs w:val="28"/>
        </w:rPr>
      </w:pPr>
    </w:p>
    <w:p w14:paraId="43B1FF07" w14:textId="0E3AFEA3" w:rsidR="00404CB1" w:rsidRPr="00404CB1" w:rsidRDefault="000E21B7" w:rsidP="00404CB1">
      <w:pPr>
        <w:numPr>
          <w:ilvl w:val="0"/>
          <w:numId w:val="18"/>
        </w:numPr>
        <w:jc w:val="both"/>
        <w:rPr>
          <w:i/>
          <w:kern w:val="0"/>
          <w:sz w:val="28"/>
          <w:szCs w:val="28"/>
        </w:rPr>
      </w:pPr>
      <w:r>
        <w:rPr>
          <w:i/>
          <w:kern w:val="0"/>
          <w:sz w:val="28"/>
          <w:szCs w:val="28"/>
        </w:rPr>
        <w:t xml:space="preserve">Interest rates in Hong Kong </w:t>
      </w:r>
      <w:r w:rsidR="00525BAE">
        <w:rPr>
          <w:rFonts w:hint="eastAsia"/>
          <w:i/>
          <w:kern w:val="0"/>
          <w:sz w:val="28"/>
          <w:szCs w:val="28"/>
        </w:rPr>
        <w:t>were volatile but</w:t>
      </w:r>
      <w:r>
        <w:rPr>
          <w:i/>
          <w:kern w:val="0"/>
          <w:sz w:val="28"/>
          <w:szCs w:val="28"/>
        </w:rPr>
        <w:t xml:space="preserve"> generally trend</w:t>
      </w:r>
      <w:r w:rsidR="00562454">
        <w:rPr>
          <w:i/>
          <w:kern w:val="0"/>
          <w:sz w:val="28"/>
          <w:szCs w:val="28"/>
        </w:rPr>
        <w:t>ed down</w:t>
      </w:r>
      <w:r>
        <w:rPr>
          <w:i/>
          <w:kern w:val="0"/>
          <w:sz w:val="28"/>
          <w:szCs w:val="28"/>
        </w:rPr>
        <w:t xml:space="preserve"> in 2025</w:t>
      </w:r>
      <w:r w:rsidR="00525BAE">
        <w:rPr>
          <w:rFonts w:hint="eastAsia"/>
          <w:i/>
          <w:kern w:val="0"/>
          <w:sz w:val="28"/>
          <w:szCs w:val="28"/>
        </w:rPr>
        <w:t xml:space="preserve">.  </w:t>
      </w:r>
      <w:r w:rsidR="00391183">
        <w:rPr>
          <w:i/>
          <w:kern w:val="0"/>
          <w:sz w:val="28"/>
          <w:szCs w:val="28"/>
        </w:rPr>
        <w:t>Having</w:t>
      </w:r>
      <w:r w:rsidR="00525BAE">
        <w:rPr>
          <w:rFonts w:hint="eastAsia"/>
          <w:i/>
          <w:kern w:val="0"/>
          <w:sz w:val="28"/>
          <w:szCs w:val="28"/>
        </w:rPr>
        <w:t xml:space="preserve"> declin</w:t>
      </w:r>
      <w:r w:rsidR="00391183">
        <w:rPr>
          <w:i/>
          <w:kern w:val="0"/>
          <w:sz w:val="28"/>
          <w:szCs w:val="28"/>
        </w:rPr>
        <w:t>ed</w:t>
      </w:r>
      <w:r w:rsidR="00525BAE">
        <w:rPr>
          <w:rFonts w:hint="eastAsia"/>
          <w:i/>
          <w:kern w:val="0"/>
          <w:sz w:val="28"/>
          <w:szCs w:val="28"/>
        </w:rPr>
        <w:t xml:space="preserve"> </w:t>
      </w:r>
      <w:r w:rsidR="00391183">
        <w:rPr>
          <w:i/>
          <w:kern w:val="0"/>
          <w:sz w:val="28"/>
          <w:szCs w:val="28"/>
        </w:rPr>
        <w:t xml:space="preserve">visibly </w:t>
      </w:r>
      <w:r w:rsidR="00525BAE">
        <w:rPr>
          <w:rFonts w:hint="eastAsia"/>
          <w:i/>
          <w:kern w:val="0"/>
          <w:sz w:val="28"/>
          <w:szCs w:val="28"/>
        </w:rPr>
        <w:t xml:space="preserve">in </w:t>
      </w:r>
      <w:r w:rsidR="00391183">
        <w:rPr>
          <w:i/>
          <w:kern w:val="0"/>
          <w:sz w:val="28"/>
          <w:szCs w:val="28"/>
        </w:rPr>
        <w:t>May amid eased liquidity conditions</w:t>
      </w:r>
      <w:r w:rsidR="00525BAE">
        <w:rPr>
          <w:rFonts w:hint="eastAsia"/>
          <w:i/>
          <w:kern w:val="0"/>
          <w:sz w:val="28"/>
          <w:szCs w:val="28"/>
        </w:rPr>
        <w:t xml:space="preserve">, Hong Kong dollar interbank interest rates (HIBORs) rose </w:t>
      </w:r>
      <w:r w:rsidR="00391183">
        <w:rPr>
          <w:i/>
          <w:kern w:val="0"/>
          <w:sz w:val="28"/>
          <w:szCs w:val="28"/>
        </w:rPr>
        <w:t xml:space="preserve">back </w:t>
      </w:r>
      <w:r w:rsidR="00525BAE">
        <w:rPr>
          <w:rFonts w:hint="eastAsia"/>
          <w:i/>
          <w:kern w:val="0"/>
          <w:sz w:val="28"/>
          <w:szCs w:val="28"/>
        </w:rPr>
        <w:t>sharply in the latter part</w:t>
      </w:r>
      <w:r w:rsidR="008C45D3">
        <w:rPr>
          <w:rFonts w:hint="eastAsia"/>
          <w:i/>
          <w:kern w:val="0"/>
          <w:sz w:val="28"/>
          <w:szCs w:val="28"/>
        </w:rPr>
        <w:t xml:space="preserve"> of the third quarter, before retreating somewhat </w:t>
      </w:r>
      <w:r w:rsidR="00562454">
        <w:rPr>
          <w:i/>
          <w:kern w:val="0"/>
          <w:sz w:val="28"/>
          <w:szCs w:val="28"/>
        </w:rPr>
        <w:t>towards the</w:t>
      </w:r>
      <w:r w:rsidR="00562454">
        <w:rPr>
          <w:rFonts w:hint="eastAsia"/>
          <w:i/>
          <w:kern w:val="0"/>
          <w:sz w:val="28"/>
          <w:szCs w:val="28"/>
        </w:rPr>
        <w:t xml:space="preserve"> </w:t>
      </w:r>
      <w:r w:rsidR="00CA405C">
        <w:rPr>
          <w:rFonts w:hint="eastAsia"/>
          <w:i/>
          <w:kern w:val="0"/>
          <w:sz w:val="28"/>
          <w:szCs w:val="28"/>
        </w:rPr>
        <w:t>year</w:t>
      </w:r>
      <w:r w:rsidR="00CA405C">
        <w:rPr>
          <w:i/>
          <w:kern w:val="0"/>
          <w:sz w:val="28"/>
          <w:szCs w:val="28"/>
        </w:rPr>
        <w:t>-</w:t>
      </w:r>
      <w:r w:rsidR="008C45D3">
        <w:rPr>
          <w:rFonts w:hint="eastAsia"/>
          <w:i/>
          <w:kern w:val="0"/>
          <w:sz w:val="28"/>
          <w:szCs w:val="28"/>
        </w:rPr>
        <w:t>end</w:t>
      </w:r>
      <w:r w:rsidR="00F62DA0">
        <w:rPr>
          <w:rFonts w:hint="eastAsia"/>
          <w:i/>
          <w:kern w:val="0"/>
          <w:sz w:val="28"/>
          <w:szCs w:val="28"/>
        </w:rPr>
        <w:t>.</w:t>
      </w:r>
      <w:r>
        <w:rPr>
          <w:i/>
          <w:kern w:val="0"/>
          <w:sz w:val="28"/>
          <w:szCs w:val="28"/>
        </w:rPr>
        <w:t xml:space="preserve">  </w:t>
      </w:r>
      <w:r w:rsidR="003F44A6">
        <w:rPr>
          <w:i/>
          <w:kern w:val="0"/>
          <w:sz w:val="28"/>
          <w:szCs w:val="28"/>
        </w:rPr>
        <w:t>In tandem with the</w:t>
      </w:r>
      <w:r w:rsidR="003F44A6" w:rsidRPr="002947D7">
        <w:rPr>
          <w:i/>
          <w:kern w:val="0"/>
          <w:sz w:val="28"/>
          <w:szCs w:val="28"/>
        </w:rPr>
        <w:t xml:space="preserve"> </w:t>
      </w:r>
      <w:r w:rsidR="00F62DA0">
        <w:rPr>
          <w:rFonts w:hint="eastAsia"/>
          <w:i/>
          <w:kern w:val="0"/>
          <w:sz w:val="28"/>
          <w:szCs w:val="28"/>
        </w:rPr>
        <w:t xml:space="preserve">three </w:t>
      </w:r>
      <w:r w:rsidR="002947D7" w:rsidRPr="002947D7">
        <w:rPr>
          <w:i/>
          <w:kern w:val="0"/>
          <w:sz w:val="28"/>
          <w:szCs w:val="28"/>
        </w:rPr>
        <w:t>policy rate cuts</w:t>
      </w:r>
      <w:r w:rsidR="003F44A6" w:rsidRPr="00CA405C">
        <w:rPr>
          <w:i/>
          <w:kern w:val="0"/>
          <w:sz w:val="28"/>
          <w:szCs w:val="28"/>
        </w:rPr>
        <w:t xml:space="preserve"> </w:t>
      </w:r>
      <w:r w:rsidR="003F44A6" w:rsidRPr="002947D7">
        <w:rPr>
          <w:i/>
          <w:kern w:val="0"/>
          <w:sz w:val="28"/>
          <w:szCs w:val="28"/>
        </w:rPr>
        <w:t>total</w:t>
      </w:r>
      <w:r w:rsidR="003F44A6">
        <w:rPr>
          <w:i/>
          <w:kern w:val="0"/>
          <w:sz w:val="28"/>
          <w:szCs w:val="28"/>
        </w:rPr>
        <w:t>ling</w:t>
      </w:r>
      <w:r w:rsidR="003F44A6" w:rsidRPr="002947D7">
        <w:rPr>
          <w:i/>
          <w:kern w:val="0"/>
          <w:sz w:val="28"/>
          <w:szCs w:val="28"/>
        </w:rPr>
        <w:t xml:space="preserve"> 75 basis points</w:t>
      </w:r>
      <w:r w:rsidR="002947D7" w:rsidRPr="002947D7">
        <w:rPr>
          <w:i/>
          <w:kern w:val="0"/>
          <w:sz w:val="28"/>
          <w:szCs w:val="28"/>
        </w:rPr>
        <w:t xml:space="preserve"> by the US Federal Open Market Committee</w:t>
      </w:r>
      <w:r w:rsidR="006B7E97">
        <w:rPr>
          <w:i/>
          <w:kern w:val="0"/>
          <w:sz w:val="28"/>
          <w:szCs w:val="28"/>
        </w:rPr>
        <w:t xml:space="preserve"> (FOMC)</w:t>
      </w:r>
      <w:r w:rsidR="002947D7" w:rsidRPr="002947D7">
        <w:rPr>
          <w:i/>
          <w:kern w:val="0"/>
          <w:sz w:val="28"/>
          <w:szCs w:val="28"/>
        </w:rPr>
        <w:t xml:space="preserve"> </w:t>
      </w:r>
      <w:r w:rsidR="000C492A">
        <w:rPr>
          <w:i/>
          <w:kern w:val="0"/>
          <w:sz w:val="28"/>
          <w:szCs w:val="28"/>
        </w:rPr>
        <w:t>since</w:t>
      </w:r>
      <w:r w:rsidR="000C492A">
        <w:rPr>
          <w:rFonts w:hint="eastAsia"/>
          <w:i/>
          <w:kern w:val="0"/>
          <w:sz w:val="28"/>
          <w:szCs w:val="28"/>
        </w:rPr>
        <w:t xml:space="preserve"> </w:t>
      </w:r>
      <w:r w:rsidR="008C45D3">
        <w:rPr>
          <w:rFonts w:hint="eastAsia"/>
          <w:i/>
          <w:kern w:val="0"/>
          <w:sz w:val="28"/>
          <w:szCs w:val="28"/>
        </w:rPr>
        <w:t>September</w:t>
      </w:r>
      <w:r w:rsidR="002947D7" w:rsidRPr="002947D7">
        <w:rPr>
          <w:i/>
          <w:kern w:val="0"/>
          <w:sz w:val="28"/>
          <w:szCs w:val="28"/>
        </w:rPr>
        <w:t xml:space="preserve">, the Hong Kong Monetary Authority (HKMA) adjusted the Base Rate </w:t>
      </w:r>
      <w:r w:rsidR="00F62DA0">
        <w:rPr>
          <w:rFonts w:hint="eastAsia"/>
          <w:i/>
          <w:kern w:val="0"/>
          <w:sz w:val="28"/>
          <w:szCs w:val="28"/>
        </w:rPr>
        <w:t xml:space="preserve">under the Discount Window </w:t>
      </w:r>
      <w:r w:rsidR="002947D7" w:rsidRPr="002947D7">
        <w:rPr>
          <w:i/>
          <w:kern w:val="0"/>
          <w:sz w:val="28"/>
          <w:szCs w:val="28"/>
        </w:rPr>
        <w:t xml:space="preserve">downward </w:t>
      </w:r>
      <w:r w:rsidR="003F44A6">
        <w:rPr>
          <w:i/>
          <w:kern w:val="0"/>
          <w:sz w:val="28"/>
          <w:szCs w:val="28"/>
        </w:rPr>
        <w:t>by the same magnitude</w:t>
      </w:r>
      <w:r w:rsidR="00CA405C">
        <w:rPr>
          <w:i/>
          <w:kern w:val="0"/>
          <w:sz w:val="28"/>
          <w:szCs w:val="28"/>
        </w:rPr>
        <w:t xml:space="preserve"> </w:t>
      </w:r>
      <w:r w:rsidR="002947D7" w:rsidRPr="002947D7">
        <w:rPr>
          <w:i/>
          <w:kern w:val="0"/>
          <w:sz w:val="28"/>
          <w:szCs w:val="28"/>
        </w:rPr>
        <w:t xml:space="preserve">to 4.00% at end-2025.  </w:t>
      </w:r>
      <w:r w:rsidR="003F44A6">
        <w:rPr>
          <w:i/>
          <w:kern w:val="0"/>
          <w:sz w:val="28"/>
          <w:szCs w:val="28"/>
        </w:rPr>
        <w:t>Interest rates on the retail front eased.</w:t>
      </w:r>
    </w:p>
    <w:p w14:paraId="1E918184" w14:textId="77777777" w:rsidR="00404CB1" w:rsidRPr="00404CB1" w:rsidRDefault="00404CB1" w:rsidP="00404CB1">
      <w:pPr>
        <w:ind w:left="480"/>
        <w:rPr>
          <w:i/>
          <w:kern w:val="0"/>
          <w:sz w:val="28"/>
          <w:szCs w:val="28"/>
        </w:rPr>
      </w:pPr>
    </w:p>
    <w:p w14:paraId="1BD2953A" w14:textId="301126B1" w:rsidR="00404CB1" w:rsidRPr="0002631B" w:rsidRDefault="008772D5" w:rsidP="0002631B">
      <w:pPr>
        <w:numPr>
          <w:ilvl w:val="0"/>
          <w:numId w:val="18"/>
        </w:numPr>
        <w:jc w:val="both"/>
        <w:rPr>
          <w:i/>
          <w:kern w:val="0"/>
          <w:sz w:val="28"/>
          <w:szCs w:val="28"/>
        </w:rPr>
      </w:pPr>
      <w:r w:rsidRPr="008772D5">
        <w:rPr>
          <w:bCs/>
          <w:i/>
          <w:kern w:val="0"/>
          <w:sz w:val="28"/>
          <w:szCs w:val="28"/>
        </w:rPr>
        <w:t xml:space="preserve">In 2025, the </w:t>
      </w:r>
      <w:r w:rsidRPr="00562454">
        <w:rPr>
          <w:bCs/>
          <w:i/>
          <w:iCs/>
          <w:kern w:val="0"/>
          <w:sz w:val="28"/>
          <w:szCs w:val="28"/>
        </w:rPr>
        <w:t>Hong Kong dollar spot exchange rate against the US dollar</w:t>
      </w:r>
      <w:r w:rsidRPr="008772D5">
        <w:rPr>
          <w:bCs/>
          <w:i/>
          <w:kern w:val="0"/>
          <w:sz w:val="28"/>
          <w:szCs w:val="28"/>
        </w:rPr>
        <w:t xml:space="preserve"> fluctuated across the entire Convertibility Zone</w:t>
      </w:r>
      <w:r>
        <w:rPr>
          <w:rFonts w:hint="eastAsia"/>
          <w:i/>
          <w:kern w:val="0"/>
          <w:sz w:val="28"/>
          <w:szCs w:val="28"/>
        </w:rPr>
        <w:t>.  T</w:t>
      </w:r>
      <w:r w:rsidR="008C45D3" w:rsidRPr="008C45D3">
        <w:rPr>
          <w:i/>
          <w:kern w:val="0"/>
          <w:sz w:val="28"/>
          <w:szCs w:val="28"/>
        </w:rPr>
        <w:t xml:space="preserve">he strong-side Convertibility Undertaking (CU) </w:t>
      </w:r>
      <w:r>
        <w:rPr>
          <w:rFonts w:hint="eastAsia"/>
          <w:i/>
          <w:kern w:val="0"/>
          <w:sz w:val="28"/>
          <w:szCs w:val="28"/>
        </w:rPr>
        <w:t xml:space="preserve">was triggered </w:t>
      </w:r>
      <w:r w:rsidR="008C45D3" w:rsidRPr="008C45D3">
        <w:rPr>
          <w:i/>
          <w:kern w:val="0"/>
          <w:sz w:val="28"/>
          <w:szCs w:val="28"/>
        </w:rPr>
        <w:t>a few times in early May</w:t>
      </w:r>
      <w:r w:rsidR="00C36B74">
        <w:rPr>
          <w:i/>
          <w:kern w:val="0"/>
          <w:sz w:val="28"/>
          <w:szCs w:val="28"/>
        </w:rPr>
        <w:t>.  T</w:t>
      </w:r>
      <w:r w:rsidR="008C45D3" w:rsidRPr="008C45D3">
        <w:rPr>
          <w:i/>
          <w:kern w:val="0"/>
          <w:sz w:val="28"/>
          <w:szCs w:val="28"/>
        </w:rPr>
        <w:t>he resultant widening in negative HKD-USD interest rate spreads spurred carry trade selling flows and weighed on the Hong Kong dollar, triggering the weak-side CU multiple times from late June to mid-August</w:t>
      </w:r>
      <w:r w:rsidR="008C45D3">
        <w:rPr>
          <w:rFonts w:hint="eastAsia"/>
          <w:i/>
          <w:kern w:val="0"/>
          <w:sz w:val="28"/>
          <w:szCs w:val="28"/>
        </w:rPr>
        <w:t xml:space="preserve">. </w:t>
      </w:r>
      <w:r w:rsidR="000C492A">
        <w:rPr>
          <w:i/>
          <w:kern w:val="0"/>
          <w:sz w:val="28"/>
          <w:szCs w:val="28"/>
        </w:rPr>
        <w:t xml:space="preserve"> </w:t>
      </w:r>
      <w:r w:rsidR="0011379E">
        <w:rPr>
          <w:i/>
          <w:kern w:val="0"/>
          <w:sz w:val="28"/>
          <w:szCs w:val="28"/>
        </w:rPr>
        <w:t>T</w:t>
      </w:r>
      <w:r w:rsidR="002947D7" w:rsidRPr="002947D7">
        <w:rPr>
          <w:i/>
          <w:kern w:val="0"/>
          <w:sz w:val="28"/>
          <w:szCs w:val="28"/>
        </w:rPr>
        <w:t xml:space="preserve">he Hong Kong dollar </w:t>
      </w:r>
      <w:r w:rsidR="008C45D3">
        <w:rPr>
          <w:rFonts w:hint="eastAsia"/>
          <w:i/>
          <w:kern w:val="0"/>
          <w:sz w:val="28"/>
          <w:szCs w:val="28"/>
        </w:rPr>
        <w:t>stabilised</w:t>
      </w:r>
      <w:r w:rsidR="008C45D3" w:rsidRPr="002947D7">
        <w:rPr>
          <w:i/>
          <w:kern w:val="0"/>
          <w:sz w:val="28"/>
          <w:szCs w:val="28"/>
        </w:rPr>
        <w:t xml:space="preserve"> </w:t>
      </w:r>
      <w:r w:rsidR="0094256E">
        <w:rPr>
          <w:i/>
          <w:kern w:val="0"/>
          <w:sz w:val="28"/>
          <w:szCs w:val="28"/>
        </w:rPr>
        <w:t>in the latter part of the year</w:t>
      </w:r>
      <w:r w:rsidR="002947D7" w:rsidRPr="002947D7">
        <w:rPr>
          <w:i/>
          <w:kern w:val="0"/>
          <w:sz w:val="28"/>
          <w:szCs w:val="28"/>
        </w:rPr>
        <w:t xml:space="preserve">.  As the US dollar </w:t>
      </w:r>
      <w:r w:rsidR="0015379D">
        <w:rPr>
          <w:i/>
          <w:kern w:val="0"/>
          <w:sz w:val="28"/>
          <w:szCs w:val="28"/>
        </w:rPr>
        <w:t>weaken</w:t>
      </w:r>
      <w:r w:rsidR="0015379D" w:rsidRPr="002947D7">
        <w:rPr>
          <w:i/>
          <w:kern w:val="0"/>
          <w:sz w:val="28"/>
          <w:szCs w:val="28"/>
        </w:rPr>
        <w:t xml:space="preserve">ed </w:t>
      </w:r>
      <w:r w:rsidR="002947D7" w:rsidRPr="002947D7">
        <w:rPr>
          <w:i/>
          <w:kern w:val="0"/>
          <w:sz w:val="28"/>
          <w:szCs w:val="28"/>
        </w:rPr>
        <w:t xml:space="preserve">against most major currencies, the trade-weighted Hong Kong dollar Nominal Effective Exchange Rate Index and the Real Effective Exchange Rate Index decreased by </w:t>
      </w:r>
      <w:r w:rsidR="00725816">
        <w:rPr>
          <w:rFonts w:hint="eastAsia"/>
          <w:i/>
          <w:kern w:val="0"/>
          <w:sz w:val="28"/>
          <w:szCs w:val="28"/>
        </w:rPr>
        <w:t>3.2</w:t>
      </w:r>
      <w:r w:rsidR="002947D7" w:rsidRPr="002947D7">
        <w:rPr>
          <w:i/>
          <w:kern w:val="0"/>
          <w:sz w:val="28"/>
          <w:szCs w:val="28"/>
        </w:rPr>
        <w:t>% and 2.</w:t>
      </w:r>
      <w:r w:rsidR="00C02316">
        <w:rPr>
          <w:rFonts w:hint="eastAsia"/>
          <w:i/>
          <w:kern w:val="0"/>
          <w:sz w:val="28"/>
          <w:szCs w:val="28"/>
        </w:rPr>
        <w:t>9</w:t>
      </w:r>
      <w:r w:rsidR="002947D7" w:rsidRPr="002947D7">
        <w:rPr>
          <w:i/>
          <w:kern w:val="0"/>
          <w:sz w:val="28"/>
          <w:szCs w:val="28"/>
        </w:rPr>
        <w:t xml:space="preserve">% respectively </w:t>
      </w:r>
      <w:r w:rsidR="000C492A">
        <w:rPr>
          <w:i/>
          <w:kern w:val="0"/>
          <w:sz w:val="28"/>
          <w:szCs w:val="28"/>
        </w:rPr>
        <w:t>during 2025.</w:t>
      </w:r>
    </w:p>
    <w:p w14:paraId="78B39008" w14:textId="77777777" w:rsidR="00404CB1" w:rsidRPr="00404CB1" w:rsidRDefault="00404CB1" w:rsidP="00404CB1">
      <w:pPr>
        <w:ind w:left="480"/>
        <w:jc w:val="both"/>
        <w:rPr>
          <w:i/>
          <w:kern w:val="0"/>
          <w:sz w:val="28"/>
          <w:szCs w:val="28"/>
        </w:rPr>
      </w:pPr>
    </w:p>
    <w:p w14:paraId="1BA98B6E" w14:textId="1E76D607" w:rsidR="00404CB1" w:rsidRPr="00763329" w:rsidRDefault="002947D7" w:rsidP="00404CB1">
      <w:pPr>
        <w:numPr>
          <w:ilvl w:val="0"/>
          <w:numId w:val="18"/>
        </w:numPr>
        <w:jc w:val="both"/>
        <w:rPr>
          <w:i/>
          <w:kern w:val="0"/>
          <w:sz w:val="28"/>
          <w:szCs w:val="28"/>
        </w:rPr>
      </w:pPr>
      <w:r w:rsidRPr="002947D7">
        <w:rPr>
          <w:bCs/>
          <w:i/>
          <w:kern w:val="0"/>
          <w:sz w:val="28"/>
          <w:szCs w:val="28"/>
        </w:rPr>
        <w:t xml:space="preserve">Total loans and advances increased by 2.3% during 2025.  </w:t>
      </w:r>
      <w:r w:rsidR="008C45D3">
        <w:rPr>
          <w:rFonts w:hint="eastAsia"/>
          <w:bCs/>
          <w:i/>
          <w:kern w:val="0"/>
          <w:sz w:val="28"/>
          <w:szCs w:val="28"/>
        </w:rPr>
        <w:t>Within the total</w:t>
      </w:r>
      <w:r w:rsidRPr="002947D7">
        <w:rPr>
          <w:bCs/>
          <w:i/>
          <w:kern w:val="0"/>
          <w:sz w:val="28"/>
          <w:szCs w:val="28"/>
        </w:rPr>
        <w:t xml:space="preserve">, loans for use in </w:t>
      </w:r>
      <w:r w:rsidR="008C45D3">
        <w:rPr>
          <w:rFonts w:hint="eastAsia"/>
          <w:bCs/>
          <w:i/>
          <w:kern w:val="0"/>
          <w:sz w:val="28"/>
          <w:szCs w:val="28"/>
        </w:rPr>
        <w:t xml:space="preserve">and </w:t>
      </w:r>
      <w:r w:rsidRPr="002947D7">
        <w:rPr>
          <w:bCs/>
          <w:i/>
          <w:kern w:val="0"/>
          <w:sz w:val="28"/>
          <w:szCs w:val="28"/>
        </w:rPr>
        <w:t>outside Hong Kong increased by 1.9% and 3.4% respectively</w:t>
      </w:r>
      <w:r>
        <w:rPr>
          <w:bCs/>
          <w:i/>
          <w:kern w:val="0"/>
          <w:sz w:val="28"/>
          <w:szCs w:val="28"/>
        </w:rPr>
        <w:t>.</w:t>
      </w:r>
    </w:p>
    <w:p w14:paraId="14DBAA46" w14:textId="77777777" w:rsidR="004A035F" w:rsidRPr="00305D22" w:rsidRDefault="004A035F" w:rsidP="004A035F">
      <w:pPr>
        <w:pStyle w:val="afe"/>
        <w:ind w:leftChars="0"/>
        <w:rPr>
          <w:i/>
          <w:kern w:val="0"/>
          <w:sz w:val="28"/>
          <w:szCs w:val="28"/>
        </w:rPr>
      </w:pPr>
    </w:p>
    <w:p w14:paraId="74017AB3" w14:textId="6536F986" w:rsidR="00FE5D18" w:rsidRPr="001C2DCB" w:rsidRDefault="00FE5D18" w:rsidP="001C2DCB">
      <w:pPr>
        <w:numPr>
          <w:ilvl w:val="0"/>
          <w:numId w:val="18"/>
        </w:numPr>
        <w:jc w:val="both"/>
        <w:rPr>
          <w:i/>
          <w:sz w:val="28"/>
          <w:szCs w:val="28"/>
        </w:rPr>
      </w:pPr>
      <w:r w:rsidRPr="00FE5D18">
        <w:rPr>
          <w:bCs/>
          <w:i/>
          <w:sz w:val="28"/>
          <w:szCs w:val="28"/>
        </w:rPr>
        <w:t xml:space="preserve">The local stock market </w:t>
      </w:r>
      <w:r w:rsidR="001C2DCB">
        <w:rPr>
          <w:bCs/>
          <w:i/>
          <w:sz w:val="28"/>
          <w:szCs w:val="28"/>
        </w:rPr>
        <w:t xml:space="preserve">staged a strong performance in </w:t>
      </w:r>
      <w:r w:rsidRPr="00FE5D18">
        <w:rPr>
          <w:bCs/>
          <w:i/>
          <w:sz w:val="28"/>
          <w:szCs w:val="28"/>
        </w:rPr>
        <w:t xml:space="preserve">2025.  </w:t>
      </w:r>
      <w:r w:rsidR="001C2DCB">
        <w:rPr>
          <w:bCs/>
          <w:i/>
          <w:sz w:val="28"/>
          <w:szCs w:val="28"/>
        </w:rPr>
        <w:t xml:space="preserve">The </w:t>
      </w:r>
      <w:r w:rsidR="00FC45EE" w:rsidRPr="00FC45EE">
        <w:rPr>
          <w:bCs/>
          <w:i/>
          <w:sz w:val="28"/>
          <w:szCs w:val="28"/>
        </w:rPr>
        <w:t xml:space="preserve">market </w:t>
      </w:r>
      <w:r w:rsidR="00FC45EE">
        <w:rPr>
          <w:rFonts w:hint="eastAsia"/>
          <w:bCs/>
          <w:i/>
          <w:sz w:val="28"/>
          <w:szCs w:val="28"/>
        </w:rPr>
        <w:t>was</w:t>
      </w:r>
      <w:r w:rsidR="002828AD">
        <w:rPr>
          <w:bCs/>
          <w:i/>
          <w:sz w:val="28"/>
          <w:szCs w:val="28"/>
        </w:rPr>
        <w:t xml:space="preserve"> </w:t>
      </w:r>
      <w:r w:rsidR="001C2DCB">
        <w:rPr>
          <w:bCs/>
          <w:i/>
          <w:sz w:val="28"/>
          <w:szCs w:val="28"/>
        </w:rPr>
        <w:t>initially boosted</w:t>
      </w:r>
      <w:r w:rsidR="00D37E33">
        <w:rPr>
          <w:bCs/>
          <w:i/>
          <w:sz w:val="28"/>
          <w:szCs w:val="28"/>
        </w:rPr>
        <w:t xml:space="preserve"> by the Mainland’s breakthrough development in artificial intelligence</w:t>
      </w:r>
      <w:r w:rsidR="00FC45EE">
        <w:rPr>
          <w:rFonts w:hint="eastAsia"/>
          <w:bCs/>
          <w:i/>
          <w:sz w:val="28"/>
          <w:szCs w:val="28"/>
        </w:rPr>
        <w:t xml:space="preserve">, </w:t>
      </w:r>
      <w:r w:rsidR="001C2DCB">
        <w:rPr>
          <w:bCs/>
          <w:i/>
          <w:sz w:val="28"/>
          <w:szCs w:val="28"/>
        </w:rPr>
        <w:t>before experiencing</w:t>
      </w:r>
      <w:r w:rsidR="00D37E33">
        <w:rPr>
          <w:bCs/>
          <w:i/>
          <w:sz w:val="28"/>
          <w:szCs w:val="28"/>
        </w:rPr>
        <w:t xml:space="preserve"> </w:t>
      </w:r>
      <w:r w:rsidRPr="00FE5D18">
        <w:rPr>
          <w:rFonts w:hint="eastAsia"/>
          <w:bCs/>
          <w:i/>
          <w:sz w:val="28"/>
          <w:szCs w:val="28"/>
        </w:rPr>
        <w:t xml:space="preserve">a sharp </w:t>
      </w:r>
      <w:r w:rsidR="00D37E33">
        <w:rPr>
          <w:bCs/>
          <w:i/>
          <w:sz w:val="28"/>
          <w:szCs w:val="28"/>
        </w:rPr>
        <w:t>correction</w:t>
      </w:r>
      <w:r w:rsidRPr="00FE5D18">
        <w:rPr>
          <w:rFonts w:hint="eastAsia"/>
          <w:bCs/>
          <w:i/>
          <w:sz w:val="28"/>
          <w:szCs w:val="28"/>
        </w:rPr>
        <w:t xml:space="preserve"> </w:t>
      </w:r>
      <w:r w:rsidRPr="00FE5D18">
        <w:rPr>
          <w:bCs/>
          <w:i/>
          <w:sz w:val="28"/>
          <w:szCs w:val="28"/>
        </w:rPr>
        <w:t xml:space="preserve">alongside other major markets </w:t>
      </w:r>
      <w:r w:rsidR="003E020C">
        <w:rPr>
          <w:bCs/>
          <w:i/>
          <w:sz w:val="28"/>
          <w:szCs w:val="28"/>
        </w:rPr>
        <w:t>upon</w:t>
      </w:r>
      <w:r w:rsidR="003E020C" w:rsidRPr="00FE5D18">
        <w:rPr>
          <w:bCs/>
          <w:i/>
          <w:sz w:val="28"/>
          <w:szCs w:val="28"/>
        </w:rPr>
        <w:t xml:space="preserve"> </w:t>
      </w:r>
      <w:r w:rsidRPr="00FE5D18">
        <w:rPr>
          <w:bCs/>
          <w:i/>
          <w:sz w:val="28"/>
          <w:szCs w:val="28"/>
        </w:rPr>
        <w:t>the US’ announcement of the so-called “reciprocal tariffs”</w:t>
      </w:r>
      <w:r w:rsidR="001C2DCB">
        <w:rPr>
          <w:bCs/>
          <w:i/>
          <w:sz w:val="28"/>
          <w:szCs w:val="28"/>
        </w:rPr>
        <w:t xml:space="preserve"> in early </w:t>
      </w:r>
      <w:r w:rsidR="001C2DCB">
        <w:rPr>
          <w:i/>
          <w:sz w:val="28"/>
          <w:szCs w:val="28"/>
        </w:rPr>
        <w:t>April</w:t>
      </w:r>
      <w:r w:rsidR="00FC45EE" w:rsidRPr="001C2DCB">
        <w:rPr>
          <w:rFonts w:hint="eastAsia"/>
          <w:bCs/>
          <w:i/>
          <w:sz w:val="28"/>
          <w:szCs w:val="28"/>
        </w:rPr>
        <w:t>.</w:t>
      </w:r>
      <w:r w:rsidR="00FC45EE" w:rsidRPr="001C2DCB">
        <w:rPr>
          <w:bCs/>
          <w:i/>
          <w:sz w:val="28"/>
          <w:szCs w:val="28"/>
        </w:rPr>
        <w:t xml:space="preserve"> </w:t>
      </w:r>
      <w:r w:rsidR="005C3BE0">
        <w:rPr>
          <w:rFonts w:hint="eastAsia"/>
          <w:bCs/>
          <w:i/>
          <w:sz w:val="28"/>
          <w:szCs w:val="28"/>
        </w:rPr>
        <w:t xml:space="preserve"> </w:t>
      </w:r>
      <w:r w:rsidR="00FC45EE" w:rsidRPr="001C2DCB">
        <w:rPr>
          <w:rFonts w:hint="eastAsia"/>
          <w:bCs/>
          <w:i/>
          <w:sz w:val="28"/>
          <w:szCs w:val="28"/>
        </w:rPr>
        <w:t>M</w:t>
      </w:r>
      <w:r w:rsidR="00FC45EE" w:rsidRPr="001C2DCB">
        <w:rPr>
          <w:bCs/>
          <w:i/>
          <w:sz w:val="28"/>
          <w:szCs w:val="28"/>
        </w:rPr>
        <w:t xml:space="preserve">arket </w:t>
      </w:r>
      <w:r w:rsidRPr="001C2DCB">
        <w:rPr>
          <w:bCs/>
          <w:i/>
          <w:sz w:val="28"/>
          <w:szCs w:val="28"/>
        </w:rPr>
        <w:t>sentiment</w:t>
      </w:r>
      <w:r w:rsidR="002828AD" w:rsidRPr="001C2DCB">
        <w:rPr>
          <w:bCs/>
          <w:i/>
          <w:sz w:val="28"/>
          <w:szCs w:val="28"/>
        </w:rPr>
        <w:t xml:space="preserve"> subsequently</w:t>
      </w:r>
      <w:r w:rsidRPr="001C2DCB">
        <w:rPr>
          <w:bCs/>
          <w:i/>
          <w:sz w:val="28"/>
          <w:szCs w:val="28"/>
        </w:rPr>
        <w:t xml:space="preserve"> improved and remained positive</w:t>
      </w:r>
      <w:r w:rsidR="002828AD" w:rsidRPr="001C2DCB">
        <w:rPr>
          <w:bCs/>
          <w:i/>
          <w:sz w:val="28"/>
          <w:szCs w:val="28"/>
        </w:rPr>
        <w:t xml:space="preserve"> for the rest of the year</w:t>
      </w:r>
      <w:r w:rsidRPr="001C2DCB">
        <w:rPr>
          <w:bCs/>
          <w:i/>
          <w:sz w:val="28"/>
          <w:szCs w:val="28"/>
        </w:rPr>
        <w:t xml:space="preserve"> amid a thriving technology sector, gradual easing of trade tensions, and US </w:t>
      </w:r>
      <w:r w:rsidR="00391865">
        <w:rPr>
          <w:bCs/>
          <w:i/>
          <w:sz w:val="28"/>
          <w:szCs w:val="28"/>
        </w:rPr>
        <w:t xml:space="preserve">interest </w:t>
      </w:r>
      <w:r w:rsidRPr="001C2DCB">
        <w:rPr>
          <w:bCs/>
          <w:i/>
          <w:sz w:val="28"/>
          <w:szCs w:val="28"/>
        </w:rPr>
        <w:t xml:space="preserve">rate cuts. </w:t>
      </w:r>
      <w:r w:rsidR="002A0570" w:rsidRPr="001C2DCB">
        <w:rPr>
          <w:rFonts w:hint="eastAsia"/>
          <w:bCs/>
          <w:i/>
          <w:sz w:val="28"/>
          <w:szCs w:val="28"/>
        </w:rPr>
        <w:t xml:space="preserve"> </w:t>
      </w:r>
      <w:r w:rsidRPr="001C2DCB">
        <w:rPr>
          <w:bCs/>
          <w:i/>
          <w:sz w:val="28"/>
          <w:szCs w:val="28"/>
        </w:rPr>
        <w:t xml:space="preserve">The Hang Seng Index (HSI) </w:t>
      </w:r>
      <w:r w:rsidRPr="001C2DCB">
        <w:rPr>
          <w:bCs/>
          <w:i/>
          <w:sz w:val="28"/>
          <w:szCs w:val="28"/>
          <w:lang w:val="en-US"/>
        </w:rPr>
        <w:t xml:space="preserve">closed the year at 25 631, achieving a notable 27.8% gain for the year as a whole.  Trading activities were very active, and </w:t>
      </w:r>
      <w:proofErr w:type="gramStart"/>
      <w:r w:rsidRPr="001C2DCB">
        <w:rPr>
          <w:bCs/>
          <w:i/>
          <w:sz w:val="28"/>
          <w:szCs w:val="28"/>
          <w:lang w:val="en-US"/>
        </w:rPr>
        <w:t>fund raising</w:t>
      </w:r>
      <w:proofErr w:type="gramEnd"/>
      <w:r w:rsidRPr="001C2DCB">
        <w:rPr>
          <w:bCs/>
          <w:i/>
          <w:sz w:val="28"/>
          <w:szCs w:val="28"/>
          <w:lang w:val="en-US"/>
        </w:rPr>
        <w:t xml:space="preserve"> activities </w:t>
      </w:r>
      <w:r w:rsidR="00390514" w:rsidRPr="001C2DCB">
        <w:rPr>
          <w:bCs/>
          <w:i/>
          <w:sz w:val="28"/>
          <w:szCs w:val="28"/>
          <w:lang w:val="en-US"/>
        </w:rPr>
        <w:t>thriv</w:t>
      </w:r>
      <w:r w:rsidR="001C2DCB">
        <w:rPr>
          <w:bCs/>
          <w:i/>
          <w:sz w:val="28"/>
          <w:szCs w:val="28"/>
          <w:lang w:val="en-US"/>
        </w:rPr>
        <w:t>ed</w:t>
      </w:r>
      <w:r w:rsidRPr="001C2DCB">
        <w:rPr>
          <w:bCs/>
          <w:i/>
          <w:sz w:val="28"/>
          <w:szCs w:val="28"/>
          <w:lang w:val="en-US"/>
        </w:rPr>
        <w:t>.</w:t>
      </w:r>
    </w:p>
    <w:p w14:paraId="7C9D3C2E" w14:textId="19FB1B24" w:rsidR="00856F61" w:rsidRPr="001F08E2" w:rsidRDefault="00856F61" w:rsidP="00671E22">
      <w:pPr>
        <w:autoSpaceDE w:val="0"/>
        <w:autoSpaceDN w:val="0"/>
        <w:adjustRightInd w:val="0"/>
        <w:spacing w:line="360" w:lineRule="atLeast"/>
        <w:jc w:val="center"/>
        <w:rPr>
          <w:rFonts w:eastAsia="絡遺羹"/>
          <w:i/>
          <w:iCs/>
          <w:kern w:val="0"/>
          <w:sz w:val="28"/>
          <w:szCs w:val="28"/>
          <w:lang w:val="en-US"/>
        </w:rPr>
      </w:pPr>
      <w:r w:rsidRPr="001F08E2">
        <w:rPr>
          <w:rFonts w:eastAsia="絡遺羹" w:hint="eastAsia"/>
          <w:i/>
          <w:iCs/>
          <w:kern w:val="0"/>
          <w:sz w:val="28"/>
          <w:szCs w:val="28"/>
          <w:lang w:val="en-US"/>
        </w:rPr>
        <w:t>_________</w:t>
      </w:r>
    </w:p>
    <w:p w14:paraId="298750D9" w14:textId="77777777" w:rsidR="003F44A6" w:rsidRPr="001F08E2" w:rsidRDefault="003F44A6">
      <w:pPr>
        <w:autoSpaceDE w:val="0"/>
        <w:autoSpaceDN w:val="0"/>
        <w:adjustRightInd w:val="0"/>
        <w:spacing w:line="360" w:lineRule="atLeast"/>
        <w:jc w:val="both"/>
        <w:rPr>
          <w:rFonts w:eastAsia="絡遺羹"/>
          <w:i/>
          <w:iCs/>
          <w:kern w:val="0"/>
          <w:sz w:val="28"/>
          <w:szCs w:val="28"/>
          <w:lang w:val="en-US"/>
        </w:rPr>
      </w:pPr>
    </w:p>
    <w:p w14:paraId="1478048D" w14:textId="3BA9F6A2" w:rsidR="003F5E69" w:rsidRPr="001F08E2" w:rsidRDefault="00856F61" w:rsidP="00726986">
      <w:pPr>
        <w:tabs>
          <w:tab w:val="left" w:pos="1080"/>
        </w:tabs>
        <w:snapToGrid w:val="0"/>
        <w:ind w:left="431" w:right="28" w:hanging="431"/>
        <w:jc w:val="both"/>
      </w:pPr>
      <w:r w:rsidRPr="001F08E2">
        <w:rPr>
          <w:rFonts w:hint="eastAsia"/>
          <w:bCs/>
          <w:i/>
        </w:rPr>
        <w:t>(#)</w:t>
      </w:r>
      <w:r w:rsidRPr="001F08E2">
        <w:rPr>
          <w:bCs/>
          <w:i/>
        </w:rPr>
        <w:tab/>
        <w:t xml:space="preserve">This chapter is jointly prepared by the </w:t>
      </w:r>
      <w:r w:rsidR="001D381D" w:rsidRPr="001F08E2">
        <w:rPr>
          <w:bCs/>
          <w:i/>
        </w:rPr>
        <w:t xml:space="preserve">HKMA </w:t>
      </w:r>
      <w:r w:rsidRPr="001F08E2">
        <w:rPr>
          <w:bCs/>
          <w:i/>
        </w:rPr>
        <w:t xml:space="preserve">and the </w:t>
      </w:r>
      <w:r w:rsidR="00051DD3" w:rsidRPr="001F08E2">
        <w:rPr>
          <w:rFonts w:eastAsia="SimSun" w:hint="eastAsia"/>
          <w:bCs/>
          <w:i/>
          <w:lang w:eastAsia="zh-CN"/>
        </w:rPr>
        <w:t>Office of the Government Economist</w:t>
      </w:r>
      <w:r w:rsidRPr="001F08E2">
        <w:rPr>
          <w:bCs/>
          <w:i/>
        </w:rPr>
        <w:t>.</w:t>
      </w:r>
    </w:p>
    <w:p w14:paraId="693E33D1" w14:textId="7A28FB9D" w:rsidR="002947D7" w:rsidRPr="008C79AF" w:rsidRDefault="002947D7" w:rsidP="002947D7">
      <w:pPr>
        <w:spacing w:line="360" w:lineRule="atLeast"/>
        <w:jc w:val="both"/>
        <w:rPr>
          <w:b/>
          <w:kern w:val="0"/>
          <w:sz w:val="28"/>
          <w:szCs w:val="20"/>
          <w:lang w:val="x-none"/>
        </w:rPr>
      </w:pPr>
      <w:r w:rsidRPr="008C79AF">
        <w:rPr>
          <w:rFonts w:hint="eastAsia"/>
          <w:b/>
          <w:kern w:val="0"/>
          <w:sz w:val="28"/>
          <w:szCs w:val="20"/>
          <w:lang w:val="x-none" w:eastAsia="x-none"/>
        </w:rPr>
        <w:t>Interest rates and exchange rates</w:t>
      </w:r>
    </w:p>
    <w:p w14:paraId="1256C354" w14:textId="77777777" w:rsidR="002947D7" w:rsidRPr="008C79AF" w:rsidRDefault="002947D7" w:rsidP="002947D7">
      <w:pPr>
        <w:spacing w:line="360" w:lineRule="atLeast"/>
        <w:jc w:val="both"/>
        <w:rPr>
          <w:b/>
          <w:kern w:val="0"/>
          <w:sz w:val="28"/>
          <w:szCs w:val="20"/>
          <w:lang w:val="x-none"/>
        </w:rPr>
      </w:pPr>
    </w:p>
    <w:p w14:paraId="25901E4C" w14:textId="06556AC4" w:rsidR="002947D7" w:rsidRPr="002947D7" w:rsidRDefault="002947D7" w:rsidP="002947D7">
      <w:pPr>
        <w:pStyle w:val="aa"/>
        <w:tabs>
          <w:tab w:val="left" w:pos="1134"/>
        </w:tabs>
        <w:spacing w:line="360" w:lineRule="atLeast"/>
        <w:rPr>
          <w:b w:val="0"/>
          <w:lang w:val="en-HK"/>
        </w:rPr>
      </w:pPr>
      <w:r>
        <w:rPr>
          <w:b w:val="0"/>
          <w:lang w:val="en-HK"/>
        </w:rPr>
        <w:t>5.1</w:t>
      </w:r>
      <w:r>
        <w:rPr>
          <w:b w:val="0"/>
          <w:lang w:val="en-HK"/>
        </w:rPr>
        <w:tab/>
      </w:r>
      <w:r w:rsidR="008C45D3" w:rsidRPr="00562454">
        <w:rPr>
          <w:b w:val="0"/>
          <w:iCs/>
          <w:lang w:val="en-GB"/>
        </w:rPr>
        <w:t>Interest rates in Hong Kong were volatile but generally trend</w:t>
      </w:r>
      <w:r w:rsidR="005A75BC">
        <w:rPr>
          <w:b w:val="0"/>
          <w:iCs/>
          <w:lang w:val="en-GB"/>
        </w:rPr>
        <w:t>ed down</w:t>
      </w:r>
      <w:r w:rsidR="008C45D3" w:rsidRPr="00562454">
        <w:rPr>
          <w:b w:val="0"/>
          <w:iCs/>
          <w:lang w:val="en-GB"/>
        </w:rPr>
        <w:t xml:space="preserve"> in 2025.  </w:t>
      </w:r>
      <w:r w:rsidRPr="002947D7">
        <w:rPr>
          <w:b w:val="0"/>
          <w:lang w:val="en-HK"/>
        </w:rPr>
        <w:t xml:space="preserve">HIBORs </w:t>
      </w:r>
      <w:r w:rsidR="00286A5A">
        <w:rPr>
          <w:b w:val="0"/>
          <w:lang w:val="en-HK"/>
        </w:rPr>
        <w:t>were largely</w:t>
      </w:r>
      <w:r w:rsidR="00286A5A" w:rsidRPr="002947D7">
        <w:rPr>
          <w:b w:val="0"/>
          <w:lang w:val="en-HK"/>
        </w:rPr>
        <w:t xml:space="preserve"> </w:t>
      </w:r>
      <w:r w:rsidRPr="002947D7">
        <w:rPr>
          <w:b w:val="0"/>
          <w:lang w:val="en-HK"/>
        </w:rPr>
        <w:t xml:space="preserve">stable in the first four months of 2025.  Following the expansion of the Aggregate Balance in early May, eased liquidity conditions pushed HIBORs </w:t>
      </w:r>
      <w:r w:rsidR="00391183">
        <w:rPr>
          <w:b w:val="0"/>
          <w:lang w:val="en-HK"/>
        </w:rPr>
        <w:t xml:space="preserve">visibly </w:t>
      </w:r>
      <w:r w:rsidRPr="002947D7">
        <w:rPr>
          <w:b w:val="0"/>
          <w:lang w:val="en-HK"/>
        </w:rPr>
        <w:t xml:space="preserve">lower.  </w:t>
      </w:r>
      <w:r w:rsidR="00246D1B">
        <w:rPr>
          <w:rFonts w:hint="eastAsia"/>
          <w:b w:val="0"/>
          <w:lang w:val="en-HK" w:eastAsia="zh-TW"/>
        </w:rPr>
        <w:t xml:space="preserve">HIBORs rose </w:t>
      </w:r>
      <w:r w:rsidR="00391183">
        <w:rPr>
          <w:b w:val="0"/>
          <w:lang w:val="en-HK" w:eastAsia="zh-TW"/>
        </w:rPr>
        <w:t xml:space="preserve">back </w:t>
      </w:r>
      <w:r w:rsidR="00246D1B">
        <w:rPr>
          <w:rFonts w:hint="eastAsia"/>
          <w:b w:val="0"/>
          <w:lang w:val="en-HK" w:eastAsia="zh-TW"/>
        </w:rPr>
        <w:t xml:space="preserve">sharply in the latter part of the third quarter </w:t>
      </w:r>
      <w:r w:rsidR="00246D1B">
        <w:rPr>
          <w:rFonts w:hint="eastAsia"/>
          <w:b w:val="0"/>
          <w:szCs w:val="28"/>
          <w:lang w:eastAsia="zh-TW"/>
        </w:rPr>
        <w:t xml:space="preserve">as </w:t>
      </w:r>
      <w:r w:rsidRPr="002947D7">
        <w:rPr>
          <w:b w:val="0"/>
          <w:szCs w:val="28"/>
        </w:rPr>
        <w:t xml:space="preserve">liquidity tightened </w:t>
      </w:r>
      <w:r w:rsidR="00246D1B">
        <w:rPr>
          <w:rFonts w:hint="eastAsia"/>
          <w:b w:val="0"/>
          <w:szCs w:val="28"/>
          <w:lang w:eastAsia="zh-TW"/>
        </w:rPr>
        <w:t xml:space="preserve">after </w:t>
      </w:r>
      <w:r w:rsidR="00246D1B" w:rsidRPr="002947D7">
        <w:rPr>
          <w:b w:val="0"/>
          <w:szCs w:val="28"/>
        </w:rPr>
        <w:t>repeated weak-side CU triggering</w:t>
      </w:r>
      <w:r w:rsidR="00D57CBA">
        <w:rPr>
          <w:rFonts w:hint="eastAsia"/>
          <w:b w:val="0"/>
          <w:szCs w:val="28"/>
          <w:lang w:eastAsia="zh-TW"/>
        </w:rPr>
        <w:t xml:space="preserve">, before retreating somewhat </w:t>
      </w:r>
      <w:r w:rsidR="00286A5A">
        <w:rPr>
          <w:b w:val="0"/>
          <w:szCs w:val="28"/>
          <w:lang w:eastAsia="zh-TW"/>
        </w:rPr>
        <w:t>towards the</w:t>
      </w:r>
      <w:r w:rsidR="00286A5A">
        <w:rPr>
          <w:rFonts w:hint="eastAsia"/>
          <w:b w:val="0"/>
          <w:szCs w:val="28"/>
          <w:lang w:eastAsia="zh-TW"/>
        </w:rPr>
        <w:t xml:space="preserve"> </w:t>
      </w:r>
      <w:r w:rsidR="00D57CBA">
        <w:rPr>
          <w:rFonts w:hint="eastAsia"/>
          <w:b w:val="0"/>
          <w:szCs w:val="28"/>
          <w:lang w:eastAsia="zh-TW"/>
        </w:rPr>
        <w:t>year-end.</w:t>
      </w:r>
      <w:r w:rsidR="00D57CBA">
        <w:rPr>
          <w:rFonts w:hint="eastAsia"/>
          <w:b w:val="0"/>
          <w:lang w:val="en-HK" w:eastAsia="zh-TW"/>
        </w:rPr>
        <w:t xml:space="preserve">  </w:t>
      </w:r>
      <w:r w:rsidRPr="002947D7">
        <w:rPr>
          <w:b w:val="0"/>
          <w:lang w:val="en-HK"/>
        </w:rPr>
        <w:t>The overnight</w:t>
      </w:r>
      <w:r w:rsidR="00286A5A">
        <w:rPr>
          <w:b w:val="0"/>
          <w:lang w:val="en-HK"/>
        </w:rPr>
        <w:t>, 1-month</w:t>
      </w:r>
      <w:r w:rsidR="00D57CBA">
        <w:rPr>
          <w:rFonts w:hint="eastAsia"/>
          <w:b w:val="0"/>
          <w:lang w:val="en-HK" w:eastAsia="zh-TW"/>
        </w:rPr>
        <w:t xml:space="preserve"> and 3-month</w:t>
      </w:r>
      <w:r w:rsidRPr="002947D7">
        <w:rPr>
          <w:b w:val="0"/>
          <w:lang w:val="en-HK"/>
        </w:rPr>
        <w:t xml:space="preserve"> HIBOR</w:t>
      </w:r>
      <w:r w:rsidR="00286A5A">
        <w:rPr>
          <w:b w:val="0"/>
          <w:lang w:val="en-HK"/>
        </w:rPr>
        <w:t>s</w:t>
      </w:r>
      <w:r w:rsidRPr="002947D7">
        <w:rPr>
          <w:b w:val="0"/>
          <w:lang w:val="en-HK"/>
        </w:rPr>
        <w:t xml:space="preserve"> decreased from </w:t>
      </w:r>
      <w:r w:rsidR="00D57CBA">
        <w:rPr>
          <w:rFonts w:hint="eastAsia"/>
          <w:b w:val="0"/>
          <w:lang w:val="en-HK" w:eastAsia="zh-TW"/>
        </w:rPr>
        <w:t>5.65</w:t>
      </w:r>
      <w:r w:rsidRPr="00074B29">
        <w:rPr>
          <w:b w:val="0"/>
          <w:lang w:val="en-HK"/>
        </w:rPr>
        <w:t>%</w:t>
      </w:r>
      <w:r w:rsidR="00286A5A" w:rsidRPr="00074B29">
        <w:rPr>
          <w:b w:val="0"/>
          <w:lang w:val="en-HK"/>
        </w:rPr>
        <w:t xml:space="preserve">, </w:t>
      </w:r>
      <w:r w:rsidR="00074B29" w:rsidRPr="008C41DB">
        <w:rPr>
          <w:b w:val="0"/>
          <w:lang w:val="en-HK"/>
        </w:rPr>
        <w:t>4.58</w:t>
      </w:r>
      <w:r w:rsidR="00286A5A" w:rsidRPr="00074B29">
        <w:rPr>
          <w:b w:val="0"/>
          <w:lang w:val="en-HK"/>
        </w:rPr>
        <w:t>%</w:t>
      </w:r>
      <w:r w:rsidRPr="00074B29">
        <w:rPr>
          <w:b w:val="0"/>
          <w:lang w:val="en-HK"/>
        </w:rPr>
        <w:t xml:space="preserve"> </w:t>
      </w:r>
      <w:r w:rsidR="00D57CBA" w:rsidRPr="00074B29">
        <w:rPr>
          <w:rFonts w:hint="eastAsia"/>
          <w:b w:val="0"/>
          <w:lang w:val="en-HK" w:eastAsia="zh-TW"/>
        </w:rPr>
        <w:t>and</w:t>
      </w:r>
      <w:r w:rsidR="00D57CBA">
        <w:rPr>
          <w:rFonts w:hint="eastAsia"/>
          <w:b w:val="0"/>
          <w:lang w:val="en-HK" w:eastAsia="zh-TW"/>
        </w:rPr>
        <w:t xml:space="preserve"> 4.37% at end-</w:t>
      </w:r>
      <w:r w:rsidRPr="002947D7">
        <w:rPr>
          <w:b w:val="0"/>
          <w:lang w:val="en-HK"/>
        </w:rPr>
        <w:t xml:space="preserve">2024 to </w:t>
      </w:r>
      <w:r w:rsidR="00D57CBA">
        <w:rPr>
          <w:rFonts w:hint="eastAsia"/>
          <w:b w:val="0"/>
          <w:lang w:val="en-HK" w:eastAsia="zh-TW"/>
        </w:rPr>
        <w:t>4.</w:t>
      </w:r>
      <w:r w:rsidR="00D57CBA" w:rsidRPr="00074B29">
        <w:rPr>
          <w:rFonts w:hint="eastAsia"/>
          <w:b w:val="0"/>
          <w:lang w:val="en-HK" w:eastAsia="zh-TW"/>
        </w:rPr>
        <w:t>38%</w:t>
      </w:r>
      <w:r w:rsidR="00286A5A" w:rsidRPr="00074B29">
        <w:rPr>
          <w:b w:val="0"/>
          <w:lang w:val="en-HK" w:eastAsia="zh-TW"/>
        </w:rPr>
        <w:t xml:space="preserve">, </w:t>
      </w:r>
      <w:r w:rsidR="00074B29" w:rsidRPr="008C41DB">
        <w:rPr>
          <w:b w:val="0"/>
          <w:lang w:val="en-HK" w:eastAsia="zh-TW"/>
        </w:rPr>
        <w:t>3.08</w:t>
      </w:r>
      <w:r w:rsidR="00286A5A" w:rsidRPr="00074B29">
        <w:rPr>
          <w:b w:val="0"/>
          <w:lang w:val="en-HK" w:eastAsia="zh-TW"/>
        </w:rPr>
        <w:t>%</w:t>
      </w:r>
      <w:r w:rsidR="00D57CBA" w:rsidRPr="00074B29">
        <w:rPr>
          <w:rFonts w:hint="eastAsia"/>
          <w:b w:val="0"/>
          <w:lang w:val="en-HK" w:eastAsia="zh-TW"/>
        </w:rPr>
        <w:t xml:space="preserve"> and</w:t>
      </w:r>
      <w:r w:rsidR="00D57CBA">
        <w:rPr>
          <w:rFonts w:hint="eastAsia"/>
          <w:b w:val="0"/>
          <w:lang w:val="en-HK" w:eastAsia="zh-TW"/>
        </w:rPr>
        <w:t xml:space="preserve"> 2.93% at end-2025 respectively</w:t>
      </w:r>
      <w:r w:rsidRPr="002947D7">
        <w:rPr>
          <w:b w:val="0"/>
          <w:lang w:val="en-HK"/>
        </w:rPr>
        <w:t>.</w:t>
      </w:r>
      <w:r w:rsidR="00286A5A" w:rsidRPr="00286A5A">
        <w:rPr>
          <w:b w:val="0"/>
          <w:lang w:val="en-GB" w:eastAsia="zh-TW"/>
        </w:rPr>
        <w:t xml:space="preserve"> </w:t>
      </w:r>
      <w:r w:rsidR="00286A5A">
        <w:rPr>
          <w:b w:val="0"/>
          <w:lang w:val="en-GB" w:eastAsia="zh-TW"/>
        </w:rPr>
        <w:t xml:space="preserve"> </w:t>
      </w:r>
      <w:r w:rsidR="00C70EE7">
        <w:rPr>
          <w:b w:val="0"/>
          <w:lang w:val="en-GB" w:eastAsia="zh-TW"/>
        </w:rPr>
        <w:t>In tandem with the</w:t>
      </w:r>
      <w:r w:rsidR="00286A5A" w:rsidRPr="00562454">
        <w:rPr>
          <w:b w:val="0"/>
          <w:lang w:val="en-GB" w:eastAsia="zh-TW"/>
        </w:rPr>
        <w:t xml:space="preserve"> three policy rate cuts</w:t>
      </w:r>
      <w:r w:rsidR="00C70EE7" w:rsidRPr="00C70EE7">
        <w:rPr>
          <w:b w:val="0"/>
          <w:lang w:val="en-GB" w:eastAsia="zh-TW"/>
        </w:rPr>
        <w:t xml:space="preserve"> </w:t>
      </w:r>
      <w:r w:rsidR="00C70EE7" w:rsidRPr="00562454">
        <w:rPr>
          <w:b w:val="0"/>
          <w:lang w:val="en-GB" w:eastAsia="zh-TW"/>
        </w:rPr>
        <w:t>total</w:t>
      </w:r>
      <w:r w:rsidR="00C70EE7">
        <w:rPr>
          <w:b w:val="0"/>
          <w:lang w:val="en-GB" w:eastAsia="zh-TW"/>
        </w:rPr>
        <w:t>ling</w:t>
      </w:r>
      <w:r w:rsidR="00C70EE7" w:rsidRPr="00562454">
        <w:rPr>
          <w:b w:val="0"/>
          <w:lang w:val="en-GB" w:eastAsia="zh-TW"/>
        </w:rPr>
        <w:t xml:space="preserve"> 75 basis points</w:t>
      </w:r>
      <w:r w:rsidR="00286A5A" w:rsidRPr="00562454">
        <w:rPr>
          <w:b w:val="0"/>
          <w:lang w:val="en-GB" w:eastAsia="zh-TW"/>
        </w:rPr>
        <w:t xml:space="preserve"> by the US </w:t>
      </w:r>
      <w:r w:rsidR="006B7E97">
        <w:rPr>
          <w:b w:val="0"/>
          <w:lang w:val="en-GB" w:eastAsia="zh-TW"/>
        </w:rPr>
        <w:t>FOMC</w:t>
      </w:r>
      <w:r w:rsidR="00286A5A" w:rsidRPr="00562454">
        <w:rPr>
          <w:b w:val="0"/>
          <w:lang w:val="en-GB" w:eastAsia="zh-TW"/>
        </w:rPr>
        <w:t xml:space="preserve"> in September, October and December, the HKMA adjusted the </w:t>
      </w:r>
      <w:r w:rsidR="00286A5A" w:rsidRPr="002947D7">
        <w:rPr>
          <w:b w:val="0"/>
          <w:i/>
          <w:lang w:val="en-HK"/>
        </w:rPr>
        <w:t>Base Rate</w:t>
      </w:r>
      <w:r w:rsidR="00286A5A" w:rsidRPr="002947D7">
        <w:rPr>
          <w:b w:val="0"/>
          <w:vertAlign w:val="superscript"/>
          <w:lang w:val="en-HK"/>
        </w:rPr>
        <w:t>(1)</w:t>
      </w:r>
      <w:r w:rsidR="00286A5A">
        <w:rPr>
          <w:rFonts w:hint="eastAsia"/>
          <w:b w:val="0"/>
          <w:vertAlign w:val="superscript"/>
          <w:lang w:val="en-HK" w:eastAsia="zh-TW"/>
        </w:rPr>
        <w:t xml:space="preserve"> </w:t>
      </w:r>
      <w:r w:rsidR="00286A5A" w:rsidRPr="00562454">
        <w:rPr>
          <w:b w:val="0"/>
          <w:lang w:val="en-GB" w:eastAsia="zh-TW"/>
        </w:rPr>
        <w:t xml:space="preserve">under the Discount Window downward by </w:t>
      </w:r>
      <w:r w:rsidR="00C70EE7">
        <w:rPr>
          <w:b w:val="0"/>
          <w:lang w:val="en-GB" w:eastAsia="zh-TW"/>
        </w:rPr>
        <w:t xml:space="preserve">the same magnitude </w:t>
      </w:r>
      <w:r w:rsidR="00286A5A" w:rsidRPr="00562454">
        <w:rPr>
          <w:b w:val="0"/>
          <w:lang w:val="en-GB" w:eastAsia="zh-TW"/>
        </w:rPr>
        <w:t>to 4.00% at end-2025</w:t>
      </w:r>
      <w:r w:rsidR="00286A5A">
        <w:rPr>
          <w:rFonts w:hint="eastAsia"/>
          <w:b w:val="0"/>
          <w:lang w:val="en-GB" w:eastAsia="zh-TW"/>
        </w:rPr>
        <w:t>.</w:t>
      </w:r>
    </w:p>
    <w:p w14:paraId="4DF5163D" w14:textId="77777777" w:rsidR="002947D7" w:rsidRPr="008C79AF" w:rsidRDefault="002947D7" w:rsidP="002947D7">
      <w:pPr>
        <w:jc w:val="both"/>
        <w:rPr>
          <w:bCs/>
          <w:color w:val="FF0000"/>
          <w:kern w:val="0"/>
          <w:sz w:val="28"/>
          <w:szCs w:val="20"/>
          <w:lang w:val="en-HK" w:eastAsia="x-none"/>
        </w:rPr>
      </w:pPr>
    </w:p>
    <w:p w14:paraId="4E630943" w14:textId="765CF8F6" w:rsidR="002947D7" w:rsidRPr="002947D7" w:rsidRDefault="002947D7" w:rsidP="002947D7">
      <w:pPr>
        <w:pStyle w:val="aa"/>
        <w:tabs>
          <w:tab w:val="left" w:pos="1134"/>
        </w:tabs>
        <w:spacing w:line="360" w:lineRule="atLeast"/>
        <w:rPr>
          <w:b w:val="0"/>
        </w:rPr>
      </w:pPr>
      <w:r w:rsidRPr="002947D7">
        <w:rPr>
          <w:b w:val="0"/>
        </w:rPr>
        <w:t>5.2</w:t>
      </w:r>
      <w:r>
        <w:rPr>
          <w:bCs/>
        </w:rPr>
        <w:tab/>
      </w:r>
      <w:r w:rsidRPr="002947D7">
        <w:rPr>
          <w:b w:val="0"/>
          <w:lang w:val="en-HK"/>
        </w:rPr>
        <w:t>Both</w:t>
      </w:r>
      <w:r w:rsidRPr="002947D7">
        <w:rPr>
          <w:b w:val="0"/>
          <w:i/>
        </w:rPr>
        <w:t xml:space="preserve"> Hong Kong dollar </w:t>
      </w:r>
      <w:r w:rsidRPr="002947D7">
        <w:rPr>
          <w:b w:val="0"/>
          <w:iCs/>
        </w:rPr>
        <w:t>and</w:t>
      </w:r>
      <w:r w:rsidRPr="002947D7">
        <w:rPr>
          <w:b w:val="0"/>
        </w:rPr>
        <w:t xml:space="preserve"> </w:t>
      </w:r>
      <w:r w:rsidRPr="002947D7">
        <w:rPr>
          <w:b w:val="0"/>
          <w:i/>
        </w:rPr>
        <w:t>US dollar</w:t>
      </w:r>
      <w:r w:rsidRPr="002947D7">
        <w:rPr>
          <w:b w:val="0"/>
        </w:rPr>
        <w:t xml:space="preserve"> </w:t>
      </w:r>
      <w:r w:rsidRPr="002947D7">
        <w:rPr>
          <w:b w:val="0"/>
          <w:i/>
        </w:rPr>
        <w:t>yield</w:t>
      </w:r>
      <w:r w:rsidRPr="002947D7">
        <w:rPr>
          <w:b w:val="0"/>
        </w:rPr>
        <w:t xml:space="preserve"> </w:t>
      </w:r>
      <w:r w:rsidRPr="002947D7">
        <w:rPr>
          <w:b w:val="0"/>
          <w:i/>
        </w:rPr>
        <w:t>curves</w:t>
      </w:r>
      <w:r w:rsidRPr="002947D7">
        <w:rPr>
          <w:b w:val="0"/>
        </w:rPr>
        <w:t xml:space="preserve"> shifted downward in 2025.  Reflecting the</w:t>
      </w:r>
      <w:r w:rsidR="006D68B6">
        <w:rPr>
          <w:rFonts w:hint="eastAsia"/>
          <w:b w:val="0"/>
          <w:lang w:eastAsia="zh-TW"/>
        </w:rPr>
        <w:t>ir</w:t>
      </w:r>
      <w:r w:rsidRPr="002947D7">
        <w:rPr>
          <w:b w:val="0"/>
        </w:rPr>
        <w:t xml:space="preserve"> relative movements, the </w:t>
      </w:r>
      <w:r w:rsidR="006D68B6">
        <w:rPr>
          <w:rFonts w:hint="eastAsia"/>
          <w:b w:val="0"/>
          <w:lang w:eastAsia="zh-TW"/>
        </w:rPr>
        <w:t xml:space="preserve">negative </w:t>
      </w:r>
      <w:r w:rsidRPr="002947D7">
        <w:rPr>
          <w:b w:val="0"/>
        </w:rPr>
        <w:t>yield spread between 6-month Exchange Fund Bills and 6-month US Treasury Bills</w:t>
      </w:r>
      <w:r w:rsidR="006D68B6">
        <w:rPr>
          <w:rFonts w:hint="eastAsia"/>
          <w:b w:val="0"/>
          <w:lang w:eastAsia="zh-TW"/>
        </w:rPr>
        <w:t xml:space="preserve"> widened from</w:t>
      </w:r>
      <w:r w:rsidRPr="002947D7">
        <w:rPr>
          <w:b w:val="0"/>
        </w:rPr>
        <w:t xml:space="preserve"> </w:t>
      </w:r>
      <w:r w:rsidR="006D68B6" w:rsidRPr="002947D7">
        <w:rPr>
          <w:b w:val="0"/>
        </w:rPr>
        <w:t>54 basis points at end-2024</w:t>
      </w:r>
      <w:r w:rsidR="006D68B6">
        <w:rPr>
          <w:rFonts w:hint="eastAsia"/>
          <w:b w:val="0"/>
          <w:lang w:eastAsia="zh-TW"/>
        </w:rPr>
        <w:t xml:space="preserve"> to </w:t>
      </w:r>
      <w:r w:rsidRPr="002947D7">
        <w:rPr>
          <w:b w:val="0"/>
        </w:rPr>
        <w:t>136 basis points at end-2025</w:t>
      </w:r>
      <w:r w:rsidR="006D68B6">
        <w:rPr>
          <w:rFonts w:hint="eastAsia"/>
          <w:b w:val="0"/>
          <w:lang w:eastAsia="zh-TW"/>
        </w:rPr>
        <w:t>, while that</w:t>
      </w:r>
      <w:r w:rsidRPr="002947D7">
        <w:rPr>
          <w:b w:val="0"/>
        </w:rPr>
        <w:t xml:space="preserve"> between the 10-year Hong Kong Government Bonds and 10-year US Treasury Notes from 84</w:t>
      </w:r>
      <w:r w:rsidRPr="002947D7">
        <w:rPr>
          <w:b w:val="0"/>
          <w:lang w:val="en-US"/>
        </w:rPr>
        <w:t> </w:t>
      </w:r>
      <w:r w:rsidRPr="002947D7">
        <w:rPr>
          <w:b w:val="0"/>
        </w:rPr>
        <w:t>basis points to 114</w:t>
      </w:r>
      <w:r w:rsidRPr="002947D7">
        <w:rPr>
          <w:b w:val="0"/>
          <w:lang w:val="en-US"/>
        </w:rPr>
        <w:t> </w:t>
      </w:r>
      <w:r w:rsidRPr="002947D7">
        <w:rPr>
          <w:b w:val="0"/>
        </w:rPr>
        <w:t>basis points.</w:t>
      </w:r>
    </w:p>
    <w:p w14:paraId="486726C8" w14:textId="77777777" w:rsidR="002947D7" w:rsidRPr="008C79AF" w:rsidRDefault="002947D7" w:rsidP="002947D7">
      <w:pPr>
        <w:overflowPunct w:val="0"/>
        <w:autoSpaceDE w:val="0"/>
        <w:autoSpaceDN w:val="0"/>
        <w:adjustRightInd w:val="0"/>
        <w:spacing w:line="360" w:lineRule="atLeast"/>
        <w:jc w:val="both"/>
        <w:textAlignment w:val="baseline"/>
        <w:rPr>
          <w:kern w:val="0"/>
          <w:sz w:val="28"/>
          <w:szCs w:val="20"/>
          <w:lang w:val="x-none" w:eastAsia="x-none"/>
        </w:rPr>
      </w:pPr>
    </w:p>
    <w:p w14:paraId="38479F86" w14:textId="29344014" w:rsidR="002947D7" w:rsidRDefault="0033344D" w:rsidP="002947D7">
      <w:pPr>
        <w:overflowPunct w:val="0"/>
        <w:autoSpaceDE w:val="0"/>
        <w:autoSpaceDN w:val="0"/>
        <w:adjustRightInd w:val="0"/>
        <w:spacing w:line="360" w:lineRule="atLeast"/>
        <w:jc w:val="both"/>
        <w:textAlignment w:val="baseline"/>
        <w:rPr>
          <w:kern w:val="0"/>
          <w:sz w:val="28"/>
          <w:szCs w:val="20"/>
          <w:lang w:eastAsia="x-none"/>
        </w:rPr>
      </w:pPr>
      <w:r w:rsidRPr="0033344D">
        <w:rPr>
          <w:noProof/>
        </w:rPr>
        <w:drawing>
          <wp:inline distT="0" distB="0" distL="0" distR="0" wp14:anchorId="1EA704C4" wp14:editId="255AA29A">
            <wp:extent cx="5731510" cy="3749040"/>
            <wp:effectExtent l="0" t="0" r="2540" b="381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3749040"/>
                    </a:xfrm>
                    <a:prstGeom prst="rect">
                      <a:avLst/>
                    </a:prstGeom>
                    <a:noFill/>
                    <a:ln>
                      <a:noFill/>
                    </a:ln>
                  </pic:spPr>
                </pic:pic>
              </a:graphicData>
            </a:graphic>
          </wp:inline>
        </w:drawing>
      </w:r>
    </w:p>
    <w:p w14:paraId="2EBF9B7E" w14:textId="77777777" w:rsidR="002947D7" w:rsidRPr="008C79AF" w:rsidRDefault="002947D7" w:rsidP="002947D7">
      <w:pPr>
        <w:overflowPunct w:val="0"/>
        <w:autoSpaceDE w:val="0"/>
        <w:autoSpaceDN w:val="0"/>
        <w:adjustRightInd w:val="0"/>
        <w:spacing w:line="360" w:lineRule="atLeast"/>
        <w:jc w:val="both"/>
        <w:textAlignment w:val="baseline"/>
        <w:rPr>
          <w:kern w:val="0"/>
          <w:sz w:val="28"/>
          <w:szCs w:val="20"/>
          <w:lang w:eastAsia="x-none"/>
        </w:rPr>
      </w:pPr>
    </w:p>
    <w:p w14:paraId="1BF284B1" w14:textId="77777777" w:rsidR="001E47CC" w:rsidRDefault="001E47CC" w:rsidP="002947D7">
      <w:pPr>
        <w:pStyle w:val="aa"/>
        <w:tabs>
          <w:tab w:val="left" w:pos="1134"/>
        </w:tabs>
        <w:spacing w:line="360" w:lineRule="atLeast"/>
        <w:rPr>
          <w:b w:val="0"/>
        </w:rPr>
      </w:pPr>
      <w:r>
        <w:rPr>
          <w:b w:val="0"/>
        </w:rPr>
        <w:br w:type="page"/>
      </w:r>
    </w:p>
    <w:p w14:paraId="07BCF304" w14:textId="0321E4D8" w:rsidR="002947D7" w:rsidRPr="002947D7" w:rsidRDefault="002947D7" w:rsidP="002947D7">
      <w:pPr>
        <w:pStyle w:val="aa"/>
        <w:tabs>
          <w:tab w:val="left" w:pos="1134"/>
        </w:tabs>
        <w:spacing w:line="360" w:lineRule="atLeast"/>
        <w:rPr>
          <w:b w:val="0"/>
        </w:rPr>
      </w:pPr>
      <w:r>
        <w:rPr>
          <w:b w:val="0"/>
        </w:rPr>
        <w:lastRenderedPageBreak/>
        <w:t>5.3</w:t>
      </w:r>
      <w:r>
        <w:rPr>
          <w:b w:val="0"/>
        </w:rPr>
        <w:tab/>
      </w:r>
      <w:r w:rsidRPr="002947D7">
        <w:rPr>
          <w:b w:val="0"/>
        </w:rPr>
        <w:t xml:space="preserve">On the retail front, many banks lowered their </w:t>
      </w:r>
      <w:r w:rsidRPr="002947D7">
        <w:rPr>
          <w:b w:val="0"/>
          <w:i/>
          <w:iCs/>
        </w:rPr>
        <w:t>Best Lending Rates</w:t>
      </w:r>
      <w:r w:rsidRPr="002947D7">
        <w:rPr>
          <w:b w:val="0"/>
        </w:rPr>
        <w:t xml:space="preserve"> by 12.5 basis points in mid-September and another 12.5 basis points in late-October</w:t>
      </w:r>
      <w:r w:rsidR="002C22F0">
        <w:rPr>
          <w:rFonts w:hint="eastAsia"/>
          <w:b w:val="0"/>
          <w:lang w:eastAsia="zh-TW"/>
        </w:rPr>
        <w:t xml:space="preserve"> </w:t>
      </w:r>
      <w:r w:rsidR="002C22F0" w:rsidRPr="002947D7">
        <w:rPr>
          <w:b w:val="0"/>
        </w:rPr>
        <w:t xml:space="preserve">following the </w:t>
      </w:r>
      <w:r w:rsidR="008B34C0">
        <w:rPr>
          <w:b w:val="0"/>
        </w:rPr>
        <w:t>cuts</w:t>
      </w:r>
      <w:r w:rsidR="002C22F0" w:rsidRPr="002947D7">
        <w:rPr>
          <w:b w:val="0"/>
        </w:rPr>
        <w:t xml:space="preserve"> in the target range for the US federal funds rate</w:t>
      </w:r>
      <w:r w:rsidRPr="002947D7">
        <w:rPr>
          <w:b w:val="0"/>
        </w:rPr>
        <w:t xml:space="preserve">.  At end-2025, the </w:t>
      </w:r>
      <w:r w:rsidRPr="002947D7">
        <w:rPr>
          <w:b w:val="0"/>
          <w:iCs/>
        </w:rPr>
        <w:t>Best Lending Rates</w:t>
      </w:r>
      <w:r w:rsidRPr="002947D7">
        <w:rPr>
          <w:b w:val="0"/>
        </w:rPr>
        <w:t xml:space="preserve"> among banks ranged from 5</w:t>
      </w:r>
      <w:r w:rsidR="003F44A6">
        <w:rPr>
          <w:b w:val="0"/>
        </w:rPr>
        <w:t>.00</w:t>
      </w:r>
      <w:r w:rsidRPr="002947D7">
        <w:rPr>
          <w:b w:val="0"/>
        </w:rPr>
        <w:t>% to 5.5</w:t>
      </w:r>
      <w:r w:rsidR="003F44A6">
        <w:rPr>
          <w:b w:val="0"/>
        </w:rPr>
        <w:t>0</w:t>
      </w:r>
      <w:r w:rsidRPr="002947D7">
        <w:rPr>
          <w:b w:val="0"/>
        </w:rPr>
        <w:t xml:space="preserve">%.  </w:t>
      </w:r>
      <w:r w:rsidR="002C22F0">
        <w:rPr>
          <w:rFonts w:hint="eastAsia"/>
          <w:b w:val="0"/>
          <w:lang w:eastAsia="zh-TW"/>
        </w:rPr>
        <w:t>T</w:t>
      </w:r>
      <w:r w:rsidR="002C22F0" w:rsidRPr="002947D7">
        <w:rPr>
          <w:b w:val="0"/>
        </w:rPr>
        <w:t xml:space="preserve">he </w:t>
      </w:r>
      <w:r w:rsidRPr="002947D7">
        <w:rPr>
          <w:b w:val="0"/>
          <w:i/>
        </w:rPr>
        <w:t>average savings deposit rate</w:t>
      </w:r>
      <w:r w:rsidRPr="002947D7">
        <w:rPr>
          <w:b w:val="0"/>
        </w:rPr>
        <w:t xml:space="preserve"> </w:t>
      </w:r>
      <w:r w:rsidR="002C22F0">
        <w:rPr>
          <w:rFonts w:hint="eastAsia"/>
          <w:b w:val="0"/>
          <w:lang w:eastAsia="zh-TW"/>
        </w:rPr>
        <w:t xml:space="preserve">for </w:t>
      </w:r>
      <w:r w:rsidR="002C22F0" w:rsidRPr="002947D7">
        <w:rPr>
          <w:b w:val="0"/>
        </w:rPr>
        <w:t xml:space="preserve">deposits of less than $100,000 quoted by major banks </w:t>
      </w:r>
      <w:r w:rsidRPr="002947D7">
        <w:rPr>
          <w:b w:val="0"/>
        </w:rPr>
        <w:t xml:space="preserve">decreased from 0.22% at end-2024 to 0.00% at end-2025, </w:t>
      </w:r>
      <w:r w:rsidR="002C22F0">
        <w:rPr>
          <w:rFonts w:hint="eastAsia"/>
          <w:b w:val="0"/>
          <w:lang w:eastAsia="zh-TW"/>
        </w:rPr>
        <w:t xml:space="preserve">while </w:t>
      </w:r>
      <w:r w:rsidRPr="002947D7">
        <w:rPr>
          <w:b w:val="0"/>
        </w:rPr>
        <w:t xml:space="preserve">the </w:t>
      </w:r>
      <w:r w:rsidRPr="002947D7">
        <w:rPr>
          <w:b w:val="0"/>
          <w:i/>
        </w:rPr>
        <w:t>one-year time deposit rate</w:t>
      </w:r>
      <w:r w:rsidRPr="002947D7">
        <w:rPr>
          <w:b w:val="0"/>
        </w:rPr>
        <w:t xml:space="preserve"> decreased from 0.39% to 0.15%.  The </w:t>
      </w:r>
      <w:r w:rsidRPr="002947D7">
        <w:rPr>
          <w:b w:val="0"/>
          <w:i/>
        </w:rPr>
        <w:t>composite interest rate</w:t>
      </w:r>
      <w:r w:rsidRPr="002947D7">
        <w:rPr>
          <w:b w:val="0"/>
          <w:vertAlign w:val="superscript"/>
        </w:rPr>
        <w:t>(2)</w:t>
      </w:r>
      <w:r w:rsidRPr="002947D7">
        <w:rPr>
          <w:rFonts w:hint="eastAsia"/>
          <w:b w:val="0"/>
        </w:rPr>
        <w:t xml:space="preserve">, </w:t>
      </w:r>
      <w:r w:rsidRPr="002947D7">
        <w:rPr>
          <w:b w:val="0"/>
        </w:rPr>
        <w:t xml:space="preserve">which indicates the average cost of funds for retail banks, decreased </w:t>
      </w:r>
      <w:r w:rsidRPr="002947D7">
        <w:rPr>
          <w:b w:val="0"/>
          <w:lang w:val="en-US"/>
        </w:rPr>
        <w:t>from</w:t>
      </w:r>
      <w:r w:rsidRPr="002947D7">
        <w:rPr>
          <w:b w:val="0"/>
        </w:rPr>
        <w:t xml:space="preserve"> 2.24% to 1.36% </w:t>
      </w:r>
      <w:r w:rsidR="002C22F0">
        <w:rPr>
          <w:rFonts w:hint="eastAsia"/>
          <w:b w:val="0"/>
          <w:lang w:eastAsia="zh-TW"/>
        </w:rPr>
        <w:t>over the same period</w:t>
      </w:r>
      <w:r w:rsidRPr="002947D7">
        <w:rPr>
          <w:b w:val="0"/>
        </w:rPr>
        <w:t>.</w:t>
      </w:r>
    </w:p>
    <w:p w14:paraId="45967F96" w14:textId="0AFEA2EB" w:rsidR="002947D7" w:rsidRPr="008C79AF" w:rsidRDefault="0033344D" w:rsidP="008C41DB">
      <w:pPr>
        <w:overflowPunct w:val="0"/>
        <w:autoSpaceDE w:val="0"/>
        <w:autoSpaceDN w:val="0"/>
        <w:adjustRightInd w:val="0"/>
        <w:spacing w:beforeLines="50" w:before="180" w:line="360" w:lineRule="atLeast"/>
        <w:jc w:val="both"/>
        <w:textAlignment w:val="baseline"/>
        <w:rPr>
          <w:b/>
          <w:kern w:val="0"/>
          <w:sz w:val="28"/>
          <w:szCs w:val="20"/>
          <w:lang w:val="x-none" w:eastAsia="x-none"/>
        </w:rPr>
      </w:pPr>
      <w:r w:rsidRPr="0033344D">
        <w:rPr>
          <w:noProof/>
        </w:rPr>
        <w:drawing>
          <wp:inline distT="0" distB="0" distL="0" distR="0" wp14:anchorId="1EAAFFD7" wp14:editId="20C4446D">
            <wp:extent cx="5731510" cy="3657600"/>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b="2439"/>
                    <a:stretch/>
                  </pic:blipFill>
                  <pic:spPr bwMode="auto">
                    <a:xfrm>
                      <a:off x="0" y="0"/>
                      <a:ext cx="5731510" cy="3657600"/>
                    </a:xfrm>
                    <a:prstGeom prst="rect">
                      <a:avLst/>
                    </a:prstGeom>
                    <a:noFill/>
                    <a:ln>
                      <a:noFill/>
                    </a:ln>
                    <a:extLst>
                      <a:ext uri="{53640926-AAD7-44D8-BBD7-CCE9431645EC}">
                        <a14:shadowObscured xmlns:a14="http://schemas.microsoft.com/office/drawing/2010/main"/>
                      </a:ext>
                    </a:extLst>
                  </pic:spPr>
                </pic:pic>
              </a:graphicData>
            </a:graphic>
          </wp:inline>
        </w:drawing>
      </w:r>
    </w:p>
    <w:p w14:paraId="39A968F2" w14:textId="77777777" w:rsidR="002947D7" w:rsidRPr="008C79AF" w:rsidRDefault="002947D7" w:rsidP="002947D7">
      <w:pPr>
        <w:overflowPunct w:val="0"/>
        <w:autoSpaceDE w:val="0"/>
        <w:autoSpaceDN w:val="0"/>
        <w:adjustRightInd w:val="0"/>
        <w:spacing w:line="360" w:lineRule="atLeast"/>
        <w:jc w:val="both"/>
        <w:textAlignment w:val="baseline"/>
        <w:rPr>
          <w:b/>
          <w:kern w:val="0"/>
          <w:sz w:val="28"/>
          <w:szCs w:val="20"/>
          <w:lang w:val="x-none"/>
        </w:rPr>
      </w:pPr>
    </w:p>
    <w:p w14:paraId="332BE262" w14:textId="2D4EF731" w:rsidR="002947D7" w:rsidRPr="002947D7" w:rsidRDefault="002947D7" w:rsidP="002947D7">
      <w:pPr>
        <w:pStyle w:val="aa"/>
        <w:tabs>
          <w:tab w:val="left" w:pos="1134"/>
        </w:tabs>
        <w:spacing w:line="360" w:lineRule="atLeast"/>
        <w:rPr>
          <w:b w:val="0"/>
          <w:bCs/>
        </w:rPr>
      </w:pPr>
      <w:r>
        <w:rPr>
          <w:b w:val="0"/>
          <w:bCs/>
          <w:szCs w:val="28"/>
        </w:rPr>
        <w:t>5.4</w:t>
      </w:r>
      <w:r>
        <w:rPr>
          <w:b w:val="0"/>
          <w:bCs/>
          <w:szCs w:val="28"/>
        </w:rPr>
        <w:tab/>
      </w:r>
      <w:r w:rsidRPr="002947D7">
        <w:rPr>
          <w:b w:val="0"/>
          <w:bCs/>
          <w:szCs w:val="28"/>
        </w:rPr>
        <w:t xml:space="preserve">In 2025, the </w:t>
      </w:r>
      <w:r w:rsidRPr="00562454">
        <w:rPr>
          <w:b w:val="0"/>
          <w:bCs/>
          <w:i/>
          <w:iCs/>
          <w:szCs w:val="28"/>
        </w:rPr>
        <w:t xml:space="preserve">Hong Kong </w:t>
      </w:r>
      <w:r w:rsidRPr="00562454">
        <w:rPr>
          <w:b w:val="0"/>
          <w:bCs/>
          <w:i/>
          <w:iCs/>
        </w:rPr>
        <w:t>dollar</w:t>
      </w:r>
      <w:r w:rsidRPr="00562454">
        <w:rPr>
          <w:b w:val="0"/>
          <w:bCs/>
          <w:i/>
          <w:iCs/>
          <w:szCs w:val="28"/>
        </w:rPr>
        <w:t xml:space="preserve"> </w:t>
      </w:r>
      <w:r w:rsidR="00020B00" w:rsidRPr="00562454">
        <w:rPr>
          <w:b w:val="0"/>
          <w:bCs/>
          <w:i/>
          <w:iCs/>
          <w:szCs w:val="28"/>
          <w:lang w:eastAsia="zh-TW"/>
        </w:rPr>
        <w:t xml:space="preserve">spot </w:t>
      </w:r>
      <w:r w:rsidRPr="00562454">
        <w:rPr>
          <w:b w:val="0"/>
          <w:bCs/>
          <w:i/>
          <w:iCs/>
          <w:szCs w:val="28"/>
        </w:rPr>
        <w:t>exchange rate</w:t>
      </w:r>
      <w:r w:rsidR="00020B00" w:rsidRPr="00562454">
        <w:rPr>
          <w:b w:val="0"/>
          <w:bCs/>
          <w:i/>
          <w:iCs/>
          <w:szCs w:val="28"/>
          <w:lang w:eastAsia="zh-TW"/>
        </w:rPr>
        <w:t xml:space="preserve"> against the US dollar</w:t>
      </w:r>
      <w:r w:rsidRPr="002947D7">
        <w:rPr>
          <w:b w:val="0"/>
          <w:bCs/>
          <w:szCs w:val="28"/>
        </w:rPr>
        <w:t xml:space="preserve"> fluctuated across the entire Convertibility Zone.  </w:t>
      </w:r>
      <w:r w:rsidR="0095760A">
        <w:rPr>
          <w:b w:val="0"/>
          <w:bCs/>
          <w:lang w:eastAsia="zh-TW"/>
        </w:rPr>
        <w:t>It</w:t>
      </w:r>
      <w:r w:rsidRPr="002947D7">
        <w:rPr>
          <w:b w:val="0"/>
          <w:bCs/>
        </w:rPr>
        <w:t xml:space="preserve"> strengthened </w:t>
      </w:r>
      <w:r w:rsidR="00020B00">
        <w:rPr>
          <w:rFonts w:hint="eastAsia"/>
          <w:b w:val="0"/>
          <w:bCs/>
          <w:lang w:eastAsia="zh-TW"/>
        </w:rPr>
        <w:t xml:space="preserve">in the early part of the </w:t>
      </w:r>
      <w:r w:rsidR="0095760A">
        <w:rPr>
          <w:b w:val="0"/>
          <w:bCs/>
          <w:lang w:eastAsia="zh-TW"/>
        </w:rPr>
        <w:t>year</w:t>
      </w:r>
      <w:r w:rsidR="00020B00">
        <w:rPr>
          <w:rFonts w:hint="eastAsia"/>
          <w:b w:val="0"/>
          <w:bCs/>
          <w:lang w:eastAsia="zh-TW"/>
        </w:rPr>
        <w:t xml:space="preserve"> </w:t>
      </w:r>
      <w:r w:rsidRPr="002947D7">
        <w:rPr>
          <w:b w:val="0"/>
          <w:bCs/>
        </w:rPr>
        <w:t xml:space="preserve">amid </w:t>
      </w:r>
      <w:r w:rsidR="00020B00">
        <w:rPr>
          <w:rFonts w:hint="eastAsia"/>
          <w:b w:val="0"/>
          <w:bCs/>
          <w:lang w:eastAsia="zh-TW"/>
        </w:rPr>
        <w:t>buoyant capital market activities</w:t>
      </w:r>
      <w:r w:rsidR="0095760A">
        <w:rPr>
          <w:b w:val="0"/>
          <w:bCs/>
          <w:lang w:eastAsia="zh-TW"/>
        </w:rPr>
        <w:t>, triggering t</w:t>
      </w:r>
      <w:r w:rsidRPr="002947D7">
        <w:rPr>
          <w:b w:val="0"/>
          <w:bCs/>
        </w:rPr>
        <w:t>he strong-side CU four times</w:t>
      </w:r>
      <w:r w:rsidR="00020B00">
        <w:rPr>
          <w:rFonts w:hint="eastAsia"/>
          <w:b w:val="0"/>
          <w:bCs/>
          <w:lang w:eastAsia="zh-TW"/>
        </w:rPr>
        <w:t xml:space="preserve"> in early May</w:t>
      </w:r>
      <w:r w:rsidRPr="002947D7">
        <w:rPr>
          <w:b w:val="0"/>
          <w:bCs/>
        </w:rPr>
        <w:t xml:space="preserve">.  </w:t>
      </w:r>
      <w:r w:rsidR="0095760A">
        <w:rPr>
          <w:b w:val="0"/>
          <w:bCs/>
          <w:lang w:val="en-GB"/>
        </w:rPr>
        <w:t>T</w:t>
      </w:r>
      <w:r w:rsidR="00020B00" w:rsidRPr="00020B00">
        <w:rPr>
          <w:b w:val="0"/>
          <w:bCs/>
          <w:lang w:val="en-GB"/>
        </w:rPr>
        <w:t xml:space="preserve">he resultant widening in negative HKD-USD interest rate spreads amid abundant liquidity spurred carry trade </w:t>
      </w:r>
      <w:r w:rsidR="008B34C0">
        <w:rPr>
          <w:b w:val="0"/>
          <w:bCs/>
          <w:lang w:val="en-GB"/>
        </w:rPr>
        <w:t>selling flows</w:t>
      </w:r>
      <w:r w:rsidR="00020B00" w:rsidRPr="00020B00">
        <w:rPr>
          <w:b w:val="0"/>
          <w:bCs/>
          <w:lang w:val="en-GB"/>
        </w:rPr>
        <w:t xml:space="preserve">, </w:t>
      </w:r>
      <w:r w:rsidR="0095760A">
        <w:rPr>
          <w:b w:val="0"/>
          <w:bCs/>
          <w:lang w:val="en-GB"/>
        </w:rPr>
        <w:t xml:space="preserve">and </w:t>
      </w:r>
      <w:r w:rsidR="00020B00" w:rsidRPr="00020B00">
        <w:rPr>
          <w:b w:val="0"/>
          <w:bCs/>
          <w:lang w:val="en-GB"/>
        </w:rPr>
        <w:t>the Hong Kong dollar subsequently weakened</w:t>
      </w:r>
      <w:r w:rsidR="0095760A">
        <w:rPr>
          <w:b w:val="0"/>
          <w:bCs/>
          <w:lang w:val="en-GB"/>
        </w:rPr>
        <w:t>, triggering</w:t>
      </w:r>
      <w:r w:rsidR="0095760A">
        <w:rPr>
          <w:b w:val="0"/>
          <w:bCs/>
        </w:rPr>
        <w:t xml:space="preserve"> t</w:t>
      </w:r>
      <w:r w:rsidRPr="002947D7">
        <w:rPr>
          <w:b w:val="0"/>
          <w:bCs/>
        </w:rPr>
        <w:t xml:space="preserve">he weak-side CU twelve times </w:t>
      </w:r>
      <w:r w:rsidR="0095760A">
        <w:rPr>
          <w:b w:val="0"/>
          <w:bCs/>
        </w:rPr>
        <w:t>from</w:t>
      </w:r>
      <w:r w:rsidR="0095760A" w:rsidRPr="002947D7">
        <w:rPr>
          <w:b w:val="0"/>
          <w:bCs/>
        </w:rPr>
        <w:t xml:space="preserve"> </w:t>
      </w:r>
      <w:r w:rsidRPr="002947D7">
        <w:rPr>
          <w:b w:val="0"/>
          <w:bCs/>
        </w:rPr>
        <w:t xml:space="preserve">late June </w:t>
      </w:r>
      <w:r w:rsidR="0095760A">
        <w:rPr>
          <w:b w:val="0"/>
          <w:bCs/>
        </w:rPr>
        <w:t>to</w:t>
      </w:r>
      <w:r w:rsidR="0095760A" w:rsidRPr="002947D7">
        <w:rPr>
          <w:b w:val="0"/>
          <w:bCs/>
        </w:rPr>
        <w:t xml:space="preserve"> </w:t>
      </w:r>
      <w:r w:rsidRPr="002947D7">
        <w:rPr>
          <w:b w:val="0"/>
          <w:bCs/>
        </w:rPr>
        <w:t>mid-August</w:t>
      </w:r>
      <w:r w:rsidR="0095760A">
        <w:rPr>
          <w:b w:val="0"/>
          <w:bCs/>
        </w:rPr>
        <w:t xml:space="preserve">.  </w:t>
      </w:r>
      <w:r w:rsidRPr="002947D7">
        <w:rPr>
          <w:b w:val="0"/>
          <w:bCs/>
        </w:rPr>
        <w:t xml:space="preserve">Thereafter, the </w:t>
      </w:r>
      <w:r w:rsidR="00CB4F67">
        <w:rPr>
          <w:b w:val="0"/>
          <w:bCs/>
        </w:rPr>
        <w:t>Hong Kong dollar</w:t>
      </w:r>
      <w:r w:rsidR="00CB4F67" w:rsidRPr="002947D7">
        <w:rPr>
          <w:b w:val="0"/>
          <w:bCs/>
        </w:rPr>
        <w:t xml:space="preserve"> </w:t>
      </w:r>
      <w:r w:rsidRPr="002947D7">
        <w:rPr>
          <w:b w:val="0"/>
          <w:bCs/>
        </w:rPr>
        <w:t>exchange rate stabilised</w:t>
      </w:r>
      <w:r w:rsidR="00CB4F67">
        <w:rPr>
          <w:b w:val="0"/>
          <w:bCs/>
        </w:rPr>
        <w:t xml:space="preserve"> and largely stayed on the strong side </w:t>
      </w:r>
      <w:r w:rsidR="00CF0117">
        <w:rPr>
          <w:b w:val="0"/>
          <w:bCs/>
        </w:rPr>
        <w:t>in the latter part of the year</w:t>
      </w:r>
      <w:r w:rsidRPr="002947D7">
        <w:rPr>
          <w:b w:val="0"/>
          <w:bCs/>
        </w:rPr>
        <w:t xml:space="preserve">, supported by </w:t>
      </w:r>
      <w:r w:rsidR="00CB4F67">
        <w:rPr>
          <w:b w:val="0"/>
          <w:bCs/>
        </w:rPr>
        <w:t xml:space="preserve">continued </w:t>
      </w:r>
      <w:r w:rsidRPr="002947D7">
        <w:rPr>
          <w:b w:val="0"/>
          <w:bCs/>
        </w:rPr>
        <w:t xml:space="preserve">buying flows </w:t>
      </w:r>
      <w:r w:rsidR="00CB4F67">
        <w:rPr>
          <w:b w:val="0"/>
          <w:bCs/>
        </w:rPr>
        <w:t>from</w:t>
      </w:r>
      <w:r w:rsidR="00CB4F67" w:rsidRPr="002947D7">
        <w:rPr>
          <w:b w:val="0"/>
          <w:bCs/>
        </w:rPr>
        <w:t xml:space="preserve"> </w:t>
      </w:r>
      <w:r w:rsidRPr="002947D7">
        <w:rPr>
          <w:b w:val="0"/>
          <w:bCs/>
        </w:rPr>
        <w:t xml:space="preserve">the Southbound Stock Connect and seasonal funding demand.  </w:t>
      </w:r>
      <w:r w:rsidR="00020B00">
        <w:rPr>
          <w:rFonts w:hint="eastAsia"/>
          <w:b w:val="0"/>
          <w:bCs/>
          <w:lang w:eastAsia="zh-TW"/>
        </w:rPr>
        <w:t>The spot exchange rate</w:t>
      </w:r>
      <w:r w:rsidRPr="002947D7">
        <w:rPr>
          <w:b w:val="0"/>
          <w:bCs/>
        </w:rPr>
        <w:t xml:space="preserve"> clos</w:t>
      </w:r>
      <w:r w:rsidR="00020B00">
        <w:rPr>
          <w:rFonts w:hint="eastAsia"/>
          <w:b w:val="0"/>
          <w:bCs/>
          <w:lang w:eastAsia="zh-TW"/>
        </w:rPr>
        <w:t>ed the year</w:t>
      </w:r>
      <w:r w:rsidRPr="002947D7">
        <w:rPr>
          <w:b w:val="0"/>
          <w:bCs/>
        </w:rPr>
        <w:t xml:space="preserve"> at 7.7838, compared with 7.7633 at end-2024.  The 3-month</w:t>
      </w:r>
      <w:r w:rsidR="00020B00">
        <w:rPr>
          <w:rFonts w:hint="eastAsia"/>
          <w:b w:val="0"/>
          <w:bCs/>
          <w:lang w:eastAsia="zh-TW"/>
        </w:rPr>
        <w:t xml:space="preserve"> and 12-month</w:t>
      </w:r>
      <w:r w:rsidRPr="002947D7">
        <w:rPr>
          <w:b w:val="0"/>
          <w:bCs/>
        </w:rPr>
        <w:t xml:space="preserve"> </w:t>
      </w:r>
      <w:r w:rsidRPr="002947D7">
        <w:rPr>
          <w:b w:val="0"/>
          <w:bCs/>
          <w:i/>
        </w:rPr>
        <w:t>Hong Kong dollar forward discount</w:t>
      </w:r>
      <w:r w:rsidRPr="002947D7">
        <w:rPr>
          <w:b w:val="0"/>
          <w:bCs/>
        </w:rPr>
        <w:t xml:space="preserve"> widened from 88 pips </w:t>
      </w:r>
      <w:r w:rsidR="008B34C0">
        <w:rPr>
          <w:b w:val="0"/>
          <w:bCs/>
        </w:rPr>
        <w:t xml:space="preserve">and </w:t>
      </w:r>
      <w:r w:rsidR="00020B00">
        <w:rPr>
          <w:rFonts w:hint="eastAsia"/>
          <w:b w:val="0"/>
          <w:bCs/>
          <w:lang w:eastAsia="zh-TW"/>
        </w:rPr>
        <w:t xml:space="preserve">314 pips </w:t>
      </w:r>
      <w:r w:rsidR="00020B00" w:rsidRPr="002947D7">
        <w:rPr>
          <w:b w:val="0"/>
          <w:bCs/>
        </w:rPr>
        <w:t>(each pip is equivalent to HK$0.0001)</w:t>
      </w:r>
      <w:r w:rsidR="00020B00">
        <w:rPr>
          <w:rFonts w:hint="eastAsia"/>
          <w:b w:val="0"/>
          <w:bCs/>
          <w:lang w:eastAsia="zh-TW"/>
        </w:rPr>
        <w:t xml:space="preserve"> </w:t>
      </w:r>
      <w:r w:rsidRPr="002947D7">
        <w:rPr>
          <w:b w:val="0"/>
          <w:bCs/>
        </w:rPr>
        <w:t xml:space="preserve">at end-2024 to 213 pips </w:t>
      </w:r>
      <w:r w:rsidR="00020B00">
        <w:rPr>
          <w:rFonts w:hint="eastAsia"/>
          <w:b w:val="0"/>
          <w:bCs/>
          <w:lang w:eastAsia="zh-TW"/>
        </w:rPr>
        <w:t xml:space="preserve">and 602 pips respectively </w:t>
      </w:r>
      <w:r w:rsidRPr="002947D7">
        <w:rPr>
          <w:b w:val="0"/>
          <w:bCs/>
        </w:rPr>
        <w:t>at end-2025.</w:t>
      </w:r>
      <w:r w:rsidR="00FA78A1" w:rsidRPr="00FA78A1">
        <w:rPr>
          <w:b w:val="0"/>
          <w:bCs/>
        </w:rPr>
        <w:t xml:space="preserve"> </w:t>
      </w:r>
      <w:r w:rsidR="00FA78A1">
        <w:rPr>
          <w:b w:val="0"/>
          <w:bCs/>
        </w:rPr>
        <w:t xml:space="preserve"> During the year</w:t>
      </w:r>
      <w:r w:rsidR="00FA78A1" w:rsidRPr="002947D7">
        <w:rPr>
          <w:b w:val="0"/>
          <w:bCs/>
        </w:rPr>
        <w:t xml:space="preserve">, </w:t>
      </w:r>
      <w:r w:rsidR="00FA78A1">
        <w:rPr>
          <w:b w:val="0"/>
          <w:bCs/>
        </w:rPr>
        <w:t>the Aggregate Balance increased to $57.0 billion at end-2025, from $44.8 billion at end-2024.</w:t>
      </w:r>
    </w:p>
    <w:p w14:paraId="3989D154" w14:textId="58204B14" w:rsidR="002947D7" w:rsidRPr="002947D7" w:rsidRDefault="002947D7" w:rsidP="002947D7">
      <w:pPr>
        <w:pStyle w:val="aa"/>
        <w:tabs>
          <w:tab w:val="left" w:pos="1134"/>
        </w:tabs>
        <w:spacing w:line="360" w:lineRule="atLeast"/>
        <w:rPr>
          <w:b w:val="0"/>
        </w:rPr>
      </w:pPr>
      <w:r>
        <w:rPr>
          <w:b w:val="0"/>
          <w:lang w:eastAsia="zh-TW"/>
        </w:rPr>
        <w:t>5.5</w:t>
      </w:r>
      <w:r>
        <w:rPr>
          <w:b w:val="0"/>
          <w:lang w:eastAsia="zh-TW"/>
        </w:rPr>
        <w:tab/>
      </w:r>
      <w:r w:rsidRPr="002947D7">
        <w:rPr>
          <w:b w:val="0"/>
          <w:lang w:eastAsia="zh-TW"/>
        </w:rPr>
        <w:t xml:space="preserve">Under the </w:t>
      </w:r>
      <w:r w:rsidRPr="002947D7">
        <w:rPr>
          <w:b w:val="0"/>
          <w:szCs w:val="28"/>
        </w:rPr>
        <w:t>Linked</w:t>
      </w:r>
      <w:r w:rsidRPr="002947D7">
        <w:rPr>
          <w:b w:val="0"/>
          <w:lang w:eastAsia="zh-TW"/>
        </w:rPr>
        <w:t xml:space="preserve"> Exchange Rate System, movements in the Hong Kong dollar exchange rate against other currencies closely followed those of the US dollar.  As the US dollar </w:t>
      </w:r>
      <w:r w:rsidR="001E2F47">
        <w:rPr>
          <w:rFonts w:hint="eastAsia"/>
          <w:b w:val="0"/>
          <w:lang w:eastAsia="zh-TW"/>
        </w:rPr>
        <w:t>weakened</w:t>
      </w:r>
      <w:r w:rsidR="001E2F47" w:rsidRPr="002947D7">
        <w:rPr>
          <w:b w:val="0"/>
          <w:lang w:eastAsia="zh-TW"/>
        </w:rPr>
        <w:t xml:space="preserve"> </w:t>
      </w:r>
      <w:r w:rsidRPr="002947D7">
        <w:rPr>
          <w:b w:val="0"/>
          <w:lang w:eastAsia="zh-TW"/>
        </w:rPr>
        <w:t xml:space="preserve">against most major currencies during 2025, the </w:t>
      </w:r>
      <w:r w:rsidRPr="002947D7">
        <w:rPr>
          <w:b w:val="0"/>
          <w:i/>
          <w:lang w:eastAsia="zh-TW"/>
        </w:rPr>
        <w:t>trade-weighted Hong Kong dollar Nominal</w:t>
      </w:r>
      <w:r w:rsidRPr="002947D7">
        <w:rPr>
          <w:b w:val="0"/>
          <w:lang w:eastAsia="zh-TW"/>
        </w:rPr>
        <w:t xml:space="preserve"> and </w:t>
      </w:r>
      <w:r w:rsidRPr="002947D7">
        <w:rPr>
          <w:b w:val="0"/>
          <w:i/>
          <w:iCs/>
          <w:lang w:eastAsia="zh-TW"/>
        </w:rPr>
        <w:t>Real</w:t>
      </w:r>
      <w:r w:rsidRPr="002947D7">
        <w:rPr>
          <w:b w:val="0"/>
          <w:lang w:eastAsia="zh-TW"/>
        </w:rPr>
        <w:t xml:space="preserve"> </w:t>
      </w:r>
      <w:r w:rsidRPr="002947D7">
        <w:rPr>
          <w:b w:val="0"/>
          <w:i/>
          <w:lang w:eastAsia="zh-TW"/>
        </w:rPr>
        <w:t>Effective Exchange Rate Indices</w:t>
      </w:r>
      <w:r w:rsidRPr="002947D7">
        <w:rPr>
          <w:b w:val="0"/>
          <w:vertAlign w:val="superscript"/>
        </w:rPr>
        <w:t>(3)</w:t>
      </w:r>
      <w:r w:rsidRPr="002947D7">
        <w:rPr>
          <w:b w:val="0"/>
          <w:lang w:eastAsia="zh-TW"/>
        </w:rPr>
        <w:t xml:space="preserve"> decreased by </w:t>
      </w:r>
      <w:r w:rsidR="00725816">
        <w:rPr>
          <w:rFonts w:hint="eastAsia"/>
          <w:b w:val="0"/>
          <w:lang w:eastAsia="zh-TW"/>
        </w:rPr>
        <w:t>3.2</w:t>
      </w:r>
      <w:r w:rsidRPr="002947D7">
        <w:rPr>
          <w:b w:val="0"/>
          <w:lang w:eastAsia="zh-TW"/>
        </w:rPr>
        <w:t>% and 2.</w:t>
      </w:r>
      <w:r w:rsidR="00375B20">
        <w:rPr>
          <w:rFonts w:hint="eastAsia"/>
          <w:b w:val="0"/>
          <w:lang w:eastAsia="zh-TW"/>
        </w:rPr>
        <w:t>9</w:t>
      </w:r>
      <w:r w:rsidRPr="002947D7">
        <w:rPr>
          <w:b w:val="0"/>
          <w:lang w:eastAsia="zh-TW"/>
        </w:rPr>
        <w:t xml:space="preserve"> respectively in the year.</w:t>
      </w:r>
    </w:p>
    <w:p w14:paraId="16F5ACAA" w14:textId="77777777" w:rsidR="002947D7" w:rsidRPr="008C79AF" w:rsidRDefault="002947D7" w:rsidP="008C41DB">
      <w:pPr>
        <w:jc w:val="both"/>
        <w:rPr>
          <w:color w:val="FF0000"/>
          <w:lang w:val="en-HK"/>
        </w:rPr>
      </w:pPr>
    </w:p>
    <w:p w14:paraId="69EDA20A" w14:textId="3CE86B23" w:rsidR="002947D7" w:rsidRPr="008C79AF" w:rsidRDefault="00C458EB" w:rsidP="002947D7">
      <w:r w:rsidRPr="00C458EB">
        <w:rPr>
          <w:noProof/>
        </w:rPr>
        <w:drawing>
          <wp:inline distT="0" distB="0" distL="0" distR="0" wp14:anchorId="164DB51F" wp14:editId="37334AA7">
            <wp:extent cx="5731510" cy="3744595"/>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3744595"/>
                    </a:xfrm>
                    <a:prstGeom prst="rect">
                      <a:avLst/>
                    </a:prstGeom>
                    <a:noFill/>
                    <a:ln>
                      <a:noFill/>
                    </a:ln>
                  </pic:spPr>
                </pic:pic>
              </a:graphicData>
            </a:graphic>
          </wp:inline>
        </w:drawing>
      </w:r>
    </w:p>
    <w:p w14:paraId="5C6E40E2" w14:textId="77777777" w:rsidR="002947D7" w:rsidRPr="008C79AF" w:rsidRDefault="002947D7" w:rsidP="002947D7">
      <w:pPr>
        <w:rPr>
          <w:b/>
        </w:rPr>
      </w:pPr>
    </w:p>
    <w:p w14:paraId="0CBC037C" w14:textId="77777777" w:rsidR="002947D7" w:rsidRPr="008C79AF" w:rsidRDefault="002947D7" w:rsidP="002947D7">
      <w:pPr>
        <w:overflowPunct w:val="0"/>
        <w:autoSpaceDE w:val="0"/>
        <w:autoSpaceDN w:val="0"/>
        <w:adjustRightInd w:val="0"/>
        <w:spacing w:line="360" w:lineRule="atLeast"/>
        <w:jc w:val="both"/>
        <w:textAlignment w:val="baseline"/>
        <w:rPr>
          <w:b/>
          <w:kern w:val="0"/>
          <w:sz w:val="28"/>
          <w:szCs w:val="20"/>
        </w:rPr>
      </w:pPr>
      <w:r w:rsidRPr="008C79AF">
        <w:rPr>
          <w:b/>
          <w:kern w:val="0"/>
          <w:sz w:val="28"/>
          <w:szCs w:val="20"/>
        </w:rPr>
        <w:t>Money supply and banking sector</w:t>
      </w:r>
    </w:p>
    <w:p w14:paraId="23DE564F" w14:textId="77777777" w:rsidR="002947D7" w:rsidRPr="008C79AF" w:rsidRDefault="002947D7" w:rsidP="002947D7">
      <w:pPr>
        <w:overflowPunct w:val="0"/>
        <w:autoSpaceDE w:val="0"/>
        <w:autoSpaceDN w:val="0"/>
        <w:adjustRightInd w:val="0"/>
        <w:spacing w:line="360" w:lineRule="atLeast"/>
        <w:jc w:val="both"/>
        <w:textAlignment w:val="baseline"/>
        <w:rPr>
          <w:b/>
          <w:kern w:val="0"/>
          <w:sz w:val="28"/>
          <w:szCs w:val="20"/>
        </w:rPr>
      </w:pPr>
    </w:p>
    <w:p w14:paraId="23A1D943" w14:textId="59DA4C4A" w:rsidR="002947D7" w:rsidRPr="002947D7" w:rsidRDefault="002947D7" w:rsidP="002947D7">
      <w:pPr>
        <w:pStyle w:val="aa"/>
        <w:tabs>
          <w:tab w:val="left" w:pos="1134"/>
        </w:tabs>
        <w:spacing w:line="360" w:lineRule="atLeast"/>
        <w:rPr>
          <w:b w:val="0"/>
        </w:rPr>
      </w:pPr>
      <w:r>
        <w:rPr>
          <w:b w:val="0"/>
          <w:lang w:eastAsia="zh-TW"/>
        </w:rPr>
        <w:t>5.6</w:t>
      </w:r>
      <w:r>
        <w:rPr>
          <w:b w:val="0"/>
          <w:lang w:eastAsia="zh-TW"/>
        </w:rPr>
        <w:tab/>
      </w:r>
      <w:r w:rsidRPr="002947D7">
        <w:rPr>
          <w:b w:val="0"/>
          <w:lang w:eastAsia="zh-TW"/>
        </w:rPr>
        <w:t xml:space="preserve">The Hong Kong dollar broad </w:t>
      </w:r>
      <w:r w:rsidRPr="002947D7">
        <w:rPr>
          <w:b w:val="0"/>
          <w:i/>
          <w:lang w:eastAsia="zh-TW"/>
        </w:rPr>
        <w:t>money supply</w:t>
      </w:r>
      <w:r w:rsidRPr="002947D7">
        <w:rPr>
          <w:b w:val="0"/>
          <w:lang w:eastAsia="zh-TW"/>
        </w:rPr>
        <w:t xml:space="preserve"> (HK$M3) rose by 4.2% over </w:t>
      </w:r>
      <w:r w:rsidR="001E2F47">
        <w:rPr>
          <w:rFonts w:hint="eastAsia"/>
          <w:b w:val="0"/>
          <w:lang w:eastAsia="zh-TW"/>
        </w:rPr>
        <w:t>end-2024</w:t>
      </w:r>
      <w:r w:rsidRPr="002947D7">
        <w:rPr>
          <w:b w:val="0"/>
          <w:lang w:eastAsia="zh-TW"/>
        </w:rPr>
        <w:t xml:space="preserve"> to $8,844 billion at end-2025, </w:t>
      </w:r>
      <w:r w:rsidR="001E2F47">
        <w:rPr>
          <w:rFonts w:hint="eastAsia"/>
          <w:b w:val="0"/>
          <w:lang w:eastAsia="zh-TW"/>
        </w:rPr>
        <w:t>and</w:t>
      </w:r>
      <w:r w:rsidR="001E2F47" w:rsidRPr="002947D7">
        <w:rPr>
          <w:b w:val="0"/>
          <w:lang w:eastAsia="zh-TW"/>
        </w:rPr>
        <w:t xml:space="preserve"> </w:t>
      </w:r>
      <w:r w:rsidRPr="002947D7">
        <w:rPr>
          <w:b w:val="0"/>
          <w:lang w:eastAsia="zh-TW"/>
        </w:rPr>
        <w:t xml:space="preserve">the seasonally adjusted Hong Kong dollar narrow money supply (HK$M1) increased </w:t>
      </w:r>
      <w:r w:rsidRPr="002947D7">
        <w:rPr>
          <w:rFonts w:eastAsia="SimSun"/>
          <w:b w:val="0"/>
        </w:rPr>
        <w:t>by</w:t>
      </w:r>
      <w:r w:rsidRPr="002947D7">
        <w:rPr>
          <w:b w:val="0"/>
          <w:lang w:eastAsia="zh-TW"/>
        </w:rPr>
        <w:t xml:space="preserve"> 11.7% to $1,778</w:t>
      </w:r>
      <w:r w:rsidR="00D23F6C">
        <w:rPr>
          <w:b w:val="0"/>
          <w:lang w:val="en-US" w:eastAsia="zh-TW"/>
        </w:rPr>
        <w:t> </w:t>
      </w:r>
      <w:r w:rsidRPr="002947D7">
        <w:rPr>
          <w:b w:val="0"/>
          <w:lang w:eastAsia="zh-TW"/>
        </w:rPr>
        <w:t>billion</w:t>
      </w:r>
      <w:r w:rsidRPr="002947D7">
        <w:rPr>
          <w:b w:val="0"/>
          <w:vertAlign w:val="superscript"/>
        </w:rPr>
        <w:t>(</w:t>
      </w:r>
      <w:r w:rsidRPr="002947D7">
        <w:rPr>
          <w:b w:val="0"/>
          <w:vertAlign w:val="superscript"/>
          <w:lang w:eastAsia="zh-HK"/>
        </w:rPr>
        <w:t>4</w:t>
      </w:r>
      <w:r w:rsidRPr="002947D7">
        <w:rPr>
          <w:b w:val="0"/>
          <w:vertAlign w:val="superscript"/>
        </w:rPr>
        <w:t>)</w:t>
      </w:r>
      <w:r w:rsidRPr="002947D7">
        <w:rPr>
          <w:b w:val="0"/>
          <w:lang w:eastAsia="zh-TW"/>
        </w:rPr>
        <w:t xml:space="preserve">.  Meanwhile, </w:t>
      </w:r>
      <w:r w:rsidRPr="002947D7">
        <w:rPr>
          <w:b w:val="0"/>
          <w:i/>
          <w:lang w:eastAsia="zh-TW"/>
        </w:rPr>
        <w:t>total deposits</w:t>
      </w:r>
      <w:r w:rsidRPr="002947D7">
        <w:rPr>
          <w:b w:val="0"/>
          <w:lang w:eastAsia="zh-TW"/>
        </w:rPr>
        <w:t xml:space="preserve"> with authori</w:t>
      </w:r>
      <w:r w:rsidRPr="002947D7">
        <w:rPr>
          <w:b w:val="0"/>
          <w:lang w:val="en-HK" w:eastAsia="zh-TW"/>
        </w:rPr>
        <w:t>zed</w:t>
      </w:r>
      <w:r w:rsidRPr="002947D7">
        <w:rPr>
          <w:b w:val="0"/>
          <w:lang w:eastAsia="zh-TW"/>
        </w:rPr>
        <w:t xml:space="preserve"> institutions (AIs)</w:t>
      </w:r>
      <w:r w:rsidRPr="002947D7">
        <w:rPr>
          <w:b w:val="0"/>
          <w:vertAlign w:val="superscript"/>
        </w:rPr>
        <w:t>(</w:t>
      </w:r>
      <w:r w:rsidRPr="002947D7">
        <w:rPr>
          <w:b w:val="0"/>
          <w:vertAlign w:val="superscript"/>
          <w:lang w:eastAsia="zh-HK"/>
        </w:rPr>
        <w:t>5</w:t>
      </w:r>
      <w:r w:rsidRPr="002947D7">
        <w:rPr>
          <w:b w:val="0"/>
          <w:vertAlign w:val="superscript"/>
        </w:rPr>
        <w:t>)</w:t>
      </w:r>
      <w:r w:rsidRPr="002947D7">
        <w:rPr>
          <w:b w:val="0"/>
          <w:lang w:eastAsia="zh-TW"/>
        </w:rPr>
        <w:t xml:space="preserve"> </w:t>
      </w:r>
      <w:r w:rsidR="00D23F6C">
        <w:rPr>
          <w:b w:val="0"/>
          <w:lang w:eastAsia="zh-TW"/>
        </w:rPr>
        <w:t>increased</w:t>
      </w:r>
      <w:r w:rsidRPr="002947D7">
        <w:rPr>
          <w:b w:val="0"/>
          <w:lang w:eastAsia="zh-TW"/>
        </w:rPr>
        <w:t xml:space="preserve"> by 11.8% to $19,431</w:t>
      </w:r>
      <w:r w:rsidRPr="002947D7">
        <w:rPr>
          <w:b w:val="0"/>
          <w:lang w:val="en-US" w:eastAsia="zh-TW"/>
        </w:rPr>
        <w:t> </w:t>
      </w:r>
      <w:r w:rsidRPr="002947D7">
        <w:rPr>
          <w:b w:val="0"/>
          <w:lang w:eastAsia="zh-TW"/>
        </w:rPr>
        <w:t>billion, within which Hong Kong dollar deposits and foreign currency deposits increased by 3.8% and 18.5% respectively.</w:t>
      </w:r>
    </w:p>
    <w:p w14:paraId="13189A89" w14:textId="77777777" w:rsidR="002947D7" w:rsidRPr="008C79AF" w:rsidRDefault="002947D7" w:rsidP="002947D7">
      <w:pPr>
        <w:overflowPunct w:val="0"/>
        <w:autoSpaceDE w:val="0"/>
        <w:autoSpaceDN w:val="0"/>
        <w:adjustRightInd w:val="0"/>
        <w:spacing w:line="360" w:lineRule="atLeast"/>
        <w:jc w:val="both"/>
        <w:textAlignment w:val="baseline"/>
        <w:rPr>
          <w:b/>
          <w:kern w:val="0"/>
          <w:sz w:val="28"/>
          <w:szCs w:val="20"/>
          <w:lang w:val="x-none"/>
        </w:rPr>
      </w:pPr>
    </w:p>
    <w:p w14:paraId="31ED4047" w14:textId="3F3D4672" w:rsidR="002947D7" w:rsidRPr="00D23F6C" w:rsidRDefault="002947D7" w:rsidP="002947D7">
      <w:pPr>
        <w:overflowPunct w:val="0"/>
        <w:autoSpaceDE w:val="0"/>
        <w:autoSpaceDN w:val="0"/>
        <w:adjustRightInd w:val="0"/>
        <w:spacing w:line="360" w:lineRule="atLeast"/>
        <w:jc w:val="both"/>
        <w:textAlignment w:val="baseline"/>
        <w:rPr>
          <w:b/>
          <w:kern w:val="0"/>
          <w:sz w:val="28"/>
          <w:szCs w:val="20"/>
        </w:rPr>
      </w:pPr>
      <w:r w:rsidRPr="008C79AF">
        <w:rPr>
          <w:kern w:val="0"/>
          <w:sz w:val="28"/>
          <w:szCs w:val="20"/>
          <w:lang w:val="x-none" w:eastAsia="x-none"/>
        </w:rPr>
        <w:t xml:space="preserve"> </w:t>
      </w:r>
      <w:r w:rsidR="00131034" w:rsidRPr="00131034">
        <w:rPr>
          <w:noProof/>
        </w:rPr>
        <w:drawing>
          <wp:inline distT="0" distB="0" distL="0" distR="0" wp14:anchorId="00C6E2C6" wp14:editId="6EE60A10">
            <wp:extent cx="5731510" cy="3742690"/>
            <wp:effectExtent l="0" t="0" r="254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3742690"/>
                    </a:xfrm>
                    <a:prstGeom prst="rect">
                      <a:avLst/>
                    </a:prstGeom>
                    <a:noFill/>
                    <a:ln>
                      <a:noFill/>
                    </a:ln>
                  </pic:spPr>
                </pic:pic>
              </a:graphicData>
            </a:graphic>
          </wp:inline>
        </w:drawing>
      </w:r>
    </w:p>
    <w:p w14:paraId="75C7BAB5" w14:textId="77777777" w:rsidR="002947D7" w:rsidRPr="008C79AF" w:rsidRDefault="002947D7" w:rsidP="002947D7">
      <w:pPr>
        <w:overflowPunct w:val="0"/>
        <w:autoSpaceDE w:val="0"/>
        <w:autoSpaceDN w:val="0"/>
        <w:adjustRightInd w:val="0"/>
        <w:spacing w:line="360" w:lineRule="atLeast"/>
        <w:jc w:val="both"/>
        <w:textAlignment w:val="baseline"/>
        <w:rPr>
          <w:b/>
          <w:kern w:val="0"/>
          <w:sz w:val="28"/>
          <w:szCs w:val="20"/>
        </w:rPr>
      </w:pPr>
    </w:p>
    <w:p w14:paraId="0A52A692" w14:textId="77777777" w:rsidR="002947D7" w:rsidRPr="008C79AF" w:rsidRDefault="002947D7" w:rsidP="002947D7">
      <w:pPr>
        <w:tabs>
          <w:tab w:val="decimal" w:pos="864"/>
          <w:tab w:val="left" w:pos="1080"/>
          <w:tab w:val="decimal" w:pos="2160"/>
          <w:tab w:val="decimal" w:pos="3600"/>
          <w:tab w:val="decimal" w:pos="5040"/>
          <w:tab w:val="decimal" w:pos="6480"/>
        </w:tabs>
        <w:spacing w:line="280" w:lineRule="exact"/>
        <w:ind w:right="-214"/>
        <w:jc w:val="center"/>
        <w:outlineLvl w:val="0"/>
        <w:rPr>
          <w:b/>
          <w:sz w:val="28"/>
        </w:rPr>
      </w:pPr>
      <w:r w:rsidRPr="008C79AF">
        <w:rPr>
          <w:b/>
          <w:sz w:val="28"/>
        </w:rPr>
        <w:t xml:space="preserve">Table </w:t>
      </w:r>
      <w:r>
        <w:rPr>
          <w:b/>
          <w:sz w:val="28"/>
        </w:rPr>
        <w:t>5</w:t>
      </w:r>
      <w:r w:rsidRPr="008C79AF">
        <w:rPr>
          <w:b/>
          <w:sz w:val="28"/>
        </w:rPr>
        <w:t>.1 : Hong Kong dollar money supply and total money supply</w:t>
      </w:r>
      <w:r w:rsidRPr="008C79AF">
        <w:rPr>
          <w:b/>
          <w:sz w:val="28"/>
        </w:rPr>
        <w:br/>
      </w:r>
    </w:p>
    <w:tbl>
      <w:tblPr>
        <w:tblW w:w="9232" w:type="dxa"/>
        <w:tblLayout w:type="fixed"/>
        <w:tblCellMar>
          <w:left w:w="28" w:type="dxa"/>
          <w:right w:w="28" w:type="dxa"/>
        </w:tblCellMar>
        <w:tblLook w:val="0000" w:firstRow="0" w:lastRow="0" w:firstColumn="0" w:lastColumn="0" w:noHBand="0" w:noVBand="0"/>
      </w:tblPr>
      <w:tblGrid>
        <w:gridCol w:w="2268"/>
        <w:gridCol w:w="1094"/>
        <w:gridCol w:w="1174"/>
        <w:gridCol w:w="1174"/>
        <w:gridCol w:w="1174"/>
        <w:gridCol w:w="1174"/>
        <w:gridCol w:w="1174"/>
      </w:tblGrid>
      <w:tr w:rsidR="004B29DE" w:rsidRPr="008C79AF" w14:paraId="4092D965" w14:textId="77777777" w:rsidTr="005735E7">
        <w:trPr>
          <w:trHeight w:val="243"/>
        </w:trPr>
        <w:tc>
          <w:tcPr>
            <w:tcW w:w="2268" w:type="dxa"/>
            <w:vAlign w:val="bottom"/>
          </w:tcPr>
          <w:p w14:paraId="0823E1FF" w14:textId="77777777" w:rsidR="004B29DE" w:rsidRPr="008C79AF" w:rsidRDefault="004B29DE" w:rsidP="00C41342">
            <w:pPr>
              <w:tabs>
                <w:tab w:val="left" w:pos="1080"/>
              </w:tabs>
              <w:spacing w:line="260" w:lineRule="exact"/>
              <w:jc w:val="both"/>
              <w:rPr>
                <w:sz w:val="20"/>
              </w:rPr>
            </w:pPr>
          </w:p>
        </w:tc>
        <w:tc>
          <w:tcPr>
            <w:tcW w:w="2268" w:type="dxa"/>
            <w:gridSpan w:val="2"/>
            <w:vAlign w:val="bottom"/>
          </w:tcPr>
          <w:p w14:paraId="4CB44846" w14:textId="353D1B9B" w:rsidR="004B29DE" w:rsidRPr="008C79AF" w:rsidRDefault="004B29DE" w:rsidP="00C41342">
            <w:pPr>
              <w:spacing w:line="260" w:lineRule="exact"/>
              <w:jc w:val="center"/>
              <w:rPr>
                <w:sz w:val="20"/>
                <w:u w:val="single"/>
              </w:rPr>
            </w:pPr>
            <w:r>
              <w:rPr>
                <w:sz w:val="20"/>
                <w:u w:val="single"/>
              </w:rPr>
              <w:t>M1</w:t>
            </w:r>
          </w:p>
        </w:tc>
        <w:tc>
          <w:tcPr>
            <w:tcW w:w="2348" w:type="dxa"/>
            <w:gridSpan w:val="2"/>
            <w:vAlign w:val="bottom"/>
          </w:tcPr>
          <w:p w14:paraId="759A7B71" w14:textId="0803E725" w:rsidR="004B29DE" w:rsidRPr="008C79AF" w:rsidRDefault="004B29DE" w:rsidP="00C41342">
            <w:pPr>
              <w:spacing w:line="260" w:lineRule="exact"/>
              <w:ind w:rightChars="-38" w:right="-91"/>
              <w:jc w:val="center"/>
              <w:rPr>
                <w:sz w:val="20"/>
                <w:u w:val="single"/>
              </w:rPr>
            </w:pPr>
            <w:r>
              <w:rPr>
                <w:sz w:val="20"/>
                <w:u w:val="single"/>
              </w:rPr>
              <w:t>M2</w:t>
            </w:r>
          </w:p>
        </w:tc>
        <w:tc>
          <w:tcPr>
            <w:tcW w:w="2348" w:type="dxa"/>
            <w:gridSpan w:val="2"/>
            <w:vAlign w:val="bottom"/>
          </w:tcPr>
          <w:p w14:paraId="0B651993" w14:textId="3ECCF8FA" w:rsidR="004B29DE" w:rsidRPr="008C79AF" w:rsidRDefault="004B29DE" w:rsidP="00C41342">
            <w:pPr>
              <w:spacing w:line="260" w:lineRule="exact"/>
              <w:jc w:val="center"/>
              <w:rPr>
                <w:sz w:val="20"/>
                <w:u w:val="single"/>
              </w:rPr>
            </w:pPr>
            <w:r>
              <w:rPr>
                <w:sz w:val="20"/>
                <w:u w:val="single"/>
              </w:rPr>
              <w:t>M3</w:t>
            </w:r>
          </w:p>
        </w:tc>
      </w:tr>
      <w:tr w:rsidR="002947D7" w:rsidRPr="008C79AF" w14:paraId="1D7AB8BC" w14:textId="77777777" w:rsidTr="00C41342">
        <w:trPr>
          <w:trHeight w:val="243"/>
        </w:trPr>
        <w:tc>
          <w:tcPr>
            <w:tcW w:w="2268" w:type="dxa"/>
            <w:vAlign w:val="bottom"/>
          </w:tcPr>
          <w:p w14:paraId="42DAA49A" w14:textId="77777777" w:rsidR="002947D7" w:rsidRPr="008C79AF" w:rsidRDefault="002947D7" w:rsidP="00C41342">
            <w:pPr>
              <w:tabs>
                <w:tab w:val="left" w:pos="1080"/>
              </w:tabs>
              <w:spacing w:line="260" w:lineRule="exact"/>
              <w:jc w:val="both"/>
              <w:rPr>
                <w:sz w:val="20"/>
                <w:u w:val="single"/>
              </w:rPr>
            </w:pPr>
            <w:r w:rsidRPr="008C79AF">
              <w:rPr>
                <w:sz w:val="20"/>
              </w:rPr>
              <w:t>% change during</w:t>
            </w:r>
          </w:p>
          <w:p w14:paraId="58E97558" w14:textId="77777777" w:rsidR="002947D7" w:rsidRPr="008C79AF" w:rsidRDefault="002947D7" w:rsidP="00C41342">
            <w:pPr>
              <w:tabs>
                <w:tab w:val="left" w:pos="1080"/>
              </w:tabs>
              <w:spacing w:line="260" w:lineRule="exact"/>
              <w:jc w:val="both"/>
              <w:rPr>
                <w:sz w:val="20"/>
                <w:u w:val="single"/>
              </w:rPr>
            </w:pPr>
            <w:r w:rsidRPr="008C79AF">
              <w:rPr>
                <w:sz w:val="20"/>
                <w:u w:val="single"/>
              </w:rPr>
              <w:t>the quarter</w:t>
            </w:r>
          </w:p>
        </w:tc>
        <w:tc>
          <w:tcPr>
            <w:tcW w:w="1094" w:type="dxa"/>
            <w:vAlign w:val="bottom"/>
          </w:tcPr>
          <w:p w14:paraId="0F47A32A" w14:textId="77777777" w:rsidR="002947D7" w:rsidRPr="008C79AF" w:rsidRDefault="002947D7" w:rsidP="00C41342">
            <w:pPr>
              <w:spacing w:line="260" w:lineRule="exact"/>
              <w:ind w:rightChars="94" w:right="226"/>
              <w:jc w:val="right"/>
              <w:rPr>
                <w:sz w:val="20"/>
                <w:u w:val="single"/>
              </w:rPr>
            </w:pPr>
            <w:r w:rsidRPr="008C79AF">
              <w:rPr>
                <w:sz w:val="20"/>
                <w:u w:val="single"/>
              </w:rPr>
              <w:t>HK$</w:t>
            </w:r>
            <w:r w:rsidRPr="008C79AF">
              <w:rPr>
                <w:sz w:val="20"/>
                <w:vertAlign w:val="superscript"/>
              </w:rPr>
              <w:t>^</w:t>
            </w:r>
          </w:p>
        </w:tc>
        <w:tc>
          <w:tcPr>
            <w:tcW w:w="1174" w:type="dxa"/>
            <w:vAlign w:val="bottom"/>
          </w:tcPr>
          <w:p w14:paraId="4A4B2ED7" w14:textId="77777777" w:rsidR="002947D7" w:rsidRPr="008C79AF" w:rsidRDefault="002947D7" w:rsidP="00C41342">
            <w:pPr>
              <w:spacing w:line="260" w:lineRule="exact"/>
              <w:jc w:val="center"/>
              <w:rPr>
                <w:sz w:val="20"/>
                <w:u w:val="single"/>
              </w:rPr>
            </w:pPr>
            <w:r w:rsidRPr="008C79AF">
              <w:rPr>
                <w:sz w:val="20"/>
                <w:u w:val="single"/>
              </w:rPr>
              <w:t>Total</w:t>
            </w:r>
          </w:p>
        </w:tc>
        <w:tc>
          <w:tcPr>
            <w:tcW w:w="1174" w:type="dxa"/>
            <w:vAlign w:val="bottom"/>
          </w:tcPr>
          <w:p w14:paraId="4150CADE" w14:textId="77777777" w:rsidR="002947D7" w:rsidRPr="008C79AF" w:rsidRDefault="002947D7" w:rsidP="00C41342">
            <w:pPr>
              <w:spacing w:line="260" w:lineRule="exact"/>
              <w:ind w:rightChars="55" w:right="132"/>
              <w:jc w:val="right"/>
              <w:rPr>
                <w:sz w:val="20"/>
              </w:rPr>
            </w:pPr>
            <w:r w:rsidRPr="008C79AF">
              <w:rPr>
                <w:sz w:val="20"/>
                <w:u w:val="single"/>
              </w:rPr>
              <w:t>HK$</w:t>
            </w:r>
            <w:r w:rsidRPr="008C79AF">
              <w:rPr>
                <w:sz w:val="20"/>
                <w:vertAlign w:val="superscript"/>
              </w:rPr>
              <w:t>(a)</w:t>
            </w:r>
          </w:p>
        </w:tc>
        <w:tc>
          <w:tcPr>
            <w:tcW w:w="1174" w:type="dxa"/>
            <w:vAlign w:val="bottom"/>
          </w:tcPr>
          <w:p w14:paraId="53837B8B" w14:textId="77777777" w:rsidR="002947D7" w:rsidRPr="008C79AF" w:rsidRDefault="002947D7" w:rsidP="00C41342">
            <w:pPr>
              <w:spacing w:line="260" w:lineRule="exact"/>
              <w:ind w:rightChars="-38" w:right="-91"/>
              <w:jc w:val="center"/>
              <w:rPr>
                <w:sz w:val="20"/>
                <w:u w:val="single"/>
              </w:rPr>
            </w:pPr>
            <w:r w:rsidRPr="008C79AF">
              <w:rPr>
                <w:sz w:val="20"/>
                <w:u w:val="single"/>
              </w:rPr>
              <w:t>Total</w:t>
            </w:r>
          </w:p>
        </w:tc>
        <w:tc>
          <w:tcPr>
            <w:tcW w:w="1174" w:type="dxa"/>
            <w:vAlign w:val="bottom"/>
          </w:tcPr>
          <w:p w14:paraId="7627559D" w14:textId="77777777" w:rsidR="002947D7" w:rsidRPr="008C79AF" w:rsidRDefault="002947D7" w:rsidP="00C41342">
            <w:pPr>
              <w:spacing w:line="260" w:lineRule="exact"/>
              <w:ind w:rightChars="-82" w:right="-197"/>
              <w:jc w:val="center"/>
              <w:rPr>
                <w:sz w:val="20"/>
              </w:rPr>
            </w:pPr>
            <w:r w:rsidRPr="008C79AF">
              <w:rPr>
                <w:sz w:val="20"/>
                <w:u w:val="single"/>
              </w:rPr>
              <w:t>HK$</w:t>
            </w:r>
            <w:r w:rsidRPr="008C79AF">
              <w:rPr>
                <w:sz w:val="20"/>
                <w:vertAlign w:val="superscript"/>
              </w:rPr>
              <w:t>(a)</w:t>
            </w:r>
          </w:p>
        </w:tc>
        <w:tc>
          <w:tcPr>
            <w:tcW w:w="1174" w:type="dxa"/>
            <w:vAlign w:val="bottom"/>
          </w:tcPr>
          <w:p w14:paraId="5E0C6B3C" w14:textId="77777777" w:rsidR="002947D7" w:rsidRPr="008C79AF" w:rsidRDefault="002947D7" w:rsidP="00C41342">
            <w:pPr>
              <w:spacing w:line="260" w:lineRule="exact"/>
              <w:jc w:val="center"/>
              <w:rPr>
                <w:sz w:val="20"/>
                <w:u w:val="single"/>
              </w:rPr>
            </w:pPr>
            <w:r w:rsidRPr="008C79AF">
              <w:rPr>
                <w:sz w:val="20"/>
                <w:u w:val="single"/>
              </w:rPr>
              <w:t>Total</w:t>
            </w:r>
          </w:p>
        </w:tc>
      </w:tr>
      <w:tr w:rsidR="002947D7" w:rsidRPr="008C79AF" w14:paraId="68254B46" w14:textId="77777777" w:rsidTr="00C41342">
        <w:tc>
          <w:tcPr>
            <w:tcW w:w="2268" w:type="dxa"/>
          </w:tcPr>
          <w:p w14:paraId="080DD945" w14:textId="77777777" w:rsidR="002947D7" w:rsidRPr="008C79AF" w:rsidRDefault="002947D7" w:rsidP="00C41342">
            <w:pPr>
              <w:tabs>
                <w:tab w:val="left" w:pos="840"/>
              </w:tabs>
              <w:spacing w:line="200" w:lineRule="exact"/>
              <w:jc w:val="both"/>
              <w:rPr>
                <w:sz w:val="20"/>
              </w:rPr>
            </w:pPr>
          </w:p>
        </w:tc>
        <w:tc>
          <w:tcPr>
            <w:tcW w:w="1094" w:type="dxa"/>
          </w:tcPr>
          <w:p w14:paraId="1654DECC" w14:textId="77777777" w:rsidR="002947D7" w:rsidRPr="008C79AF" w:rsidRDefault="002947D7" w:rsidP="00C41342">
            <w:pPr>
              <w:tabs>
                <w:tab w:val="left" w:pos="840"/>
              </w:tabs>
              <w:spacing w:line="200" w:lineRule="exact"/>
              <w:jc w:val="both"/>
              <w:rPr>
                <w:sz w:val="20"/>
              </w:rPr>
            </w:pPr>
          </w:p>
        </w:tc>
        <w:tc>
          <w:tcPr>
            <w:tcW w:w="1174" w:type="dxa"/>
          </w:tcPr>
          <w:p w14:paraId="50F3EA76" w14:textId="77777777" w:rsidR="002947D7" w:rsidRPr="008C79AF" w:rsidRDefault="002947D7" w:rsidP="00C41342">
            <w:pPr>
              <w:tabs>
                <w:tab w:val="left" w:pos="840"/>
              </w:tabs>
              <w:spacing w:line="200" w:lineRule="exact"/>
              <w:jc w:val="both"/>
              <w:rPr>
                <w:sz w:val="20"/>
              </w:rPr>
            </w:pPr>
          </w:p>
        </w:tc>
        <w:tc>
          <w:tcPr>
            <w:tcW w:w="1174" w:type="dxa"/>
          </w:tcPr>
          <w:p w14:paraId="38768D1B" w14:textId="77777777" w:rsidR="002947D7" w:rsidRPr="008C79AF" w:rsidRDefault="002947D7" w:rsidP="00C41342">
            <w:pPr>
              <w:tabs>
                <w:tab w:val="left" w:pos="840"/>
              </w:tabs>
              <w:spacing w:line="200" w:lineRule="exact"/>
              <w:jc w:val="both"/>
              <w:rPr>
                <w:sz w:val="20"/>
              </w:rPr>
            </w:pPr>
          </w:p>
        </w:tc>
        <w:tc>
          <w:tcPr>
            <w:tcW w:w="1174" w:type="dxa"/>
          </w:tcPr>
          <w:p w14:paraId="37100F4A" w14:textId="77777777" w:rsidR="002947D7" w:rsidRPr="008C79AF" w:rsidRDefault="002947D7" w:rsidP="00C41342">
            <w:pPr>
              <w:tabs>
                <w:tab w:val="left" w:pos="840"/>
              </w:tabs>
              <w:spacing w:line="200" w:lineRule="exact"/>
              <w:jc w:val="both"/>
              <w:rPr>
                <w:sz w:val="20"/>
              </w:rPr>
            </w:pPr>
          </w:p>
        </w:tc>
        <w:tc>
          <w:tcPr>
            <w:tcW w:w="1174" w:type="dxa"/>
          </w:tcPr>
          <w:p w14:paraId="7E27527C" w14:textId="77777777" w:rsidR="002947D7" w:rsidRPr="008C79AF" w:rsidRDefault="002947D7" w:rsidP="00C41342">
            <w:pPr>
              <w:tabs>
                <w:tab w:val="right" w:pos="752"/>
              </w:tabs>
              <w:spacing w:line="200" w:lineRule="exact"/>
              <w:jc w:val="both"/>
              <w:rPr>
                <w:sz w:val="20"/>
              </w:rPr>
            </w:pPr>
          </w:p>
        </w:tc>
        <w:tc>
          <w:tcPr>
            <w:tcW w:w="1174" w:type="dxa"/>
          </w:tcPr>
          <w:p w14:paraId="45945FA0" w14:textId="77777777" w:rsidR="002947D7" w:rsidRPr="008C79AF" w:rsidRDefault="002947D7" w:rsidP="00C41342">
            <w:pPr>
              <w:tabs>
                <w:tab w:val="left" w:pos="840"/>
              </w:tabs>
              <w:spacing w:line="200" w:lineRule="exact"/>
              <w:jc w:val="both"/>
              <w:rPr>
                <w:sz w:val="20"/>
              </w:rPr>
            </w:pPr>
          </w:p>
        </w:tc>
      </w:tr>
      <w:tr w:rsidR="002947D7" w:rsidRPr="008C79AF" w14:paraId="03901837" w14:textId="77777777" w:rsidTr="00C41342">
        <w:trPr>
          <w:trHeight w:val="176"/>
        </w:trPr>
        <w:tc>
          <w:tcPr>
            <w:tcW w:w="2268" w:type="dxa"/>
          </w:tcPr>
          <w:p w14:paraId="79C5A793" w14:textId="77777777" w:rsidR="002947D7" w:rsidRPr="008C79AF" w:rsidRDefault="002947D7" w:rsidP="00C41342">
            <w:pPr>
              <w:tabs>
                <w:tab w:val="left" w:pos="840"/>
              </w:tabs>
              <w:spacing w:line="260" w:lineRule="exact"/>
              <w:jc w:val="both"/>
              <w:rPr>
                <w:sz w:val="20"/>
              </w:rPr>
            </w:pPr>
            <w:r w:rsidRPr="008C79AF">
              <w:rPr>
                <w:sz w:val="20"/>
              </w:rPr>
              <w:t>2024</w:t>
            </w:r>
            <w:r w:rsidRPr="008C79AF">
              <w:rPr>
                <w:sz w:val="20"/>
              </w:rPr>
              <w:tab/>
              <w:t>Q1</w:t>
            </w:r>
          </w:p>
        </w:tc>
        <w:tc>
          <w:tcPr>
            <w:tcW w:w="1094" w:type="dxa"/>
            <w:vAlign w:val="center"/>
          </w:tcPr>
          <w:p w14:paraId="2EBAA8DE" w14:textId="77777777" w:rsidR="002947D7" w:rsidRPr="008C79AF" w:rsidRDefault="002947D7" w:rsidP="00C41342">
            <w:pPr>
              <w:spacing w:line="260" w:lineRule="exact"/>
              <w:ind w:leftChars="-84" w:left="-202" w:rightChars="137" w:right="329"/>
              <w:jc w:val="right"/>
              <w:rPr>
                <w:sz w:val="20"/>
              </w:rPr>
            </w:pPr>
            <w:r w:rsidRPr="008C79AF">
              <w:rPr>
                <w:sz w:val="20"/>
              </w:rPr>
              <w:t>-3.9</w:t>
            </w:r>
          </w:p>
        </w:tc>
        <w:tc>
          <w:tcPr>
            <w:tcW w:w="1174" w:type="dxa"/>
            <w:vAlign w:val="center"/>
          </w:tcPr>
          <w:p w14:paraId="49ED06DE" w14:textId="77777777" w:rsidR="002947D7" w:rsidRPr="008C79AF" w:rsidRDefault="002947D7" w:rsidP="00C41342">
            <w:pPr>
              <w:spacing w:line="260" w:lineRule="exact"/>
              <w:ind w:leftChars="-84" w:left="-202" w:rightChars="137" w:right="329"/>
              <w:jc w:val="right"/>
              <w:rPr>
                <w:sz w:val="20"/>
                <w:szCs w:val="20"/>
              </w:rPr>
            </w:pPr>
            <w:r w:rsidRPr="008C79AF">
              <w:rPr>
                <w:sz w:val="20"/>
              </w:rPr>
              <w:t>-1.6</w:t>
            </w:r>
          </w:p>
        </w:tc>
        <w:tc>
          <w:tcPr>
            <w:tcW w:w="1174" w:type="dxa"/>
            <w:vAlign w:val="center"/>
          </w:tcPr>
          <w:p w14:paraId="252D51A9" w14:textId="48C4E7F1" w:rsidR="002947D7" w:rsidRPr="008C79AF" w:rsidRDefault="000115B4" w:rsidP="00C41342">
            <w:pPr>
              <w:spacing w:line="260" w:lineRule="exact"/>
              <w:ind w:leftChars="-84" w:left="-202" w:rightChars="137" w:right="329"/>
              <w:jc w:val="right"/>
              <w:rPr>
                <w:sz w:val="20"/>
                <w:szCs w:val="20"/>
              </w:rPr>
            </w:pPr>
            <w:r>
              <w:rPr>
                <w:rFonts w:hint="eastAsia"/>
                <w:sz w:val="20"/>
              </w:rPr>
              <w:t>*</w:t>
            </w:r>
          </w:p>
        </w:tc>
        <w:tc>
          <w:tcPr>
            <w:tcW w:w="1174" w:type="dxa"/>
            <w:vAlign w:val="center"/>
          </w:tcPr>
          <w:p w14:paraId="56A28028" w14:textId="77777777" w:rsidR="002947D7" w:rsidRPr="008C79AF" w:rsidRDefault="002947D7" w:rsidP="00C41342">
            <w:pPr>
              <w:spacing w:line="260" w:lineRule="exact"/>
              <w:ind w:leftChars="-84" w:left="-202" w:rightChars="137" w:right="329"/>
              <w:jc w:val="right"/>
              <w:rPr>
                <w:sz w:val="20"/>
                <w:szCs w:val="20"/>
              </w:rPr>
            </w:pPr>
            <w:r w:rsidRPr="008C79AF">
              <w:rPr>
                <w:sz w:val="20"/>
              </w:rPr>
              <w:t>-0.1</w:t>
            </w:r>
          </w:p>
        </w:tc>
        <w:tc>
          <w:tcPr>
            <w:tcW w:w="1174" w:type="dxa"/>
            <w:vAlign w:val="center"/>
          </w:tcPr>
          <w:p w14:paraId="331B6E7A" w14:textId="4502E22A" w:rsidR="002947D7" w:rsidRPr="008C79AF" w:rsidRDefault="000115B4" w:rsidP="00C41342">
            <w:pPr>
              <w:spacing w:line="260" w:lineRule="exact"/>
              <w:ind w:leftChars="-84" w:left="-202" w:rightChars="137" w:right="329"/>
              <w:jc w:val="right"/>
              <w:rPr>
                <w:sz w:val="20"/>
                <w:szCs w:val="20"/>
              </w:rPr>
            </w:pPr>
            <w:r>
              <w:rPr>
                <w:rFonts w:hint="eastAsia"/>
                <w:sz w:val="20"/>
              </w:rPr>
              <w:t>*</w:t>
            </w:r>
          </w:p>
        </w:tc>
        <w:tc>
          <w:tcPr>
            <w:tcW w:w="1174" w:type="dxa"/>
            <w:vAlign w:val="center"/>
          </w:tcPr>
          <w:p w14:paraId="3E6A0008" w14:textId="1AAB4864" w:rsidR="002947D7" w:rsidRPr="008C79AF" w:rsidRDefault="000115B4" w:rsidP="00C41342">
            <w:pPr>
              <w:spacing w:line="260" w:lineRule="exact"/>
              <w:ind w:leftChars="-84" w:left="-202" w:rightChars="137" w:right="329"/>
              <w:jc w:val="right"/>
              <w:rPr>
                <w:sz w:val="20"/>
                <w:szCs w:val="20"/>
              </w:rPr>
            </w:pPr>
            <w:r>
              <w:rPr>
                <w:rFonts w:hint="eastAsia"/>
                <w:sz w:val="20"/>
              </w:rPr>
              <w:t>*</w:t>
            </w:r>
          </w:p>
        </w:tc>
      </w:tr>
      <w:tr w:rsidR="002947D7" w:rsidRPr="008C79AF" w14:paraId="555047B0" w14:textId="77777777" w:rsidTr="00C41342">
        <w:tc>
          <w:tcPr>
            <w:tcW w:w="2268" w:type="dxa"/>
          </w:tcPr>
          <w:p w14:paraId="49FD9945" w14:textId="77777777" w:rsidR="002947D7" w:rsidRPr="008C79AF" w:rsidRDefault="002947D7" w:rsidP="00C41342">
            <w:pPr>
              <w:tabs>
                <w:tab w:val="left" w:pos="840"/>
              </w:tabs>
              <w:spacing w:line="260" w:lineRule="exact"/>
              <w:jc w:val="both"/>
              <w:rPr>
                <w:sz w:val="20"/>
              </w:rPr>
            </w:pPr>
            <w:r w:rsidRPr="008C79AF">
              <w:rPr>
                <w:sz w:val="20"/>
              </w:rPr>
              <w:tab/>
              <w:t>Q2</w:t>
            </w:r>
          </w:p>
        </w:tc>
        <w:tc>
          <w:tcPr>
            <w:tcW w:w="1094" w:type="dxa"/>
            <w:vAlign w:val="center"/>
          </w:tcPr>
          <w:p w14:paraId="20EDDB1D" w14:textId="77777777" w:rsidR="002947D7" w:rsidRPr="008C79AF" w:rsidRDefault="002947D7" w:rsidP="00C41342">
            <w:pPr>
              <w:spacing w:line="260" w:lineRule="exact"/>
              <w:ind w:leftChars="-84" w:left="-202" w:rightChars="137" w:right="329"/>
              <w:jc w:val="right"/>
              <w:rPr>
                <w:sz w:val="20"/>
              </w:rPr>
            </w:pPr>
            <w:r w:rsidRPr="008C79AF">
              <w:rPr>
                <w:sz w:val="20"/>
              </w:rPr>
              <w:t>0.4</w:t>
            </w:r>
          </w:p>
        </w:tc>
        <w:tc>
          <w:tcPr>
            <w:tcW w:w="1174" w:type="dxa"/>
            <w:vAlign w:val="center"/>
          </w:tcPr>
          <w:p w14:paraId="5FFBA25A" w14:textId="77777777" w:rsidR="002947D7" w:rsidRPr="008C79AF" w:rsidRDefault="002947D7" w:rsidP="00C41342">
            <w:pPr>
              <w:spacing w:line="260" w:lineRule="exact"/>
              <w:ind w:leftChars="-84" w:left="-202" w:rightChars="137" w:right="329"/>
              <w:jc w:val="right"/>
              <w:rPr>
                <w:sz w:val="20"/>
                <w:szCs w:val="20"/>
              </w:rPr>
            </w:pPr>
            <w:r w:rsidRPr="008C79AF">
              <w:rPr>
                <w:sz w:val="20"/>
              </w:rPr>
              <w:t>3.5</w:t>
            </w:r>
          </w:p>
        </w:tc>
        <w:tc>
          <w:tcPr>
            <w:tcW w:w="1174" w:type="dxa"/>
            <w:vAlign w:val="center"/>
          </w:tcPr>
          <w:p w14:paraId="53904716" w14:textId="77777777" w:rsidR="002947D7" w:rsidRPr="008C79AF" w:rsidRDefault="002947D7" w:rsidP="00C41342">
            <w:pPr>
              <w:spacing w:line="260" w:lineRule="exact"/>
              <w:ind w:leftChars="-84" w:left="-202" w:rightChars="137" w:right="329"/>
              <w:jc w:val="right"/>
              <w:rPr>
                <w:sz w:val="20"/>
                <w:szCs w:val="20"/>
              </w:rPr>
            </w:pPr>
            <w:r w:rsidRPr="008C79AF">
              <w:rPr>
                <w:sz w:val="20"/>
              </w:rPr>
              <w:t>1.1</w:t>
            </w:r>
          </w:p>
        </w:tc>
        <w:tc>
          <w:tcPr>
            <w:tcW w:w="1174" w:type="dxa"/>
            <w:vAlign w:val="center"/>
          </w:tcPr>
          <w:p w14:paraId="61040283" w14:textId="77777777" w:rsidR="002947D7" w:rsidRPr="008C79AF" w:rsidRDefault="002947D7" w:rsidP="00C41342">
            <w:pPr>
              <w:spacing w:line="260" w:lineRule="exact"/>
              <w:ind w:leftChars="-84" w:left="-202" w:rightChars="137" w:right="329"/>
              <w:jc w:val="right"/>
              <w:rPr>
                <w:sz w:val="20"/>
                <w:szCs w:val="20"/>
              </w:rPr>
            </w:pPr>
            <w:r w:rsidRPr="008C79AF">
              <w:rPr>
                <w:sz w:val="20"/>
              </w:rPr>
              <w:t>3.4</w:t>
            </w:r>
          </w:p>
        </w:tc>
        <w:tc>
          <w:tcPr>
            <w:tcW w:w="1174" w:type="dxa"/>
            <w:vAlign w:val="center"/>
          </w:tcPr>
          <w:p w14:paraId="71E14E87" w14:textId="77777777" w:rsidR="002947D7" w:rsidRPr="008C79AF" w:rsidRDefault="002947D7" w:rsidP="00C41342">
            <w:pPr>
              <w:spacing w:line="260" w:lineRule="exact"/>
              <w:ind w:leftChars="-84" w:left="-202" w:rightChars="137" w:right="329"/>
              <w:jc w:val="right"/>
              <w:rPr>
                <w:sz w:val="20"/>
                <w:szCs w:val="20"/>
              </w:rPr>
            </w:pPr>
            <w:r w:rsidRPr="008C79AF">
              <w:rPr>
                <w:sz w:val="20"/>
              </w:rPr>
              <w:t>1.1</w:t>
            </w:r>
          </w:p>
        </w:tc>
        <w:tc>
          <w:tcPr>
            <w:tcW w:w="1174" w:type="dxa"/>
            <w:vAlign w:val="center"/>
          </w:tcPr>
          <w:p w14:paraId="6B8E834E" w14:textId="77777777" w:rsidR="002947D7" w:rsidRPr="008C79AF" w:rsidRDefault="002947D7" w:rsidP="00C41342">
            <w:pPr>
              <w:spacing w:line="260" w:lineRule="exact"/>
              <w:ind w:leftChars="-84" w:left="-202" w:rightChars="137" w:right="329"/>
              <w:jc w:val="right"/>
              <w:rPr>
                <w:sz w:val="20"/>
                <w:szCs w:val="20"/>
              </w:rPr>
            </w:pPr>
            <w:r w:rsidRPr="008C79AF">
              <w:rPr>
                <w:sz w:val="20"/>
              </w:rPr>
              <w:t>3.4</w:t>
            </w:r>
          </w:p>
        </w:tc>
      </w:tr>
      <w:tr w:rsidR="002947D7" w:rsidRPr="008C79AF" w14:paraId="62A7AABB" w14:textId="77777777" w:rsidTr="00C41342">
        <w:tc>
          <w:tcPr>
            <w:tcW w:w="2268" w:type="dxa"/>
          </w:tcPr>
          <w:p w14:paraId="03DB0AA0" w14:textId="77777777" w:rsidR="002947D7" w:rsidRPr="008C79AF" w:rsidRDefault="002947D7" w:rsidP="00C41342">
            <w:pPr>
              <w:tabs>
                <w:tab w:val="left" w:pos="840"/>
              </w:tabs>
              <w:spacing w:line="260" w:lineRule="exact"/>
              <w:jc w:val="both"/>
              <w:rPr>
                <w:sz w:val="20"/>
              </w:rPr>
            </w:pPr>
            <w:r w:rsidRPr="008C79AF">
              <w:rPr>
                <w:sz w:val="20"/>
              </w:rPr>
              <w:tab/>
              <w:t>Q3</w:t>
            </w:r>
          </w:p>
        </w:tc>
        <w:tc>
          <w:tcPr>
            <w:tcW w:w="1094" w:type="dxa"/>
            <w:vAlign w:val="center"/>
          </w:tcPr>
          <w:p w14:paraId="05334DE2" w14:textId="77777777" w:rsidR="002947D7" w:rsidRPr="008C79AF" w:rsidRDefault="002947D7" w:rsidP="00C41342">
            <w:pPr>
              <w:spacing w:line="260" w:lineRule="exact"/>
              <w:ind w:leftChars="-84" w:left="-202" w:rightChars="137" w:right="329"/>
              <w:jc w:val="right"/>
              <w:rPr>
                <w:sz w:val="20"/>
              </w:rPr>
            </w:pPr>
            <w:r w:rsidRPr="008C79AF">
              <w:rPr>
                <w:sz w:val="20"/>
              </w:rPr>
              <w:t>3.7</w:t>
            </w:r>
          </w:p>
        </w:tc>
        <w:tc>
          <w:tcPr>
            <w:tcW w:w="1174" w:type="dxa"/>
            <w:vAlign w:val="center"/>
          </w:tcPr>
          <w:p w14:paraId="1C3F7B98" w14:textId="77777777" w:rsidR="002947D7" w:rsidRPr="008C79AF" w:rsidRDefault="002947D7" w:rsidP="00C41342">
            <w:pPr>
              <w:spacing w:line="260" w:lineRule="exact"/>
              <w:ind w:leftChars="-84" w:left="-202" w:rightChars="137" w:right="329"/>
              <w:jc w:val="right"/>
              <w:rPr>
                <w:sz w:val="20"/>
                <w:szCs w:val="20"/>
              </w:rPr>
            </w:pPr>
            <w:r w:rsidRPr="008C79AF">
              <w:rPr>
                <w:sz w:val="20"/>
              </w:rPr>
              <w:t>6.7</w:t>
            </w:r>
          </w:p>
        </w:tc>
        <w:tc>
          <w:tcPr>
            <w:tcW w:w="1174" w:type="dxa"/>
            <w:vAlign w:val="center"/>
          </w:tcPr>
          <w:p w14:paraId="4A753B4D" w14:textId="77777777" w:rsidR="002947D7" w:rsidRPr="008C79AF" w:rsidRDefault="002947D7" w:rsidP="00C41342">
            <w:pPr>
              <w:spacing w:line="260" w:lineRule="exact"/>
              <w:ind w:leftChars="-84" w:left="-202" w:rightChars="137" w:right="329"/>
              <w:jc w:val="right"/>
              <w:rPr>
                <w:sz w:val="20"/>
                <w:szCs w:val="20"/>
              </w:rPr>
            </w:pPr>
            <w:r w:rsidRPr="008C79AF">
              <w:rPr>
                <w:sz w:val="20"/>
              </w:rPr>
              <w:t>1.3</w:t>
            </w:r>
          </w:p>
        </w:tc>
        <w:tc>
          <w:tcPr>
            <w:tcW w:w="1174" w:type="dxa"/>
            <w:vAlign w:val="center"/>
          </w:tcPr>
          <w:p w14:paraId="0E70E4F3" w14:textId="77777777" w:rsidR="002947D7" w:rsidRPr="008C79AF" w:rsidRDefault="002947D7" w:rsidP="00C41342">
            <w:pPr>
              <w:spacing w:line="260" w:lineRule="exact"/>
              <w:ind w:leftChars="-84" w:left="-202" w:rightChars="137" w:right="329"/>
              <w:jc w:val="right"/>
              <w:rPr>
                <w:sz w:val="20"/>
                <w:szCs w:val="20"/>
              </w:rPr>
            </w:pPr>
            <w:r w:rsidRPr="008C79AF">
              <w:rPr>
                <w:sz w:val="20"/>
              </w:rPr>
              <w:t>2.4</w:t>
            </w:r>
          </w:p>
        </w:tc>
        <w:tc>
          <w:tcPr>
            <w:tcW w:w="1174" w:type="dxa"/>
            <w:vAlign w:val="center"/>
          </w:tcPr>
          <w:p w14:paraId="1C0BE7F1" w14:textId="77777777" w:rsidR="002947D7" w:rsidRPr="008C79AF" w:rsidRDefault="002947D7" w:rsidP="00C41342">
            <w:pPr>
              <w:spacing w:line="260" w:lineRule="exact"/>
              <w:ind w:leftChars="-84" w:left="-202" w:rightChars="137" w:right="329"/>
              <w:jc w:val="right"/>
              <w:rPr>
                <w:sz w:val="20"/>
                <w:szCs w:val="20"/>
              </w:rPr>
            </w:pPr>
            <w:r w:rsidRPr="008C79AF">
              <w:rPr>
                <w:sz w:val="20"/>
              </w:rPr>
              <w:t>1.3</w:t>
            </w:r>
          </w:p>
        </w:tc>
        <w:tc>
          <w:tcPr>
            <w:tcW w:w="1174" w:type="dxa"/>
            <w:vAlign w:val="center"/>
          </w:tcPr>
          <w:p w14:paraId="0FCDBBBB" w14:textId="77777777" w:rsidR="002947D7" w:rsidRPr="008C79AF" w:rsidRDefault="002947D7" w:rsidP="00C41342">
            <w:pPr>
              <w:spacing w:line="260" w:lineRule="exact"/>
              <w:ind w:leftChars="-84" w:left="-202" w:rightChars="137" w:right="329"/>
              <w:jc w:val="right"/>
              <w:rPr>
                <w:sz w:val="20"/>
                <w:szCs w:val="20"/>
              </w:rPr>
            </w:pPr>
            <w:r w:rsidRPr="008C79AF">
              <w:rPr>
                <w:sz w:val="20"/>
              </w:rPr>
              <w:t>2.4</w:t>
            </w:r>
          </w:p>
        </w:tc>
      </w:tr>
      <w:tr w:rsidR="002947D7" w:rsidRPr="008C79AF" w14:paraId="26551A32" w14:textId="77777777" w:rsidTr="00C41342">
        <w:tc>
          <w:tcPr>
            <w:tcW w:w="2268" w:type="dxa"/>
          </w:tcPr>
          <w:p w14:paraId="554DB1CE" w14:textId="77777777" w:rsidR="002947D7" w:rsidRPr="008C79AF" w:rsidRDefault="002947D7" w:rsidP="00C41342">
            <w:pPr>
              <w:tabs>
                <w:tab w:val="left" w:pos="840"/>
              </w:tabs>
              <w:spacing w:line="260" w:lineRule="exact"/>
              <w:jc w:val="both"/>
              <w:rPr>
                <w:sz w:val="20"/>
              </w:rPr>
            </w:pPr>
            <w:r w:rsidRPr="008C79AF">
              <w:rPr>
                <w:sz w:val="20"/>
              </w:rPr>
              <w:tab/>
              <w:t>Q4</w:t>
            </w:r>
          </w:p>
        </w:tc>
        <w:tc>
          <w:tcPr>
            <w:tcW w:w="1094" w:type="dxa"/>
            <w:vAlign w:val="center"/>
          </w:tcPr>
          <w:p w14:paraId="20AB1EEE" w14:textId="77777777" w:rsidR="002947D7" w:rsidRPr="008C79AF" w:rsidRDefault="002947D7" w:rsidP="00C41342">
            <w:pPr>
              <w:spacing w:line="260" w:lineRule="exact"/>
              <w:ind w:leftChars="-84" w:left="-202" w:rightChars="137" w:right="329"/>
              <w:jc w:val="right"/>
              <w:rPr>
                <w:sz w:val="20"/>
              </w:rPr>
            </w:pPr>
            <w:r w:rsidRPr="008C79AF">
              <w:rPr>
                <w:sz w:val="20"/>
              </w:rPr>
              <w:t>0.7</w:t>
            </w:r>
          </w:p>
        </w:tc>
        <w:tc>
          <w:tcPr>
            <w:tcW w:w="1174" w:type="dxa"/>
            <w:vAlign w:val="center"/>
          </w:tcPr>
          <w:p w14:paraId="5FCE43EF" w14:textId="77777777" w:rsidR="002947D7" w:rsidRPr="008C79AF" w:rsidRDefault="002947D7" w:rsidP="00C41342">
            <w:pPr>
              <w:spacing w:line="260" w:lineRule="exact"/>
              <w:ind w:leftChars="-84" w:left="-202" w:rightChars="137" w:right="329"/>
              <w:jc w:val="right"/>
              <w:rPr>
                <w:sz w:val="20"/>
                <w:szCs w:val="20"/>
              </w:rPr>
            </w:pPr>
            <w:r w:rsidRPr="008C79AF">
              <w:rPr>
                <w:sz w:val="20"/>
              </w:rPr>
              <w:t>-2.7</w:t>
            </w:r>
          </w:p>
        </w:tc>
        <w:tc>
          <w:tcPr>
            <w:tcW w:w="1174" w:type="dxa"/>
            <w:vAlign w:val="center"/>
          </w:tcPr>
          <w:p w14:paraId="07111FDD" w14:textId="77777777" w:rsidR="002947D7" w:rsidRPr="008C79AF" w:rsidRDefault="002947D7" w:rsidP="00C41342">
            <w:pPr>
              <w:spacing w:line="260" w:lineRule="exact"/>
              <w:ind w:leftChars="-84" w:left="-202" w:rightChars="137" w:right="329"/>
              <w:jc w:val="right"/>
              <w:rPr>
                <w:sz w:val="20"/>
                <w:szCs w:val="20"/>
              </w:rPr>
            </w:pPr>
            <w:r w:rsidRPr="008C79AF">
              <w:rPr>
                <w:sz w:val="20"/>
              </w:rPr>
              <w:t>0.3</w:t>
            </w:r>
          </w:p>
        </w:tc>
        <w:tc>
          <w:tcPr>
            <w:tcW w:w="1174" w:type="dxa"/>
            <w:vAlign w:val="center"/>
          </w:tcPr>
          <w:p w14:paraId="37001450" w14:textId="77777777" w:rsidR="002947D7" w:rsidRPr="008C79AF" w:rsidRDefault="002947D7" w:rsidP="00C41342">
            <w:pPr>
              <w:spacing w:line="260" w:lineRule="exact"/>
              <w:ind w:leftChars="-84" w:left="-202" w:rightChars="137" w:right="329"/>
              <w:jc w:val="right"/>
              <w:rPr>
                <w:sz w:val="20"/>
                <w:szCs w:val="20"/>
              </w:rPr>
            </w:pPr>
            <w:r w:rsidRPr="008C79AF">
              <w:rPr>
                <w:sz w:val="20"/>
              </w:rPr>
              <w:t>1.4</w:t>
            </w:r>
          </w:p>
        </w:tc>
        <w:tc>
          <w:tcPr>
            <w:tcW w:w="1174" w:type="dxa"/>
            <w:vAlign w:val="center"/>
          </w:tcPr>
          <w:p w14:paraId="19180F4A" w14:textId="77777777" w:rsidR="002947D7" w:rsidRPr="008C79AF" w:rsidRDefault="002947D7" w:rsidP="00C41342">
            <w:pPr>
              <w:spacing w:line="260" w:lineRule="exact"/>
              <w:ind w:leftChars="-84" w:left="-202" w:rightChars="137" w:right="329"/>
              <w:jc w:val="right"/>
              <w:rPr>
                <w:sz w:val="20"/>
                <w:szCs w:val="20"/>
              </w:rPr>
            </w:pPr>
            <w:r w:rsidRPr="008C79AF">
              <w:rPr>
                <w:sz w:val="20"/>
              </w:rPr>
              <w:t>0.3</w:t>
            </w:r>
          </w:p>
        </w:tc>
        <w:tc>
          <w:tcPr>
            <w:tcW w:w="1174" w:type="dxa"/>
            <w:vAlign w:val="center"/>
          </w:tcPr>
          <w:p w14:paraId="4B0F55A3" w14:textId="77777777" w:rsidR="002947D7" w:rsidRPr="008C79AF" w:rsidRDefault="002947D7" w:rsidP="00C41342">
            <w:pPr>
              <w:spacing w:line="260" w:lineRule="exact"/>
              <w:ind w:leftChars="-84" w:left="-202" w:rightChars="137" w:right="329"/>
              <w:jc w:val="right"/>
              <w:rPr>
                <w:sz w:val="20"/>
                <w:szCs w:val="20"/>
              </w:rPr>
            </w:pPr>
            <w:r w:rsidRPr="008C79AF">
              <w:rPr>
                <w:sz w:val="20"/>
              </w:rPr>
              <w:t>1.4</w:t>
            </w:r>
          </w:p>
        </w:tc>
      </w:tr>
      <w:tr w:rsidR="002947D7" w:rsidRPr="008C79AF" w14:paraId="6720B4A1" w14:textId="77777777" w:rsidTr="00C41342">
        <w:tc>
          <w:tcPr>
            <w:tcW w:w="2268" w:type="dxa"/>
          </w:tcPr>
          <w:p w14:paraId="29DAAAAF" w14:textId="77777777" w:rsidR="002947D7" w:rsidRPr="008C79AF" w:rsidRDefault="002947D7" w:rsidP="00C41342">
            <w:pPr>
              <w:tabs>
                <w:tab w:val="left" w:pos="840"/>
              </w:tabs>
              <w:spacing w:line="200" w:lineRule="exact"/>
              <w:jc w:val="both"/>
              <w:rPr>
                <w:sz w:val="20"/>
              </w:rPr>
            </w:pPr>
          </w:p>
        </w:tc>
        <w:tc>
          <w:tcPr>
            <w:tcW w:w="1094" w:type="dxa"/>
          </w:tcPr>
          <w:p w14:paraId="44D2D018" w14:textId="77777777" w:rsidR="002947D7" w:rsidRPr="008C79AF" w:rsidRDefault="002947D7" w:rsidP="00C41342">
            <w:pPr>
              <w:spacing w:line="260" w:lineRule="exact"/>
              <w:ind w:leftChars="-84" w:left="-202" w:rightChars="137" w:right="329"/>
              <w:jc w:val="right"/>
              <w:rPr>
                <w:sz w:val="20"/>
                <w:szCs w:val="20"/>
              </w:rPr>
            </w:pPr>
          </w:p>
        </w:tc>
        <w:tc>
          <w:tcPr>
            <w:tcW w:w="1174" w:type="dxa"/>
          </w:tcPr>
          <w:p w14:paraId="6685FE5C" w14:textId="77777777" w:rsidR="002947D7" w:rsidRPr="008C79AF" w:rsidRDefault="002947D7" w:rsidP="00C41342">
            <w:pPr>
              <w:spacing w:line="260" w:lineRule="exact"/>
              <w:ind w:leftChars="-84" w:left="-202" w:rightChars="137" w:right="329"/>
              <w:jc w:val="right"/>
              <w:rPr>
                <w:sz w:val="20"/>
                <w:szCs w:val="20"/>
              </w:rPr>
            </w:pPr>
          </w:p>
        </w:tc>
        <w:tc>
          <w:tcPr>
            <w:tcW w:w="1174" w:type="dxa"/>
          </w:tcPr>
          <w:p w14:paraId="3D7C00DD" w14:textId="77777777" w:rsidR="002947D7" w:rsidRPr="008C79AF" w:rsidRDefault="002947D7" w:rsidP="00C41342">
            <w:pPr>
              <w:spacing w:line="260" w:lineRule="exact"/>
              <w:ind w:leftChars="-84" w:left="-202" w:rightChars="137" w:right="329"/>
              <w:jc w:val="right"/>
              <w:rPr>
                <w:sz w:val="20"/>
                <w:szCs w:val="20"/>
              </w:rPr>
            </w:pPr>
          </w:p>
        </w:tc>
        <w:tc>
          <w:tcPr>
            <w:tcW w:w="1174" w:type="dxa"/>
          </w:tcPr>
          <w:p w14:paraId="5939F846" w14:textId="77777777" w:rsidR="002947D7" w:rsidRPr="008C79AF" w:rsidRDefault="002947D7" w:rsidP="00C41342">
            <w:pPr>
              <w:spacing w:line="260" w:lineRule="exact"/>
              <w:ind w:leftChars="-84" w:left="-202" w:rightChars="137" w:right="329"/>
              <w:jc w:val="right"/>
              <w:rPr>
                <w:sz w:val="20"/>
                <w:szCs w:val="20"/>
              </w:rPr>
            </w:pPr>
          </w:p>
        </w:tc>
        <w:tc>
          <w:tcPr>
            <w:tcW w:w="1174" w:type="dxa"/>
          </w:tcPr>
          <w:p w14:paraId="1FF6750A" w14:textId="77777777" w:rsidR="002947D7" w:rsidRPr="008C79AF" w:rsidRDefault="002947D7" w:rsidP="00C41342">
            <w:pPr>
              <w:tabs>
                <w:tab w:val="right" w:pos="752"/>
              </w:tabs>
              <w:spacing w:line="260" w:lineRule="exact"/>
              <w:ind w:leftChars="-84" w:left="-202" w:rightChars="137" w:right="329"/>
              <w:jc w:val="right"/>
              <w:rPr>
                <w:sz w:val="20"/>
                <w:szCs w:val="20"/>
              </w:rPr>
            </w:pPr>
          </w:p>
        </w:tc>
        <w:tc>
          <w:tcPr>
            <w:tcW w:w="1174" w:type="dxa"/>
          </w:tcPr>
          <w:p w14:paraId="4CF4D1C8" w14:textId="77777777" w:rsidR="002947D7" w:rsidRPr="008C79AF" w:rsidRDefault="002947D7" w:rsidP="00C41342">
            <w:pPr>
              <w:spacing w:line="260" w:lineRule="exact"/>
              <w:ind w:leftChars="-84" w:left="-202" w:rightChars="137" w:right="329"/>
              <w:jc w:val="right"/>
              <w:rPr>
                <w:sz w:val="20"/>
                <w:szCs w:val="20"/>
              </w:rPr>
            </w:pPr>
          </w:p>
        </w:tc>
      </w:tr>
      <w:tr w:rsidR="002947D7" w:rsidRPr="008C79AF" w14:paraId="12BF329D" w14:textId="77777777" w:rsidTr="00C41342">
        <w:trPr>
          <w:trHeight w:val="176"/>
        </w:trPr>
        <w:tc>
          <w:tcPr>
            <w:tcW w:w="2268" w:type="dxa"/>
          </w:tcPr>
          <w:p w14:paraId="6CBE6F8F" w14:textId="77777777" w:rsidR="002947D7" w:rsidRPr="008C79AF" w:rsidRDefault="002947D7" w:rsidP="00C41342">
            <w:pPr>
              <w:tabs>
                <w:tab w:val="left" w:pos="840"/>
              </w:tabs>
              <w:spacing w:line="260" w:lineRule="exact"/>
              <w:jc w:val="both"/>
              <w:rPr>
                <w:sz w:val="20"/>
              </w:rPr>
            </w:pPr>
            <w:r w:rsidRPr="008C79AF">
              <w:rPr>
                <w:sz w:val="20"/>
              </w:rPr>
              <w:t>2025</w:t>
            </w:r>
            <w:r w:rsidRPr="008C79AF">
              <w:rPr>
                <w:sz w:val="20"/>
              </w:rPr>
              <w:tab/>
              <w:t>Q1</w:t>
            </w:r>
          </w:p>
        </w:tc>
        <w:tc>
          <w:tcPr>
            <w:tcW w:w="1094" w:type="dxa"/>
            <w:vAlign w:val="center"/>
          </w:tcPr>
          <w:p w14:paraId="60CAB071" w14:textId="77777777" w:rsidR="002947D7" w:rsidRPr="008C79AF" w:rsidRDefault="002947D7" w:rsidP="00C41342">
            <w:pPr>
              <w:spacing w:line="260" w:lineRule="exact"/>
              <w:ind w:leftChars="-84" w:left="-202" w:rightChars="137" w:right="329"/>
              <w:jc w:val="right"/>
              <w:rPr>
                <w:sz w:val="20"/>
                <w:szCs w:val="20"/>
              </w:rPr>
            </w:pPr>
            <w:r w:rsidRPr="008C79AF">
              <w:rPr>
                <w:sz w:val="20"/>
              </w:rPr>
              <w:t>2.1</w:t>
            </w:r>
          </w:p>
        </w:tc>
        <w:tc>
          <w:tcPr>
            <w:tcW w:w="1174" w:type="dxa"/>
            <w:vAlign w:val="center"/>
          </w:tcPr>
          <w:p w14:paraId="5ADFC3AE" w14:textId="77777777" w:rsidR="002947D7" w:rsidRPr="008C79AF" w:rsidRDefault="002947D7" w:rsidP="00C41342">
            <w:pPr>
              <w:spacing w:line="260" w:lineRule="exact"/>
              <w:ind w:leftChars="-84" w:left="-202" w:rightChars="137" w:right="329"/>
              <w:jc w:val="right"/>
              <w:rPr>
                <w:sz w:val="20"/>
                <w:szCs w:val="20"/>
              </w:rPr>
            </w:pPr>
            <w:r w:rsidRPr="008C79AF">
              <w:rPr>
                <w:sz w:val="20"/>
              </w:rPr>
              <w:t>4.3</w:t>
            </w:r>
          </w:p>
        </w:tc>
        <w:tc>
          <w:tcPr>
            <w:tcW w:w="1174" w:type="dxa"/>
            <w:vAlign w:val="center"/>
          </w:tcPr>
          <w:p w14:paraId="5562C1E0" w14:textId="77777777" w:rsidR="002947D7" w:rsidRPr="008C79AF" w:rsidRDefault="002947D7" w:rsidP="00C41342">
            <w:pPr>
              <w:spacing w:line="260" w:lineRule="exact"/>
              <w:ind w:leftChars="-84" w:left="-202" w:rightChars="137" w:right="329"/>
              <w:jc w:val="right"/>
              <w:rPr>
                <w:sz w:val="20"/>
                <w:szCs w:val="20"/>
              </w:rPr>
            </w:pPr>
            <w:r w:rsidRPr="008C79AF">
              <w:rPr>
                <w:sz w:val="20"/>
              </w:rPr>
              <w:t>4.9</w:t>
            </w:r>
          </w:p>
        </w:tc>
        <w:tc>
          <w:tcPr>
            <w:tcW w:w="1174" w:type="dxa"/>
            <w:vAlign w:val="center"/>
          </w:tcPr>
          <w:p w14:paraId="48B49C25" w14:textId="77777777" w:rsidR="002947D7" w:rsidRPr="008C79AF" w:rsidRDefault="002947D7" w:rsidP="00C41342">
            <w:pPr>
              <w:spacing w:line="260" w:lineRule="exact"/>
              <w:ind w:leftChars="-84" w:left="-202" w:rightChars="137" w:right="329"/>
              <w:jc w:val="right"/>
              <w:rPr>
                <w:sz w:val="20"/>
                <w:szCs w:val="20"/>
              </w:rPr>
            </w:pPr>
            <w:r w:rsidRPr="008C79AF">
              <w:rPr>
                <w:sz w:val="20"/>
              </w:rPr>
              <w:t>3.2</w:t>
            </w:r>
          </w:p>
        </w:tc>
        <w:tc>
          <w:tcPr>
            <w:tcW w:w="1174" w:type="dxa"/>
            <w:vAlign w:val="center"/>
          </w:tcPr>
          <w:p w14:paraId="53D71540" w14:textId="77777777" w:rsidR="002947D7" w:rsidRPr="008C79AF" w:rsidRDefault="002947D7" w:rsidP="00C41342">
            <w:pPr>
              <w:spacing w:line="260" w:lineRule="exact"/>
              <w:ind w:leftChars="-84" w:left="-202" w:rightChars="137" w:right="329"/>
              <w:jc w:val="right"/>
              <w:rPr>
                <w:sz w:val="20"/>
                <w:szCs w:val="20"/>
              </w:rPr>
            </w:pPr>
            <w:r w:rsidRPr="008C79AF">
              <w:rPr>
                <w:sz w:val="20"/>
              </w:rPr>
              <w:t>4.9</w:t>
            </w:r>
          </w:p>
        </w:tc>
        <w:tc>
          <w:tcPr>
            <w:tcW w:w="1174" w:type="dxa"/>
            <w:vAlign w:val="center"/>
          </w:tcPr>
          <w:p w14:paraId="7D5721F8" w14:textId="77777777" w:rsidR="002947D7" w:rsidRPr="008C79AF" w:rsidRDefault="002947D7" w:rsidP="00C41342">
            <w:pPr>
              <w:spacing w:line="260" w:lineRule="exact"/>
              <w:ind w:leftChars="-84" w:left="-202" w:rightChars="137" w:right="329"/>
              <w:jc w:val="right"/>
              <w:rPr>
                <w:sz w:val="20"/>
                <w:szCs w:val="20"/>
              </w:rPr>
            </w:pPr>
            <w:r w:rsidRPr="008C79AF">
              <w:rPr>
                <w:sz w:val="20"/>
              </w:rPr>
              <w:t>3.2</w:t>
            </w:r>
          </w:p>
        </w:tc>
      </w:tr>
      <w:tr w:rsidR="002947D7" w:rsidRPr="008C79AF" w14:paraId="4207EA95" w14:textId="77777777" w:rsidTr="00C41342">
        <w:trPr>
          <w:trHeight w:val="176"/>
        </w:trPr>
        <w:tc>
          <w:tcPr>
            <w:tcW w:w="2268" w:type="dxa"/>
          </w:tcPr>
          <w:p w14:paraId="4C056CE7" w14:textId="77777777" w:rsidR="002947D7" w:rsidRPr="008C79AF" w:rsidRDefault="002947D7" w:rsidP="00C41342">
            <w:pPr>
              <w:tabs>
                <w:tab w:val="left" w:pos="840"/>
              </w:tabs>
              <w:spacing w:line="260" w:lineRule="exact"/>
              <w:jc w:val="both"/>
              <w:rPr>
                <w:sz w:val="20"/>
              </w:rPr>
            </w:pPr>
            <w:r w:rsidRPr="008C79AF">
              <w:rPr>
                <w:sz w:val="20"/>
              </w:rPr>
              <w:tab/>
              <w:t>Q2</w:t>
            </w:r>
          </w:p>
        </w:tc>
        <w:tc>
          <w:tcPr>
            <w:tcW w:w="1094" w:type="dxa"/>
            <w:vAlign w:val="center"/>
          </w:tcPr>
          <w:p w14:paraId="072FB8C8" w14:textId="77777777" w:rsidR="002947D7" w:rsidRPr="008C79AF" w:rsidRDefault="002947D7" w:rsidP="00C41342">
            <w:pPr>
              <w:spacing w:line="260" w:lineRule="exact"/>
              <w:ind w:leftChars="-84" w:left="-202" w:rightChars="137" w:right="329"/>
              <w:jc w:val="right"/>
              <w:rPr>
                <w:sz w:val="20"/>
              </w:rPr>
            </w:pPr>
            <w:r w:rsidRPr="008C79AF">
              <w:rPr>
                <w:sz w:val="20"/>
              </w:rPr>
              <w:t>16.0</w:t>
            </w:r>
          </w:p>
        </w:tc>
        <w:tc>
          <w:tcPr>
            <w:tcW w:w="1174" w:type="dxa"/>
            <w:vAlign w:val="center"/>
          </w:tcPr>
          <w:p w14:paraId="4CD0827C" w14:textId="77777777" w:rsidR="002947D7" w:rsidRPr="008C79AF" w:rsidRDefault="002947D7" w:rsidP="00C41342">
            <w:pPr>
              <w:spacing w:line="260" w:lineRule="exact"/>
              <w:ind w:leftChars="-84" w:left="-202" w:rightChars="137" w:right="329"/>
              <w:jc w:val="right"/>
              <w:rPr>
                <w:sz w:val="20"/>
              </w:rPr>
            </w:pPr>
            <w:r w:rsidRPr="008C79AF">
              <w:rPr>
                <w:sz w:val="20"/>
              </w:rPr>
              <w:t>12.2</w:t>
            </w:r>
          </w:p>
        </w:tc>
        <w:tc>
          <w:tcPr>
            <w:tcW w:w="1174" w:type="dxa"/>
            <w:vAlign w:val="center"/>
          </w:tcPr>
          <w:p w14:paraId="762AA0DE" w14:textId="77777777" w:rsidR="002947D7" w:rsidRPr="008C79AF" w:rsidRDefault="002947D7" w:rsidP="00C41342">
            <w:pPr>
              <w:spacing w:line="260" w:lineRule="exact"/>
              <w:ind w:leftChars="-84" w:left="-202" w:rightChars="137" w:right="329"/>
              <w:jc w:val="right"/>
              <w:rPr>
                <w:sz w:val="20"/>
              </w:rPr>
            </w:pPr>
            <w:r w:rsidRPr="008C79AF">
              <w:rPr>
                <w:sz w:val="20"/>
              </w:rPr>
              <w:t>1.7</w:t>
            </w:r>
          </w:p>
        </w:tc>
        <w:tc>
          <w:tcPr>
            <w:tcW w:w="1174" w:type="dxa"/>
            <w:vAlign w:val="center"/>
          </w:tcPr>
          <w:p w14:paraId="5C6A4BF9" w14:textId="77777777" w:rsidR="002947D7" w:rsidRPr="008C79AF" w:rsidRDefault="002947D7" w:rsidP="00C41342">
            <w:pPr>
              <w:spacing w:line="260" w:lineRule="exact"/>
              <w:ind w:leftChars="-84" w:left="-202" w:rightChars="137" w:right="329"/>
              <w:jc w:val="right"/>
              <w:rPr>
                <w:sz w:val="20"/>
              </w:rPr>
            </w:pPr>
            <w:r w:rsidRPr="008C79AF">
              <w:rPr>
                <w:sz w:val="20"/>
              </w:rPr>
              <w:t>4.0</w:t>
            </w:r>
          </w:p>
        </w:tc>
        <w:tc>
          <w:tcPr>
            <w:tcW w:w="1174" w:type="dxa"/>
            <w:vAlign w:val="center"/>
          </w:tcPr>
          <w:p w14:paraId="74F17BE0" w14:textId="77777777" w:rsidR="002947D7" w:rsidRPr="008C79AF" w:rsidRDefault="002947D7" w:rsidP="00C41342">
            <w:pPr>
              <w:spacing w:line="260" w:lineRule="exact"/>
              <w:ind w:leftChars="-84" w:left="-202" w:rightChars="137" w:right="329"/>
              <w:jc w:val="right"/>
              <w:rPr>
                <w:sz w:val="20"/>
              </w:rPr>
            </w:pPr>
            <w:r w:rsidRPr="008C79AF">
              <w:rPr>
                <w:sz w:val="20"/>
              </w:rPr>
              <w:t>1.7</w:t>
            </w:r>
          </w:p>
        </w:tc>
        <w:tc>
          <w:tcPr>
            <w:tcW w:w="1174" w:type="dxa"/>
            <w:vAlign w:val="center"/>
          </w:tcPr>
          <w:p w14:paraId="6F2A3A35" w14:textId="77777777" w:rsidR="002947D7" w:rsidRPr="008C79AF" w:rsidRDefault="002947D7" w:rsidP="00C41342">
            <w:pPr>
              <w:spacing w:line="260" w:lineRule="exact"/>
              <w:ind w:leftChars="-84" w:left="-202" w:rightChars="137" w:right="329"/>
              <w:jc w:val="right"/>
              <w:rPr>
                <w:sz w:val="20"/>
              </w:rPr>
            </w:pPr>
            <w:r w:rsidRPr="008C79AF">
              <w:rPr>
                <w:sz w:val="20"/>
              </w:rPr>
              <w:t>4.1</w:t>
            </w:r>
          </w:p>
        </w:tc>
      </w:tr>
      <w:tr w:rsidR="002947D7" w:rsidRPr="008C79AF" w14:paraId="4FE3286B" w14:textId="77777777" w:rsidTr="00C41342">
        <w:trPr>
          <w:trHeight w:val="176"/>
        </w:trPr>
        <w:tc>
          <w:tcPr>
            <w:tcW w:w="2268" w:type="dxa"/>
          </w:tcPr>
          <w:p w14:paraId="44BF1C30" w14:textId="77777777" w:rsidR="002947D7" w:rsidRPr="008C79AF" w:rsidRDefault="002947D7" w:rsidP="00C41342">
            <w:pPr>
              <w:tabs>
                <w:tab w:val="left" w:pos="840"/>
              </w:tabs>
              <w:spacing w:line="260" w:lineRule="exact"/>
              <w:rPr>
                <w:sz w:val="20"/>
              </w:rPr>
            </w:pPr>
            <w:r w:rsidRPr="008C79AF">
              <w:rPr>
                <w:sz w:val="20"/>
              </w:rPr>
              <w:tab/>
              <w:t>Q3</w:t>
            </w:r>
          </w:p>
        </w:tc>
        <w:tc>
          <w:tcPr>
            <w:tcW w:w="1094" w:type="dxa"/>
            <w:vAlign w:val="center"/>
          </w:tcPr>
          <w:p w14:paraId="72A930E8" w14:textId="77777777" w:rsidR="002947D7" w:rsidRPr="008C79AF" w:rsidRDefault="002947D7" w:rsidP="00C41342">
            <w:pPr>
              <w:spacing w:line="260" w:lineRule="exact"/>
              <w:ind w:leftChars="-84" w:left="-202" w:rightChars="137" w:right="329"/>
              <w:jc w:val="right"/>
              <w:rPr>
                <w:sz w:val="20"/>
              </w:rPr>
            </w:pPr>
            <w:r w:rsidRPr="008C79AF">
              <w:rPr>
                <w:sz w:val="20"/>
              </w:rPr>
              <w:t>-6.5</w:t>
            </w:r>
          </w:p>
        </w:tc>
        <w:tc>
          <w:tcPr>
            <w:tcW w:w="1174" w:type="dxa"/>
            <w:vAlign w:val="center"/>
          </w:tcPr>
          <w:p w14:paraId="5FC61B75" w14:textId="77777777" w:rsidR="002947D7" w:rsidRPr="008C79AF" w:rsidRDefault="002947D7" w:rsidP="00C41342">
            <w:pPr>
              <w:spacing w:line="260" w:lineRule="exact"/>
              <w:ind w:leftChars="-84" w:left="-202" w:rightChars="137" w:right="329"/>
              <w:jc w:val="right"/>
              <w:rPr>
                <w:sz w:val="20"/>
              </w:rPr>
            </w:pPr>
            <w:r w:rsidRPr="008C79AF">
              <w:rPr>
                <w:sz w:val="20"/>
              </w:rPr>
              <w:t>-4.5</w:t>
            </w:r>
          </w:p>
        </w:tc>
        <w:tc>
          <w:tcPr>
            <w:tcW w:w="1174" w:type="dxa"/>
            <w:vAlign w:val="center"/>
          </w:tcPr>
          <w:p w14:paraId="4E1835FD" w14:textId="77777777" w:rsidR="002947D7" w:rsidRPr="008C79AF" w:rsidRDefault="002947D7" w:rsidP="00C41342">
            <w:pPr>
              <w:spacing w:line="260" w:lineRule="exact"/>
              <w:ind w:leftChars="-84" w:left="-202" w:rightChars="137" w:right="329"/>
              <w:jc w:val="right"/>
              <w:rPr>
                <w:sz w:val="20"/>
              </w:rPr>
            </w:pPr>
            <w:r w:rsidRPr="008C79AF">
              <w:rPr>
                <w:sz w:val="20"/>
              </w:rPr>
              <w:t>-2.4</w:t>
            </w:r>
          </w:p>
        </w:tc>
        <w:tc>
          <w:tcPr>
            <w:tcW w:w="1174" w:type="dxa"/>
            <w:vAlign w:val="center"/>
          </w:tcPr>
          <w:p w14:paraId="11DC06A0" w14:textId="77777777" w:rsidR="002947D7" w:rsidRPr="008C79AF" w:rsidRDefault="002947D7" w:rsidP="00C41342">
            <w:pPr>
              <w:spacing w:line="260" w:lineRule="exact"/>
              <w:ind w:leftChars="-84" w:left="-202" w:rightChars="137" w:right="329"/>
              <w:jc w:val="right"/>
              <w:rPr>
                <w:sz w:val="20"/>
              </w:rPr>
            </w:pPr>
            <w:r w:rsidRPr="008C79AF">
              <w:rPr>
                <w:sz w:val="20"/>
              </w:rPr>
              <w:t>2.1</w:t>
            </w:r>
          </w:p>
        </w:tc>
        <w:tc>
          <w:tcPr>
            <w:tcW w:w="1174" w:type="dxa"/>
            <w:vAlign w:val="center"/>
          </w:tcPr>
          <w:p w14:paraId="40F6E830" w14:textId="77777777" w:rsidR="002947D7" w:rsidRPr="008C79AF" w:rsidRDefault="002947D7" w:rsidP="00C41342">
            <w:pPr>
              <w:spacing w:line="260" w:lineRule="exact"/>
              <w:ind w:leftChars="-84" w:left="-202" w:rightChars="137" w:right="329"/>
              <w:jc w:val="right"/>
              <w:rPr>
                <w:sz w:val="20"/>
              </w:rPr>
            </w:pPr>
            <w:r w:rsidRPr="008C79AF">
              <w:rPr>
                <w:sz w:val="20"/>
              </w:rPr>
              <w:t>-2.4</w:t>
            </w:r>
          </w:p>
        </w:tc>
        <w:tc>
          <w:tcPr>
            <w:tcW w:w="1174" w:type="dxa"/>
            <w:vAlign w:val="center"/>
          </w:tcPr>
          <w:p w14:paraId="5B365EE4" w14:textId="77777777" w:rsidR="002947D7" w:rsidRPr="008C79AF" w:rsidRDefault="002947D7" w:rsidP="00C41342">
            <w:pPr>
              <w:spacing w:line="260" w:lineRule="exact"/>
              <w:ind w:leftChars="-84" w:left="-202" w:rightChars="137" w:right="329"/>
              <w:jc w:val="right"/>
              <w:rPr>
                <w:sz w:val="20"/>
              </w:rPr>
            </w:pPr>
            <w:r w:rsidRPr="008C79AF">
              <w:rPr>
                <w:sz w:val="20"/>
              </w:rPr>
              <w:t>2.1</w:t>
            </w:r>
          </w:p>
        </w:tc>
      </w:tr>
      <w:tr w:rsidR="002947D7" w:rsidRPr="008C79AF" w14:paraId="0778F409" w14:textId="77777777" w:rsidTr="00C41342">
        <w:trPr>
          <w:trHeight w:val="176"/>
        </w:trPr>
        <w:tc>
          <w:tcPr>
            <w:tcW w:w="2268" w:type="dxa"/>
          </w:tcPr>
          <w:p w14:paraId="589277AC" w14:textId="06787A01" w:rsidR="002947D7" w:rsidRPr="008C79AF" w:rsidRDefault="000115B4" w:rsidP="00C41342">
            <w:pPr>
              <w:tabs>
                <w:tab w:val="left" w:pos="840"/>
              </w:tabs>
              <w:spacing w:line="260" w:lineRule="exact"/>
              <w:ind w:left="720"/>
              <w:rPr>
                <w:sz w:val="20"/>
              </w:rPr>
            </w:pPr>
            <w:r w:rsidRPr="008C79AF">
              <w:rPr>
                <w:sz w:val="20"/>
              </w:rPr>
              <w:tab/>
              <w:t>Q</w:t>
            </w:r>
            <w:r>
              <w:rPr>
                <w:rFonts w:hint="eastAsia"/>
                <w:sz w:val="20"/>
              </w:rPr>
              <w:t>4</w:t>
            </w:r>
          </w:p>
        </w:tc>
        <w:tc>
          <w:tcPr>
            <w:tcW w:w="1094" w:type="dxa"/>
            <w:vAlign w:val="center"/>
          </w:tcPr>
          <w:p w14:paraId="0605E36B" w14:textId="5934015E" w:rsidR="002947D7" w:rsidRPr="008C79AF" w:rsidRDefault="002947D7" w:rsidP="00C41342">
            <w:pPr>
              <w:spacing w:line="260" w:lineRule="exact"/>
              <w:ind w:leftChars="-84" w:left="-202" w:rightChars="137" w:right="329"/>
              <w:jc w:val="right"/>
              <w:rPr>
                <w:sz w:val="20"/>
              </w:rPr>
            </w:pPr>
            <w:r>
              <w:rPr>
                <w:sz w:val="20"/>
              </w:rPr>
              <w:t>0.9</w:t>
            </w:r>
          </w:p>
        </w:tc>
        <w:tc>
          <w:tcPr>
            <w:tcW w:w="1174" w:type="dxa"/>
            <w:vAlign w:val="center"/>
          </w:tcPr>
          <w:p w14:paraId="2AF242DC" w14:textId="0ED0AA62" w:rsidR="002947D7" w:rsidRPr="008C79AF" w:rsidRDefault="002947D7" w:rsidP="00C41342">
            <w:pPr>
              <w:spacing w:line="260" w:lineRule="exact"/>
              <w:ind w:leftChars="-84" w:left="-202" w:rightChars="137" w:right="329"/>
              <w:jc w:val="right"/>
              <w:rPr>
                <w:sz w:val="20"/>
              </w:rPr>
            </w:pPr>
            <w:r>
              <w:rPr>
                <w:sz w:val="20"/>
              </w:rPr>
              <w:t>1.2</w:t>
            </w:r>
          </w:p>
        </w:tc>
        <w:tc>
          <w:tcPr>
            <w:tcW w:w="1174" w:type="dxa"/>
            <w:vAlign w:val="center"/>
          </w:tcPr>
          <w:p w14:paraId="2AFBB43C" w14:textId="47F3BF9E" w:rsidR="002947D7" w:rsidRPr="008C79AF" w:rsidRDefault="000115B4" w:rsidP="00C41342">
            <w:pPr>
              <w:spacing w:line="260" w:lineRule="exact"/>
              <w:ind w:leftChars="-84" w:left="-202" w:rightChars="137" w:right="329"/>
              <w:jc w:val="right"/>
              <w:rPr>
                <w:sz w:val="20"/>
              </w:rPr>
            </w:pPr>
            <w:r>
              <w:rPr>
                <w:rFonts w:hint="eastAsia"/>
                <w:sz w:val="20"/>
              </w:rPr>
              <w:t>*</w:t>
            </w:r>
          </w:p>
        </w:tc>
        <w:tc>
          <w:tcPr>
            <w:tcW w:w="1174" w:type="dxa"/>
            <w:vAlign w:val="center"/>
          </w:tcPr>
          <w:p w14:paraId="153E321F" w14:textId="6CD2CB93" w:rsidR="002947D7" w:rsidRPr="008C79AF" w:rsidRDefault="002947D7" w:rsidP="00C41342">
            <w:pPr>
              <w:spacing w:line="260" w:lineRule="exact"/>
              <w:ind w:leftChars="-84" w:left="-202" w:rightChars="137" w:right="329"/>
              <w:jc w:val="right"/>
              <w:rPr>
                <w:sz w:val="20"/>
              </w:rPr>
            </w:pPr>
            <w:r>
              <w:rPr>
                <w:sz w:val="20"/>
              </w:rPr>
              <w:t>1.8</w:t>
            </w:r>
          </w:p>
        </w:tc>
        <w:tc>
          <w:tcPr>
            <w:tcW w:w="1174" w:type="dxa"/>
            <w:vAlign w:val="center"/>
          </w:tcPr>
          <w:p w14:paraId="0E159E50" w14:textId="05BD1668" w:rsidR="002947D7" w:rsidRPr="008C79AF" w:rsidRDefault="000115B4" w:rsidP="00C41342">
            <w:pPr>
              <w:spacing w:line="260" w:lineRule="exact"/>
              <w:ind w:leftChars="-84" w:left="-202" w:rightChars="137" w:right="329"/>
              <w:jc w:val="right"/>
              <w:rPr>
                <w:sz w:val="20"/>
              </w:rPr>
            </w:pPr>
            <w:r>
              <w:rPr>
                <w:sz w:val="20"/>
              </w:rPr>
              <w:t>*</w:t>
            </w:r>
          </w:p>
        </w:tc>
        <w:tc>
          <w:tcPr>
            <w:tcW w:w="1174" w:type="dxa"/>
            <w:vAlign w:val="center"/>
          </w:tcPr>
          <w:p w14:paraId="6E672EBD" w14:textId="544ACE77" w:rsidR="002947D7" w:rsidRPr="008C79AF" w:rsidRDefault="002947D7" w:rsidP="00C41342">
            <w:pPr>
              <w:spacing w:line="260" w:lineRule="exact"/>
              <w:ind w:leftChars="-84" w:left="-202" w:rightChars="137" w:right="329"/>
              <w:jc w:val="right"/>
              <w:rPr>
                <w:sz w:val="20"/>
              </w:rPr>
            </w:pPr>
            <w:r>
              <w:rPr>
                <w:sz w:val="20"/>
              </w:rPr>
              <w:t>1.8</w:t>
            </w:r>
          </w:p>
        </w:tc>
      </w:tr>
      <w:tr w:rsidR="002947D7" w:rsidRPr="008C79AF" w14:paraId="5CED5A6E" w14:textId="77777777" w:rsidTr="00C41342">
        <w:trPr>
          <w:trHeight w:val="176"/>
        </w:trPr>
        <w:tc>
          <w:tcPr>
            <w:tcW w:w="2268" w:type="dxa"/>
          </w:tcPr>
          <w:p w14:paraId="4636BBFC" w14:textId="77777777" w:rsidR="002947D7" w:rsidRPr="008C79AF" w:rsidRDefault="002947D7" w:rsidP="00C41342">
            <w:pPr>
              <w:tabs>
                <w:tab w:val="left" w:pos="840"/>
              </w:tabs>
              <w:spacing w:line="260" w:lineRule="exact"/>
              <w:jc w:val="both"/>
              <w:rPr>
                <w:sz w:val="20"/>
              </w:rPr>
            </w:pPr>
          </w:p>
        </w:tc>
        <w:tc>
          <w:tcPr>
            <w:tcW w:w="1094" w:type="dxa"/>
            <w:vAlign w:val="center"/>
          </w:tcPr>
          <w:p w14:paraId="3CD68DA9" w14:textId="77777777" w:rsidR="002947D7" w:rsidRPr="008C79AF" w:rsidRDefault="002947D7" w:rsidP="00C41342">
            <w:pPr>
              <w:spacing w:line="260" w:lineRule="exact"/>
              <w:ind w:leftChars="-84" w:left="-202" w:rightChars="137" w:right="329"/>
              <w:jc w:val="right"/>
              <w:rPr>
                <w:sz w:val="20"/>
              </w:rPr>
            </w:pPr>
          </w:p>
        </w:tc>
        <w:tc>
          <w:tcPr>
            <w:tcW w:w="1174" w:type="dxa"/>
            <w:vAlign w:val="center"/>
          </w:tcPr>
          <w:p w14:paraId="0E056171" w14:textId="77777777" w:rsidR="002947D7" w:rsidRPr="008C79AF" w:rsidRDefault="002947D7" w:rsidP="00C41342">
            <w:pPr>
              <w:spacing w:line="260" w:lineRule="exact"/>
              <w:ind w:leftChars="-84" w:left="-202" w:rightChars="137" w:right="329"/>
              <w:jc w:val="right"/>
              <w:rPr>
                <w:sz w:val="20"/>
              </w:rPr>
            </w:pPr>
          </w:p>
        </w:tc>
        <w:tc>
          <w:tcPr>
            <w:tcW w:w="1174" w:type="dxa"/>
            <w:vAlign w:val="center"/>
          </w:tcPr>
          <w:p w14:paraId="7F77E5BE" w14:textId="77777777" w:rsidR="002947D7" w:rsidRPr="008C79AF" w:rsidRDefault="002947D7" w:rsidP="00C41342">
            <w:pPr>
              <w:spacing w:line="260" w:lineRule="exact"/>
              <w:ind w:leftChars="-84" w:left="-202" w:rightChars="137" w:right="329"/>
              <w:jc w:val="right"/>
              <w:rPr>
                <w:sz w:val="20"/>
              </w:rPr>
            </w:pPr>
          </w:p>
        </w:tc>
        <w:tc>
          <w:tcPr>
            <w:tcW w:w="1174" w:type="dxa"/>
            <w:vAlign w:val="center"/>
          </w:tcPr>
          <w:p w14:paraId="35B5A4FB" w14:textId="77777777" w:rsidR="002947D7" w:rsidRPr="008C79AF" w:rsidRDefault="002947D7" w:rsidP="00C41342">
            <w:pPr>
              <w:spacing w:line="260" w:lineRule="exact"/>
              <w:ind w:leftChars="-84" w:left="-202" w:rightChars="137" w:right="329"/>
              <w:jc w:val="right"/>
              <w:rPr>
                <w:sz w:val="20"/>
              </w:rPr>
            </w:pPr>
          </w:p>
        </w:tc>
        <w:tc>
          <w:tcPr>
            <w:tcW w:w="1174" w:type="dxa"/>
            <w:vAlign w:val="center"/>
          </w:tcPr>
          <w:p w14:paraId="14870DDF" w14:textId="77777777" w:rsidR="002947D7" w:rsidRPr="008C79AF" w:rsidRDefault="002947D7" w:rsidP="00C41342">
            <w:pPr>
              <w:spacing w:line="260" w:lineRule="exact"/>
              <w:ind w:leftChars="-84" w:left="-202" w:rightChars="137" w:right="329"/>
              <w:jc w:val="right"/>
              <w:rPr>
                <w:sz w:val="20"/>
              </w:rPr>
            </w:pPr>
          </w:p>
        </w:tc>
        <w:tc>
          <w:tcPr>
            <w:tcW w:w="1174" w:type="dxa"/>
            <w:vAlign w:val="center"/>
          </w:tcPr>
          <w:p w14:paraId="1C2BF1F1" w14:textId="77777777" w:rsidR="002947D7" w:rsidRPr="008C79AF" w:rsidRDefault="002947D7" w:rsidP="00C41342">
            <w:pPr>
              <w:spacing w:line="260" w:lineRule="exact"/>
              <w:ind w:leftChars="-84" w:left="-202" w:rightChars="137" w:right="329"/>
              <w:jc w:val="right"/>
              <w:rPr>
                <w:sz w:val="20"/>
              </w:rPr>
            </w:pPr>
          </w:p>
        </w:tc>
      </w:tr>
      <w:tr w:rsidR="002947D7" w:rsidRPr="008C79AF" w14:paraId="1EACB889" w14:textId="77777777" w:rsidTr="00C41342">
        <w:tc>
          <w:tcPr>
            <w:tcW w:w="2268" w:type="dxa"/>
          </w:tcPr>
          <w:p w14:paraId="18B30A6D" w14:textId="77777777" w:rsidR="002947D7" w:rsidRPr="008C79AF" w:rsidRDefault="002947D7" w:rsidP="00C41342">
            <w:pPr>
              <w:tabs>
                <w:tab w:val="left" w:pos="840"/>
              </w:tabs>
              <w:spacing w:line="200" w:lineRule="exact"/>
              <w:jc w:val="both"/>
              <w:rPr>
                <w:sz w:val="20"/>
              </w:rPr>
            </w:pPr>
          </w:p>
        </w:tc>
        <w:tc>
          <w:tcPr>
            <w:tcW w:w="1094" w:type="dxa"/>
          </w:tcPr>
          <w:p w14:paraId="27A3B09F" w14:textId="77777777" w:rsidR="002947D7" w:rsidRPr="008C79AF" w:rsidRDefault="002947D7" w:rsidP="00C41342">
            <w:pPr>
              <w:spacing w:line="260" w:lineRule="exact"/>
              <w:ind w:leftChars="-84" w:left="-202" w:rightChars="137" w:right="329"/>
              <w:jc w:val="right"/>
              <w:rPr>
                <w:sz w:val="20"/>
                <w:szCs w:val="20"/>
              </w:rPr>
            </w:pPr>
          </w:p>
        </w:tc>
        <w:tc>
          <w:tcPr>
            <w:tcW w:w="1174" w:type="dxa"/>
          </w:tcPr>
          <w:p w14:paraId="4DBB8001" w14:textId="77777777" w:rsidR="002947D7" w:rsidRPr="008C79AF" w:rsidRDefault="002947D7" w:rsidP="00C41342">
            <w:pPr>
              <w:spacing w:line="260" w:lineRule="exact"/>
              <w:ind w:leftChars="-84" w:left="-202" w:rightChars="137" w:right="329"/>
              <w:jc w:val="right"/>
              <w:rPr>
                <w:sz w:val="20"/>
                <w:szCs w:val="20"/>
              </w:rPr>
            </w:pPr>
          </w:p>
        </w:tc>
        <w:tc>
          <w:tcPr>
            <w:tcW w:w="1174" w:type="dxa"/>
          </w:tcPr>
          <w:p w14:paraId="2D2A81B4" w14:textId="77777777" w:rsidR="002947D7" w:rsidRPr="008C79AF" w:rsidRDefault="002947D7" w:rsidP="00C41342">
            <w:pPr>
              <w:spacing w:line="260" w:lineRule="exact"/>
              <w:ind w:leftChars="-84" w:left="-202" w:rightChars="137" w:right="329"/>
              <w:jc w:val="right"/>
              <w:rPr>
                <w:sz w:val="20"/>
                <w:szCs w:val="20"/>
              </w:rPr>
            </w:pPr>
          </w:p>
        </w:tc>
        <w:tc>
          <w:tcPr>
            <w:tcW w:w="1174" w:type="dxa"/>
          </w:tcPr>
          <w:p w14:paraId="52BE99FA" w14:textId="77777777" w:rsidR="002947D7" w:rsidRPr="008C79AF" w:rsidRDefault="002947D7" w:rsidP="00C41342">
            <w:pPr>
              <w:spacing w:line="260" w:lineRule="exact"/>
              <w:ind w:leftChars="-84" w:left="-202" w:rightChars="137" w:right="329"/>
              <w:jc w:val="right"/>
              <w:rPr>
                <w:sz w:val="20"/>
                <w:szCs w:val="20"/>
              </w:rPr>
            </w:pPr>
          </w:p>
        </w:tc>
        <w:tc>
          <w:tcPr>
            <w:tcW w:w="1174" w:type="dxa"/>
          </w:tcPr>
          <w:p w14:paraId="7525DF83" w14:textId="77777777" w:rsidR="002947D7" w:rsidRPr="008C79AF" w:rsidRDefault="002947D7" w:rsidP="00C41342">
            <w:pPr>
              <w:tabs>
                <w:tab w:val="right" w:pos="752"/>
              </w:tabs>
              <w:spacing w:line="260" w:lineRule="exact"/>
              <w:ind w:leftChars="-84" w:left="-202" w:rightChars="137" w:right="329"/>
              <w:jc w:val="right"/>
              <w:rPr>
                <w:sz w:val="20"/>
                <w:szCs w:val="20"/>
              </w:rPr>
            </w:pPr>
          </w:p>
        </w:tc>
        <w:tc>
          <w:tcPr>
            <w:tcW w:w="1174" w:type="dxa"/>
          </w:tcPr>
          <w:p w14:paraId="48FCA0AC" w14:textId="77777777" w:rsidR="002947D7" w:rsidRPr="008C79AF" w:rsidRDefault="002947D7" w:rsidP="00C41342">
            <w:pPr>
              <w:spacing w:line="260" w:lineRule="exact"/>
              <w:ind w:leftChars="-84" w:left="-202" w:rightChars="137" w:right="329"/>
              <w:jc w:val="right"/>
              <w:rPr>
                <w:sz w:val="20"/>
                <w:szCs w:val="20"/>
              </w:rPr>
            </w:pPr>
          </w:p>
        </w:tc>
      </w:tr>
      <w:tr w:rsidR="002947D7" w:rsidRPr="008C79AF" w14:paraId="754FA866" w14:textId="77777777" w:rsidTr="00C41342">
        <w:tc>
          <w:tcPr>
            <w:tcW w:w="2268" w:type="dxa"/>
          </w:tcPr>
          <w:p w14:paraId="63300F46" w14:textId="77777777" w:rsidR="002947D7" w:rsidRPr="008C79AF" w:rsidRDefault="002947D7" w:rsidP="00C41342">
            <w:pPr>
              <w:tabs>
                <w:tab w:val="left" w:pos="840"/>
              </w:tabs>
              <w:spacing w:line="260" w:lineRule="exact"/>
              <w:rPr>
                <w:sz w:val="20"/>
              </w:rPr>
            </w:pPr>
            <w:r w:rsidRPr="008C79AF">
              <w:rPr>
                <w:sz w:val="20"/>
              </w:rPr>
              <w:t>Total amount at</w:t>
            </w:r>
          </w:p>
          <w:p w14:paraId="45C6D06A" w14:textId="0B7B6DA4" w:rsidR="002947D7" w:rsidRPr="008C79AF" w:rsidRDefault="002947D7" w:rsidP="00C41342">
            <w:pPr>
              <w:tabs>
                <w:tab w:val="left" w:pos="840"/>
              </w:tabs>
              <w:spacing w:line="260" w:lineRule="exact"/>
              <w:rPr>
                <w:sz w:val="20"/>
              </w:rPr>
            </w:pPr>
            <w:r w:rsidRPr="008C79AF">
              <w:rPr>
                <w:sz w:val="20"/>
              </w:rPr>
              <w:t>end-2025 ($Bn)</w:t>
            </w:r>
          </w:p>
        </w:tc>
        <w:tc>
          <w:tcPr>
            <w:tcW w:w="1094" w:type="dxa"/>
          </w:tcPr>
          <w:p w14:paraId="77364021" w14:textId="553D83B1" w:rsidR="002947D7" w:rsidRPr="008C79AF" w:rsidRDefault="002947D7" w:rsidP="00C41342">
            <w:pPr>
              <w:spacing w:line="260" w:lineRule="exact"/>
              <w:ind w:leftChars="-84" w:left="-202" w:rightChars="137" w:right="329"/>
              <w:jc w:val="right"/>
              <w:rPr>
                <w:sz w:val="20"/>
                <w:szCs w:val="20"/>
              </w:rPr>
            </w:pPr>
            <w:r>
              <w:rPr>
                <w:sz w:val="20"/>
                <w:szCs w:val="20"/>
              </w:rPr>
              <w:t>1,778</w:t>
            </w:r>
          </w:p>
          <w:p w14:paraId="77473915" w14:textId="77777777" w:rsidR="002947D7" w:rsidRPr="008C79AF" w:rsidRDefault="002947D7" w:rsidP="00C41342">
            <w:pPr>
              <w:spacing w:line="260" w:lineRule="exact"/>
              <w:ind w:leftChars="-84" w:left="-202" w:rightChars="137" w:right="329"/>
              <w:jc w:val="right"/>
              <w:rPr>
                <w:sz w:val="20"/>
                <w:szCs w:val="20"/>
              </w:rPr>
            </w:pPr>
          </w:p>
        </w:tc>
        <w:tc>
          <w:tcPr>
            <w:tcW w:w="1174" w:type="dxa"/>
          </w:tcPr>
          <w:p w14:paraId="0265C7A7" w14:textId="4C1C7810" w:rsidR="002947D7" w:rsidRPr="008C79AF" w:rsidRDefault="002947D7" w:rsidP="00C41342">
            <w:pPr>
              <w:spacing w:line="260" w:lineRule="exact"/>
              <w:ind w:leftChars="-84" w:left="-202" w:rightChars="137" w:right="329"/>
              <w:jc w:val="right"/>
              <w:rPr>
                <w:sz w:val="20"/>
                <w:szCs w:val="20"/>
              </w:rPr>
            </w:pPr>
            <w:r>
              <w:rPr>
                <w:sz w:val="20"/>
                <w:szCs w:val="20"/>
              </w:rPr>
              <w:t>3,110</w:t>
            </w:r>
          </w:p>
          <w:p w14:paraId="15A9103C" w14:textId="77777777" w:rsidR="002947D7" w:rsidRPr="008C79AF" w:rsidRDefault="002947D7" w:rsidP="00C41342">
            <w:pPr>
              <w:spacing w:line="260" w:lineRule="exact"/>
              <w:ind w:leftChars="-84" w:left="-202" w:rightChars="137" w:right="329"/>
              <w:jc w:val="right"/>
              <w:rPr>
                <w:sz w:val="20"/>
                <w:szCs w:val="20"/>
              </w:rPr>
            </w:pPr>
          </w:p>
        </w:tc>
        <w:tc>
          <w:tcPr>
            <w:tcW w:w="1174" w:type="dxa"/>
          </w:tcPr>
          <w:p w14:paraId="11E09AFA" w14:textId="1C30EFF2" w:rsidR="002947D7" w:rsidRPr="008C79AF" w:rsidRDefault="002947D7" w:rsidP="00C41342">
            <w:pPr>
              <w:spacing w:line="260" w:lineRule="exact"/>
              <w:ind w:leftChars="-84" w:left="-202" w:rightChars="137" w:right="329"/>
              <w:jc w:val="right"/>
              <w:rPr>
                <w:sz w:val="20"/>
                <w:szCs w:val="20"/>
              </w:rPr>
            </w:pPr>
            <w:r>
              <w:rPr>
                <w:sz w:val="20"/>
                <w:szCs w:val="20"/>
              </w:rPr>
              <w:t>8,831</w:t>
            </w:r>
          </w:p>
          <w:p w14:paraId="70A636BE" w14:textId="77777777" w:rsidR="002947D7" w:rsidRPr="008C79AF" w:rsidRDefault="002947D7" w:rsidP="00C41342">
            <w:pPr>
              <w:spacing w:line="260" w:lineRule="exact"/>
              <w:ind w:leftChars="-84" w:left="-202" w:rightChars="137" w:right="329"/>
              <w:jc w:val="right"/>
              <w:rPr>
                <w:sz w:val="20"/>
                <w:szCs w:val="20"/>
              </w:rPr>
            </w:pPr>
          </w:p>
        </w:tc>
        <w:tc>
          <w:tcPr>
            <w:tcW w:w="1174" w:type="dxa"/>
          </w:tcPr>
          <w:p w14:paraId="338F13A1" w14:textId="437EECE7" w:rsidR="002947D7" w:rsidRPr="008C79AF" w:rsidRDefault="002947D7" w:rsidP="00C41342">
            <w:pPr>
              <w:spacing w:line="260" w:lineRule="exact"/>
              <w:ind w:leftChars="-84" w:left="-202" w:rightChars="137" w:right="329"/>
              <w:jc w:val="right"/>
              <w:rPr>
                <w:sz w:val="20"/>
                <w:szCs w:val="20"/>
              </w:rPr>
            </w:pPr>
            <w:r>
              <w:rPr>
                <w:sz w:val="20"/>
                <w:szCs w:val="20"/>
              </w:rPr>
              <w:t>20,602</w:t>
            </w:r>
          </w:p>
          <w:p w14:paraId="12F0E407" w14:textId="77777777" w:rsidR="002947D7" w:rsidRPr="008C79AF" w:rsidRDefault="002947D7" w:rsidP="00C41342">
            <w:pPr>
              <w:spacing w:line="260" w:lineRule="exact"/>
              <w:ind w:leftChars="-84" w:left="-202" w:rightChars="137" w:right="329"/>
              <w:jc w:val="right"/>
              <w:rPr>
                <w:sz w:val="20"/>
                <w:szCs w:val="20"/>
              </w:rPr>
            </w:pPr>
          </w:p>
        </w:tc>
        <w:tc>
          <w:tcPr>
            <w:tcW w:w="1174" w:type="dxa"/>
          </w:tcPr>
          <w:p w14:paraId="3E68A088" w14:textId="709BC959" w:rsidR="002947D7" w:rsidRPr="008C79AF" w:rsidRDefault="002947D7" w:rsidP="00C41342">
            <w:pPr>
              <w:spacing w:line="260" w:lineRule="exact"/>
              <w:ind w:leftChars="-84" w:left="-202" w:rightChars="137" w:right="329"/>
              <w:jc w:val="right"/>
              <w:rPr>
                <w:sz w:val="20"/>
                <w:szCs w:val="20"/>
              </w:rPr>
            </w:pPr>
            <w:r>
              <w:rPr>
                <w:sz w:val="20"/>
                <w:szCs w:val="20"/>
              </w:rPr>
              <w:t>8,844</w:t>
            </w:r>
          </w:p>
          <w:p w14:paraId="4EE35FE4" w14:textId="77777777" w:rsidR="002947D7" w:rsidRPr="008C79AF" w:rsidRDefault="002947D7" w:rsidP="00C41342">
            <w:pPr>
              <w:spacing w:line="260" w:lineRule="exact"/>
              <w:ind w:leftChars="-84" w:left="-202" w:rightChars="137" w:right="329"/>
              <w:jc w:val="right"/>
              <w:rPr>
                <w:sz w:val="20"/>
                <w:szCs w:val="20"/>
              </w:rPr>
            </w:pPr>
          </w:p>
        </w:tc>
        <w:tc>
          <w:tcPr>
            <w:tcW w:w="1174" w:type="dxa"/>
          </w:tcPr>
          <w:p w14:paraId="03E2898B" w14:textId="3BB672AC" w:rsidR="002947D7" w:rsidRPr="008C79AF" w:rsidRDefault="002947D7" w:rsidP="00C41342">
            <w:pPr>
              <w:spacing w:line="260" w:lineRule="exact"/>
              <w:ind w:leftChars="-84" w:left="-202" w:rightChars="137" w:right="329"/>
              <w:jc w:val="right"/>
              <w:rPr>
                <w:sz w:val="20"/>
                <w:szCs w:val="20"/>
              </w:rPr>
            </w:pPr>
            <w:r>
              <w:rPr>
                <w:sz w:val="20"/>
                <w:szCs w:val="20"/>
              </w:rPr>
              <w:t>20,649</w:t>
            </w:r>
          </w:p>
          <w:p w14:paraId="24C35990" w14:textId="77777777" w:rsidR="002947D7" w:rsidRPr="008C79AF" w:rsidRDefault="002947D7" w:rsidP="00C41342">
            <w:pPr>
              <w:spacing w:line="260" w:lineRule="exact"/>
              <w:ind w:leftChars="-84" w:left="-202" w:rightChars="137" w:right="329"/>
              <w:jc w:val="right"/>
              <w:rPr>
                <w:sz w:val="20"/>
                <w:szCs w:val="20"/>
              </w:rPr>
            </w:pPr>
          </w:p>
        </w:tc>
      </w:tr>
      <w:tr w:rsidR="002947D7" w:rsidRPr="008C79AF" w14:paraId="14F4B249" w14:textId="77777777" w:rsidTr="00C41342">
        <w:tc>
          <w:tcPr>
            <w:tcW w:w="2268" w:type="dxa"/>
          </w:tcPr>
          <w:p w14:paraId="0BFC4F03" w14:textId="77777777" w:rsidR="002947D7" w:rsidRPr="008C79AF" w:rsidRDefault="002947D7" w:rsidP="00C41342">
            <w:pPr>
              <w:tabs>
                <w:tab w:val="left" w:pos="840"/>
              </w:tabs>
              <w:spacing w:line="200" w:lineRule="exact"/>
              <w:jc w:val="both"/>
              <w:rPr>
                <w:sz w:val="20"/>
              </w:rPr>
            </w:pPr>
          </w:p>
        </w:tc>
        <w:tc>
          <w:tcPr>
            <w:tcW w:w="1094" w:type="dxa"/>
            <w:vAlign w:val="center"/>
          </w:tcPr>
          <w:p w14:paraId="696FE69A" w14:textId="77777777" w:rsidR="002947D7" w:rsidRPr="008C79AF" w:rsidRDefault="002947D7" w:rsidP="00C41342">
            <w:pPr>
              <w:tabs>
                <w:tab w:val="left" w:pos="840"/>
              </w:tabs>
              <w:spacing w:line="200" w:lineRule="exact"/>
              <w:jc w:val="right"/>
              <w:rPr>
                <w:sz w:val="20"/>
              </w:rPr>
            </w:pPr>
          </w:p>
        </w:tc>
        <w:tc>
          <w:tcPr>
            <w:tcW w:w="1174" w:type="dxa"/>
            <w:vAlign w:val="center"/>
          </w:tcPr>
          <w:p w14:paraId="04EE8AD9" w14:textId="77777777" w:rsidR="002947D7" w:rsidRPr="008C79AF" w:rsidRDefault="002947D7" w:rsidP="00C41342">
            <w:pPr>
              <w:tabs>
                <w:tab w:val="left" w:pos="840"/>
              </w:tabs>
              <w:spacing w:line="200" w:lineRule="exact"/>
              <w:jc w:val="right"/>
              <w:rPr>
                <w:sz w:val="20"/>
              </w:rPr>
            </w:pPr>
          </w:p>
        </w:tc>
        <w:tc>
          <w:tcPr>
            <w:tcW w:w="1174" w:type="dxa"/>
            <w:vAlign w:val="center"/>
          </w:tcPr>
          <w:p w14:paraId="4E5165B2" w14:textId="77777777" w:rsidR="002947D7" w:rsidRPr="008C79AF" w:rsidRDefault="002947D7" w:rsidP="00C41342">
            <w:pPr>
              <w:tabs>
                <w:tab w:val="left" w:pos="840"/>
              </w:tabs>
              <w:spacing w:line="200" w:lineRule="exact"/>
              <w:jc w:val="right"/>
              <w:rPr>
                <w:sz w:val="20"/>
              </w:rPr>
            </w:pPr>
          </w:p>
        </w:tc>
        <w:tc>
          <w:tcPr>
            <w:tcW w:w="1174" w:type="dxa"/>
            <w:vAlign w:val="center"/>
          </w:tcPr>
          <w:p w14:paraId="23B746B7" w14:textId="77777777" w:rsidR="002947D7" w:rsidRPr="008C79AF" w:rsidRDefault="002947D7" w:rsidP="00C41342">
            <w:pPr>
              <w:tabs>
                <w:tab w:val="left" w:pos="840"/>
              </w:tabs>
              <w:spacing w:line="200" w:lineRule="exact"/>
              <w:jc w:val="right"/>
              <w:rPr>
                <w:sz w:val="20"/>
              </w:rPr>
            </w:pPr>
          </w:p>
        </w:tc>
        <w:tc>
          <w:tcPr>
            <w:tcW w:w="1174" w:type="dxa"/>
            <w:vAlign w:val="center"/>
          </w:tcPr>
          <w:p w14:paraId="4920A748" w14:textId="77777777" w:rsidR="002947D7" w:rsidRPr="008C79AF" w:rsidRDefault="002947D7" w:rsidP="00C41342">
            <w:pPr>
              <w:tabs>
                <w:tab w:val="right" w:pos="752"/>
              </w:tabs>
              <w:spacing w:line="200" w:lineRule="exact"/>
              <w:jc w:val="right"/>
              <w:rPr>
                <w:sz w:val="20"/>
              </w:rPr>
            </w:pPr>
          </w:p>
        </w:tc>
        <w:tc>
          <w:tcPr>
            <w:tcW w:w="1174" w:type="dxa"/>
            <w:vAlign w:val="center"/>
          </w:tcPr>
          <w:p w14:paraId="04BE55F8" w14:textId="77777777" w:rsidR="002947D7" w:rsidRPr="008C79AF" w:rsidRDefault="002947D7" w:rsidP="00C41342">
            <w:pPr>
              <w:tabs>
                <w:tab w:val="left" w:pos="840"/>
              </w:tabs>
              <w:spacing w:line="200" w:lineRule="exact"/>
              <w:jc w:val="right"/>
              <w:rPr>
                <w:sz w:val="20"/>
              </w:rPr>
            </w:pPr>
          </w:p>
        </w:tc>
      </w:tr>
      <w:tr w:rsidR="002947D7" w:rsidRPr="008C79AF" w14:paraId="0F40D6FD" w14:textId="77777777" w:rsidTr="00C41342">
        <w:trPr>
          <w:trHeight w:hRule="exact" w:val="619"/>
        </w:trPr>
        <w:tc>
          <w:tcPr>
            <w:tcW w:w="2268" w:type="dxa"/>
          </w:tcPr>
          <w:p w14:paraId="0A684DED" w14:textId="77777777" w:rsidR="002947D7" w:rsidRPr="008C79AF" w:rsidRDefault="002947D7" w:rsidP="00C41342">
            <w:pPr>
              <w:tabs>
                <w:tab w:val="left" w:pos="840"/>
              </w:tabs>
              <w:spacing w:line="260" w:lineRule="exact"/>
              <w:jc w:val="both"/>
              <w:rPr>
                <w:sz w:val="20"/>
              </w:rPr>
            </w:pPr>
            <w:r w:rsidRPr="008C79AF">
              <w:rPr>
                <w:sz w:val="20"/>
              </w:rPr>
              <w:t>% change over</w:t>
            </w:r>
          </w:p>
          <w:p w14:paraId="5E822170" w14:textId="77777777" w:rsidR="002947D7" w:rsidRPr="008C79AF" w:rsidRDefault="002947D7" w:rsidP="00C41342">
            <w:pPr>
              <w:tabs>
                <w:tab w:val="left" w:pos="840"/>
              </w:tabs>
              <w:spacing w:line="260" w:lineRule="exact"/>
              <w:jc w:val="both"/>
              <w:rPr>
                <w:sz w:val="20"/>
              </w:rPr>
            </w:pPr>
            <w:r w:rsidRPr="008C79AF">
              <w:rPr>
                <w:sz w:val="20"/>
              </w:rPr>
              <w:t>a year earlier</w:t>
            </w:r>
          </w:p>
        </w:tc>
        <w:tc>
          <w:tcPr>
            <w:tcW w:w="1094" w:type="dxa"/>
            <w:vAlign w:val="center"/>
          </w:tcPr>
          <w:p w14:paraId="4149A333" w14:textId="6DDACC48" w:rsidR="002947D7" w:rsidRPr="008C79AF" w:rsidRDefault="002947D7" w:rsidP="00C41342">
            <w:pPr>
              <w:spacing w:line="260" w:lineRule="exact"/>
              <w:ind w:leftChars="-84" w:left="-202" w:rightChars="137" w:right="329"/>
              <w:jc w:val="right"/>
              <w:rPr>
                <w:sz w:val="20"/>
                <w:szCs w:val="20"/>
              </w:rPr>
            </w:pPr>
            <w:r>
              <w:rPr>
                <w:sz w:val="20"/>
                <w:szCs w:val="20"/>
              </w:rPr>
              <w:t>11.7</w:t>
            </w:r>
          </w:p>
          <w:p w14:paraId="4106A961" w14:textId="77777777" w:rsidR="002947D7" w:rsidRPr="008C79AF" w:rsidRDefault="002947D7" w:rsidP="00D84DF4">
            <w:pPr>
              <w:spacing w:line="260" w:lineRule="exact"/>
              <w:ind w:leftChars="-84" w:left="-202" w:rightChars="137" w:right="329"/>
              <w:jc w:val="right"/>
              <w:rPr>
                <w:sz w:val="20"/>
                <w:szCs w:val="20"/>
              </w:rPr>
            </w:pPr>
          </w:p>
        </w:tc>
        <w:tc>
          <w:tcPr>
            <w:tcW w:w="1174" w:type="dxa"/>
            <w:vAlign w:val="center"/>
          </w:tcPr>
          <w:p w14:paraId="379CBD83" w14:textId="75C6284B" w:rsidR="002947D7" w:rsidRPr="008C79AF" w:rsidRDefault="002947D7" w:rsidP="00C41342">
            <w:pPr>
              <w:spacing w:line="260" w:lineRule="exact"/>
              <w:ind w:leftChars="-84" w:left="-202" w:rightChars="137" w:right="329"/>
              <w:jc w:val="right"/>
              <w:rPr>
                <w:sz w:val="20"/>
                <w:szCs w:val="20"/>
              </w:rPr>
            </w:pPr>
            <w:r>
              <w:rPr>
                <w:sz w:val="20"/>
                <w:szCs w:val="20"/>
              </w:rPr>
              <w:t>13.2</w:t>
            </w:r>
          </w:p>
          <w:p w14:paraId="131F2B2D" w14:textId="77777777" w:rsidR="002947D7" w:rsidRPr="008C79AF" w:rsidRDefault="002947D7" w:rsidP="00C41342">
            <w:pPr>
              <w:spacing w:line="260" w:lineRule="exact"/>
              <w:ind w:leftChars="-84" w:left="-202" w:rightChars="137" w:right="329"/>
              <w:jc w:val="right"/>
              <w:rPr>
                <w:sz w:val="20"/>
                <w:szCs w:val="20"/>
              </w:rPr>
            </w:pPr>
          </w:p>
        </w:tc>
        <w:tc>
          <w:tcPr>
            <w:tcW w:w="1174" w:type="dxa"/>
            <w:vAlign w:val="center"/>
          </w:tcPr>
          <w:p w14:paraId="2DC815FF" w14:textId="31D5819F" w:rsidR="002947D7" w:rsidRPr="008C79AF" w:rsidRDefault="002947D7" w:rsidP="00C41342">
            <w:pPr>
              <w:spacing w:line="260" w:lineRule="exact"/>
              <w:ind w:leftChars="-84" w:left="-202" w:rightChars="137" w:right="329"/>
              <w:jc w:val="right"/>
              <w:rPr>
                <w:sz w:val="20"/>
                <w:szCs w:val="20"/>
              </w:rPr>
            </w:pPr>
            <w:r>
              <w:rPr>
                <w:sz w:val="20"/>
                <w:szCs w:val="20"/>
              </w:rPr>
              <w:t>4.2</w:t>
            </w:r>
          </w:p>
          <w:p w14:paraId="70009766" w14:textId="77777777" w:rsidR="002947D7" w:rsidRPr="008C79AF" w:rsidRDefault="002947D7" w:rsidP="00C41342">
            <w:pPr>
              <w:spacing w:line="260" w:lineRule="exact"/>
              <w:ind w:leftChars="-84" w:left="-202" w:rightChars="137" w:right="329"/>
              <w:jc w:val="right"/>
              <w:rPr>
                <w:sz w:val="20"/>
                <w:szCs w:val="20"/>
              </w:rPr>
            </w:pPr>
          </w:p>
        </w:tc>
        <w:tc>
          <w:tcPr>
            <w:tcW w:w="1174" w:type="dxa"/>
            <w:vAlign w:val="center"/>
          </w:tcPr>
          <w:p w14:paraId="61BD13FF" w14:textId="010829C8" w:rsidR="002947D7" w:rsidRPr="008C79AF" w:rsidRDefault="002947D7" w:rsidP="00C41342">
            <w:pPr>
              <w:spacing w:line="260" w:lineRule="exact"/>
              <w:ind w:leftChars="-84" w:left="-202" w:rightChars="137" w:right="329"/>
              <w:jc w:val="right"/>
              <w:rPr>
                <w:sz w:val="20"/>
                <w:szCs w:val="20"/>
              </w:rPr>
            </w:pPr>
            <w:r>
              <w:rPr>
                <w:sz w:val="20"/>
                <w:szCs w:val="20"/>
              </w:rPr>
              <w:t>11.6</w:t>
            </w:r>
          </w:p>
          <w:p w14:paraId="2DB505DD" w14:textId="77777777" w:rsidR="002947D7" w:rsidRPr="008C79AF" w:rsidRDefault="002947D7" w:rsidP="00C41342">
            <w:pPr>
              <w:spacing w:line="260" w:lineRule="exact"/>
              <w:ind w:leftChars="-84" w:left="-202" w:rightChars="137" w:right="329"/>
              <w:jc w:val="right"/>
              <w:rPr>
                <w:sz w:val="20"/>
                <w:szCs w:val="20"/>
              </w:rPr>
            </w:pPr>
          </w:p>
        </w:tc>
        <w:tc>
          <w:tcPr>
            <w:tcW w:w="1174" w:type="dxa"/>
            <w:vAlign w:val="center"/>
          </w:tcPr>
          <w:p w14:paraId="14AEBC2A" w14:textId="0B07CCDF" w:rsidR="002947D7" w:rsidRPr="008C79AF" w:rsidRDefault="002947D7" w:rsidP="00C41342">
            <w:pPr>
              <w:spacing w:line="260" w:lineRule="exact"/>
              <w:ind w:leftChars="-84" w:left="-202" w:rightChars="137" w:right="329"/>
              <w:jc w:val="right"/>
              <w:rPr>
                <w:sz w:val="20"/>
                <w:szCs w:val="20"/>
              </w:rPr>
            </w:pPr>
            <w:r>
              <w:rPr>
                <w:sz w:val="20"/>
                <w:szCs w:val="20"/>
              </w:rPr>
              <w:t>4.2</w:t>
            </w:r>
          </w:p>
          <w:p w14:paraId="0E7558AC" w14:textId="77777777" w:rsidR="002947D7" w:rsidRPr="008C79AF" w:rsidRDefault="002947D7" w:rsidP="00C41342">
            <w:pPr>
              <w:spacing w:line="260" w:lineRule="exact"/>
              <w:ind w:leftChars="-84" w:left="-202" w:rightChars="137" w:right="329"/>
              <w:jc w:val="right"/>
              <w:rPr>
                <w:sz w:val="20"/>
                <w:szCs w:val="20"/>
              </w:rPr>
            </w:pPr>
          </w:p>
        </w:tc>
        <w:tc>
          <w:tcPr>
            <w:tcW w:w="1174" w:type="dxa"/>
            <w:vAlign w:val="center"/>
          </w:tcPr>
          <w:p w14:paraId="46D787EA" w14:textId="49FBAB97" w:rsidR="002947D7" w:rsidRPr="008C79AF" w:rsidRDefault="002947D7" w:rsidP="00C41342">
            <w:pPr>
              <w:spacing w:line="260" w:lineRule="exact"/>
              <w:ind w:leftChars="-84" w:left="-202" w:rightChars="137" w:right="329"/>
              <w:jc w:val="right"/>
              <w:rPr>
                <w:sz w:val="20"/>
                <w:szCs w:val="20"/>
              </w:rPr>
            </w:pPr>
            <w:r>
              <w:rPr>
                <w:sz w:val="20"/>
                <w:szCs w:val="20"/>
              </w:rPr>
              <w:t>11.6</w:t>
            </w:r>
          </w:p>
          <w:p w14:paraId="5585F625" w14:textId="77777777" w:rsidR="002947D7" w:rsidRPr="008C79AF" w:rsidRDefault="002947D7" w:rsidP="00C41342">
            <w:pPr>
              <w:spacing w:line="260" w:lineRule="exact"/>
              <w:ind w:leftChars="-84" w:left="-202" w:rightChars="137" w:right="329"/>
              <w:jc w:val="right"/>
              <w:rPr>
                <w:sz w:val="20"/>
                <w:szCs w:val="20"/>
              </w:rPr>
            </w:pPr>
          </w:p>
        </w:tc>
      </w:tr>
      <w:tr w:rsidR="002947D7" w:rsidRPr="008C79AF" w14:paraId="54A0C9AE" w14:textId="77777777" w:rsidTr="00C41342">
        <w:tc>
          <w:tcPr>
            <w:tcW w:w="2268" w:type="dxa"/>
          </w:tcPr>
          <w:p w14:paraId="458470D1" w14:textId="77777777" w:rsidR="002947D7" w:rsidRPr="008C79AF" w:rsidRDefault="002947D7" w:rsidP="00C41342">
            <w:pPr>
              <w:tabs>
                <w:tab w:val="left" w:pos="840"/>
              </w:tabs>
              <w:spacing w:line="200" w:lineRule="exact"/>
              <w:jc w:val="both"/>
              <w:rPr>
                <w:sz w:val="20"/>
              </w:rPr>
            </w:pPr>
          </w:p>
        </w:tc>
        <w:tc>
          <w:tcPr>
            <w:tcW w:w="1094" w:type="dxa"/>
            <w:vAlign w:val="center"/>
          </w:tcPr>
          <w:p w14:paraId="04E8D1A7" w14:textId="77777777" w:rsidR="002947D7" w:rsidRPr="008C79AF" w:rsidRDefault="002947D7" w:rsidP="00C41342">
            <w:pPr>
              <w:tabs>
                <w:tab w:val="left" w:pos="840"/>
              </w:tabs>
              <w:spacing w:line="200" w:lineRule="exact"/>
              <w:jc w:val="right"/>
              <w:rPr>
                <w:sz w:val="20"/>
              </w:rPr>
            </w:pPr>
          </w:p>
        </w:tc>
        <w:tc>
          <w:tcPr>
            <w:tcW w:w="1174" w:type="dxa"/>
            <w:vAlign w:val="center"/>
          </w:tcPr>
          <w:p w14:paraId="72BFB155" w14:textId="77777777" w:rsidR="002947D7" w:rsidRPr="008C79AF" w:rsidRDefault="002947D7" w:rsidP="00C41342">
            <w:pPr>
              <w:tabs>
                <w:tab w:val="left" w:pos="840"/>
              </w:tabs>
              <w:spacing w:line="200" w:lineRule="exact"/>
              <w:jc w:val="right"/>
              <w:rPr>
                <w:sz w:val="20"/>
              </w:rPr>
            </w:pPr>
          </w:p>
        </w:tc>
        <w:tc>
          <w:tcPr>
            <w:tcW w:w="1174" w:type="dxa"/>
            <w:vAlign w:val="center"/>
          </w:tcPr>
          <w:p w14:paraId="3F02F686" w14:textId="77777777" w:rsidR="002947D7" w:rsidRPr="008C79AF" w:rsidRDefault="002947D7" w:rsidP="00C41342">
            <w:pPr>
              <w:tabs>
                <w:tab w:val="left" w:pos="840"/>
              </w:tabs>
              <w:spacing w:line="200" w:lineRule="exact"/>
              <w:jc w:val="right"/>
              <w:rPr>
                <w:sz w:val="20"/>
              </w:rPr>
            </w:pPr>
          </w:p>
        </w:tc>
        <w:tc>
          <w:tcPr>
            <w:tcW w:w="1174" w:type="dxa"/>
            <w:vAlign w:val="center"/>
          </w:tcPr>
          <w:p w14:paraId="6FB85B34" w14:textId="77777777" w:rsidR="002947D7" w:rsidRPr="008C79AF" w:rsidRDefault="002947D7" w:rsidP="00C41342">
            <w:pPr>
              <w:tabs>
                <w:tab w:val="left" w:pos="840"/>
              </w:tabs>
              <w:spacing w:line="200" w:lineRule="exact"/>
              <w:jc w:val="right"/>
              <w:rPr>
                <w:sz w:val="20"/>
              </w:rPr>
            </w:pPr>
          </w:p>
        </w:tc>
        <w:tc>
          <w:tcPr>
            <w:tcW w:w="1174" w:type="dxa"/>
            <w:vAlign w:val="center"/>
          </w:tcPr>
          <w:p w14:paraId="0E8FC2A5" w14:textId="77777777" w:rsidR="002947D7" w:rsidRPr="008C79AF" w:rsidRDefault="002947D7" w:rsidP="00C41342">
            <w:pPr>
              <w:tabs>
                <w:tab w:val="right" w:pos="752"/>
              </w:tabs>
              <w:spacing w:line="200" w:lineRule="exact"/>
              <w:jc w:val="right"/>
              <w:rPr>
                <w:sz w:val="20"/>
              </w:rPr>
            </w:pPr>
          </w:p>
        </w:tc>
        <w:tc>
          <w:tcPr>
            <w:tcW w:w="1174" w:type="dxa"/>
            <w:vAlign w:val="center"/>
          </w:tcPr>
          <w:p w14:paraId="3C2AE505" w14:textId="77777777" w:rsidR="002947D7" w:rsidRPr="008C79AF" w:rsidRDefault="002947D7" w:rsidP="00C41342">
            <w:pPr>
              <w:tabs>
                <w:tab w:val="left" w:pos="840"/>
              </w:tabs>
              <w:spacing w:line="200" w:lineRule="exact"/>
              <w:jc w:val="right"/>
              <w:rPr>
                <w:sz w:val="20"/>
              </w:rPr>
            </w:pPr>
          </w:p>
        </w:tc>
      </w:tr>
    </w:tbl>
    <w:p w14:paraId="37660263" w14:textId="77777777" w:rsidR="002947D7" w:rsidRPr="008C79AF" w:rsidRDefault="002947D7" w:rsidP="002947D7">
      <w:pPr>
        <w:tabs>
          <w:tab w:val="left" w:pos="1320"/>
          <w:tab w:val="left" w:pos="1800"/>
        </w:tabs>
        <w:snapToGrid w:val="0"/>
        <w:spacing w:line="280" w:lineRule="exact"/>
        <w:ind w:leftChars="200" w:left="480" w:right="147"/>
        <w:jc w:val="both"/>
        <w:outlineLvl w:val="0"/>
        <w:rPr>
          <w:sz w:val="22"/>
        </w:rPr>
      </w:pPr>
      <w:r w:rsidRPr="008C79AF">
        <w:rPr>
          <w:sz w:val="22"/>
        </w:rPr>
        <w:t xml:space="preserve">Notes : </w:t>
      </w:r>
      <w:r w:rsidRPr="008C79AF">
        <w:rPr>
          <w:sz w:val="22"/>
        </w:rPr>
        <w:tab/>
        <w:t>(^)</w:t>
      </w:r>
      <w:r w:rsidRPr="008C79AF">
        <w:rPr>
          <w:sz w:val="22"/>
        </w:rPr>
        <w:tab/>
        <w:t>Seasonally adjusted.</w:t>
      </w:r>
    </w:p>
    <w:p w14:paraId="5F765233" w14:textId="77777777" w:rsidR="002947D7" w:rsidRDefault="002947D7" w:rsidP="002947D7">
      <w:pPr>
        <w:tabs>
          <w:tab w:val="left" w:pos="1320"/>
          <w:tab w:val="left" w:pos="1800"/>
        </w:tabs>
        <w:snapToGrid w:val="0"/>
        <w:spacing w:beforeLines="50" w:before="180" w:line="240" w:lineRule="exact"/>
        <w:ind w:left="1320" w:right="-692"/>
        <w:jc w:val="both"/>
        <w:rPr>
          <w:sz w:val="22"/>
        </w:rPr>
      </w:pPr>
      <w:r w:rsidRPr="008C79AF">
        <w:rPr>
          <w:sz w:val="22"/>
        </w:rPr>
        <w:t>(</w:t>
      </w:r>
      <w:r w:rsidRPr="008C79AF">
        <w:rPr>
          <w:sz w:val="20"/>
        </w:rPr>
        <w:t>a)</w:t>
      </w:r>
      <w:r w:rsidRPr="008C79AF">
        <w:rPr>
          <w:sz w:val="22"/>
        </w:rPr>
        <w:tab/>
        <w:t xml:space="preserve">Adjusted to include foreign currency swap deposits. </w:t>
      </w:r>
    </w:p>
    <w:p w14:paraId="3B840DB8" w14:textId="77777777" w:rsidR="000115B4" w:rsidRPr="001D69AF" w:rsidRDefault="000115B4" w:rsidP="000115B4">
      <w:pPr>
        <w:tabs>
          <w:tab w:val="left" w:pos="1320"/>
          <w:tab w:val="left" w:pos="1800"/>
        </w:tabs>
        <w:snapToGrid w:val="0"/>
        <w:spacing w:beforeLines="50" w:before="180" w:line="240" w:lineRule="exact"/>
        <w:ind w:left="1320" w:right="-692"/>
        <w:jc w:val="both"/>
        <w:rPr>
          <w:sz w:val="22"/>
          <w:szCs w:val="22"/>
        </w:rPr>
      </w:pPr>
      <w:r w:rsidRPr="001D69AF">
        <w:rPr>
          <w:sz w:val="22"/>
          <w:szCs w:val="22"/>
        </w:rPr>
        <w:t>(*)</w:t>
      </w:r>
      <w:r w:rsidRPr="001D69AF">
        <w:rPr>
          <w:sz w:val="22"/>
          <w:szCs w:val="22"/>
        </w:rPr>
        <w:tab/>
        <w:t>Change within ± 0.05%.</w:t>
      </w:r>
    </w:p>
    <w:p w14:paraId="35EB3084" w14:textId="77777777" w:rsidR="000115B4" w:rsidRPr="008C79AF" w:rsidRDefault="000115B4" w:rsidP="002947D7">
      <w:pPr>
        <w:tabs>
          <w:tab w:val="left" w:pos="1320"/>
          <w:tab w:val="left" w:pos="1800"/>
        </w:tabs>
        <w:snapToGrid w:val="0"/>
        <w:spacing w:beforeLines="50" w:before="180" w:line="240" w:lineRule="exact"/>
        <w:ind w:left="1320" w:right="-692"/>
        <w:jc w:val="both"/>
        <w:rPr>
          <w:sz w:val="22"/>
        </w:rPr>
      </w:pPr>
    </w:p>
    <w:p w14:paraId="593C5E3F" w14:textId="77777777" w:rsidR="002947D7" w:rsidRPr="008C79AF" w:rsidRDefault="002947D7" w:rsidP="002947D7"/>
    <w:p w14:paraId="7BF86A0E" w14:textId="77777777" w:rsidR="002947D7" w:rsidRPr="008C79AF" w:rsidRDefault="002947D7" w:rsidP="002947D7">
      <w:pPr>
        <w:rPr>
          <w:bCs/>
          <w:kern w:val="0"/>
          <w:sz w:val="28"/>
          <w:szCs w:val="28"/>
          <w:lang w:val="x-none" w:eastAsia="x-none"/>
        </w:rPr>
      </w:pPr>
      <w:r w:rsidRPr="008C79AF">
        <w:rPr>
          <w:bCs/>
          <w:kern w:val="0"/>
          <w:sz w:val="28"/>
          <w:szCs w:val="28"/>
          <w:lang w:val="x-none" w:eastAsia="x-none"/>
        </w:rPr>
        <w:br w:type="page"/>
      </w:r>
    </w:p>
    <w:p w14:paraId="04098CC2" w14:textId="1253255F" w:rsidR="002947D7" w:rsidRPr="002947D7" w:rsidRDefault="002947D7" w:rsidP="002947D7">
      <w:pPr>
        <w:pStyle w:val="aa"/>
        <w:tabs>
          <w:tab w:val="left" w:pos="1134"/>
        </w:tabs>
        <w:spacing w:line="360" w:lineRule="atLeast"/>
        <w:rPr>
          <w:b w:val="0"/>
        </w:rPr>
      </w:pPr>
      <w:r w:rsidRPr="002947D7">
        <w:rPr>
          <w:b w:val="0"/>
          <w:iCs/>
          <w:szCs w:val="28"/>
        </w:rPr>
        <w:t>5.7</w:t>
      </w:r>
      <w:r>
        <w:rPr>
          <w:b w:val="0"/>
          <w:i/>
          <w:szCs w:val="28"/>
        </w:rPr>
        <w:tab/>
      </w:r>
      <w:r w:rsidRPr="002947D7">
        <w:rPr>
          <w:b w:val="0"/>
          <w:i/>
          <w:szCs w:val="28"/>
        </w:rPr>
        <w:t>Total</w:t>
      </w:r>
      <w:r w:rsidRPr="002947D7">
        <w:rPr>
          <w:b w:val="0"/>
          <w:i/>
        </w:rPr>
        <w:t xml:space="preserve"> loans and advances</w:t>
      </w:r>
      <w:r w:rsidRPr="002947D7">
        <w:rPr>
          <w:b w:val="0"/>
        </w:rPr>
        <w:t xml:space="preserve"> increased</w:t>
      </w:r>
      <w:r w:rsidRPr="002947D7">
        <w:rPr>
          <w:b w:val="0"/>
          <w:lang w:eastAsia="zh-TW"/>
        </w:rPr>
        <w:t xml:space="preserve"> by 2.3%</w:t>
      </w:r>
      <w:r w:rsidRPr="002947D7">
        <w:rPr>
          <w:b w:val="0"/>
        </w:rPr>
        <w:t xml:space="preserve"> over a year earlier to $10,136</w:t>
      </w:r>
      <w:r w:rsidRPr="002947D7">
        <w:rPr>
          <w:b w:val="0"/>
          <w:lang w:val="en-US"/>
        </w:rPr>
        <w:t> </w:t>
      </w:r>
      <w:r w:rsidRPr="002947D7">
        <w:rPr>
          <w:b w:val="0"/>
        </w:rPr>
        <w:t>billion at end</w:t>
      </w:r>
      <w:r w:rsidRPr="002947D7">
        <w:rPr>
          <w:b w:val="0"/>
        </w:rPr>
        <w:noBreakHyphen/>
        <w:t xml:space="preserve">2025.  </w:t>
      </w:r>
      <w:r w:rsidRPr="002947D7">
        <w:rPr>
          <w:b w:val="0"/>
          <w:lang w:eastAsia="zh-TW"/>
        </w:rPr>
        <w:t>Analysed</w:t>
      </w:r>
      <w:r w:rsidRPr="002947D7">
        <w:rPr>
          <w:b w:val="0"/>
        </w:rPr>
        <w:t xml:space="preserve"> by currency, Hong Kong dollar loans decreased by 1.9%</w:t>
      </w:r>
      <w:r w:rsidR="00156436">
        <w:rPr>
          <w:b w:val="0"/>
        </w:rPr>
        <w:t>,</w:t>
      </w:r>
      <w:r w:rsidRPr="002947D7">
        <w:rPr>
          <w:b w:val="0"/>
        </w:rPr>
        <w:t xml:space="preserve"> while foreign currency loans increased by 8.8%.  Reflecting the relative movements in deposits and loans, the loan-to-deposit ratio for Hong Kong dollar decreased from 77.1% at end-2024 to 72.9% at end-2025, and that for foreign currencies decreased from 40.5% to 37.2%.</w:t>
      </w:r>
    </w:p>
    <w:p w14:paraId="7D6990B7" w14:textId="77777777" w:rsidR="002947D7" w:rsidRPr="008C79AF" w:rsidRDefault="002947D7" w:rsidP="002947D7">
      <w:pPr>
        <w:spacing w:line="360" w:lineRule="atLeast"/>
        <w:jc w:val="both"/>
        <w:rPr>
          <w:rFonts w:eastAsia="SimSun"/>
          <w:b/>
          <w:kern w:val="0"/>
          <w:sz w:val="28"/>
          <w:szCs w:val="20"/>
          <w:lang w:val="x-none"/>
        </w:rPr>
      </w:pPr>
    </w:p>
    <w:p w14:paraId="55E1BD0E" w14:textId="4B1B38EA" w:rsidR="002947D7" w:rsidRPr="002947D7" w:rsidRDefault="002947D7" w:rsidP="002947D7">
      <w:pPr>
        <w:pStyle w:val="aa"/>
        <w:tabs>
          <w:tab w:val="left" w:pos="1134"/>
        </w:tabs>
        <w:spacing w:line="360" w:lineRule="atLeast"/>
        <w:rPr>
          <w:b w:val="0"/>
          <w:color w:val="000000"/>
        </w:rPr>
      </w:pPr>
      <w:r>
        <w:rPr>
          <w:b w:val="0"/>
        </w:rPr>
        <w:t>5.8</w:t>
      </w:r>
      <w:r>
        <w:rPr>
          <w:b w:val="0"/>
        </w:rPr>
        <w:tab/>
      </w:r>
      <w:r w:rsidR="00A836C4">
        <w:rPr>
          <w:rFonts w:hint="eastAsia"/>
          <w:b w:val="0"/>
          <w:color w:val="000000"/>
          <w:lang w:eastAsia="zh-TW"/>
        </w:rPr>
        <w:t>L</w:t>
      </w:r>
      <w:r w:rsidRPr="002947D7">
        <w:rPr>
          <w:b w:val="0"/>
          <w:color w:val="000000"/>
        </w:rPr>
        <w:t>oans for use in Hong Kong (including trade finance) and loans for use outside Hong Kong increased by 1.9% and 3.4%</w:t>
      </w:r>
      <w:r w:rsidR="00A836C4">
        <w:rPr>
          <w:rFonts w:hint="eastAsia"/>
          <w:b w:val="0"/>
          <w:color w:val="000000"/>
          <w:lang w:eastAsia="zh-TW"/>
        </w:rPr>
        <w:t xml:space="preserve"> over </w:t>
      </w:r>
      <w:r w:rsidR="00A836C4" w:rsidRPr="002947D7">
        <w:rPr>
          <w:b w:val="0"/>
          <w:color w:val="000000"/>
        </w:rPr>
        <w:t>end-2024</w:t>
      </w:r>
      <w:r w:rsidRPr="002947D7">
        <w:rPr>
          <w:b w:val="0"/>
          <w:color w:val="000000"/>
        </w:rPr>
        <w:t xml:space="preserve"> to $7,635</w:t>
      </w:r>
      <w:r w:rsidR="003F4725">
        <w:rPr>
          <w:b w:val="0"/>
          <w:color w:val="000000"/>
          <w:lang w:val="en-US"/>
        </w:rPr>
        <w:t> </w:t>
      </w:r>
      <w:r w:rsidRPr="002947D7">
        <w:rPr>
          <w:b w:val="0"/>
          <w:color w:val="000000"/>
        </w:rPr>
        <w:t>billion and $2,50</w:t>
      </w:r>
      <w:r w:rsidR="005B5D7B">
        <w:rPr>
          <w:b w:val="0"/>
          <w:color w:val="000000"/>
        </w:rPr>
        <w:t>1</w:t>
      </w:r>
      <w:r w:rsidRPr="002947D7">
        <w:rPr>
          <w:b w:val="0"/>
          <w:color w:val="000000"/>
        </w:rPr>
        <w:t xml:space="preserve"> billion </w:t>
      </w:r>
      <w:r w:rsidR="00A836C4">
        <w:rPr>
          <w:rFonts w:hint="eastAsia"/>
          <w:b w:val="0"/>
          <w:color w:val="000000"/>
          <w:lang w:eastAsia="zh-TW"/>
        </w:rPr>
        <w:t>at end-2025</w:t>
      </w:r>
      <w:r w:rsidRPr="002947D7">
        <w:rPr>
          <w:b w:val="0"/>
          <w:color w:val="000000"/>
        </w:rPr>
        <w:t xml:space="preserve">. </w:t>
      </w:r>
      <w:r w:rsidR="00A836C4">
        <w:rPr>
          <w:rFonts w:hint="eastAsia"/>
          <w:b w:val="0"/>
          <w:color w:val="000000"/>
          <w:lang w:eastAsia="zh-TW"/>
        </w:rPr>
        <w:t xml:space="preserve"> </w:t>
      </w:r>
      <w:r w:rsidRPr="002947D7">
        <w:rPr>
          <w:b w:val="0"/>
          <w:color w:val="000000"/>
        </w:rPr>
        <w:t>Within the former, loans</w:t>
      </w:r>
      <w:r w:rsidR="00834C26">
        <w:rPr>
          <w:rFonts w:hint="eastAsia"/>
          <w:b w:val="0"/>
          <w:color w:val="000000"/>
          <w:lang w:eastAsia="zh-TW"/>
        </w:rPr>
        <w:t xml:space="preserve"> to most economic segments increased.  Loans</w:t>
      </w:r>
      <w:r w:rsidRPr="002947D7">
        <w:rPr>
          <w:b w:val="0"/>
          <w:color w:val="000000"/>
        </w:rPr>
        <w:t xml:space="preserve"> to stockbrokers</w:t>
      </w:r>
      <w:r w:rsidR="00834C26">
        <w:rPr>
          <w:rFonts w:hint="eastAsia"/>
          <w:b w:val="0"/>
          <w:color w:val="000000"/>
          <w:lang w:eastAsia="zh-TW"/>
        </w:rPr>
        <w:t xml:space="preserve"> and</w:t>
      </w:r>
      <w:r w:rsidR="00834C26" w:rsidRPr="002947D7">
        <w:rPr>
          <w:b w:val="0"/>
          <w:color w:val="000000"/>
        </w:rPr>
        <w:t xml:space="preserve"> </w:t>
      </w:r>
      <w:r w:rsidRPr="002947D7">
        <w:rPr>
          <w:b w:val="0"/>
          <w:color w:val="000000"/>
        </w:rPr>
        <w:t>financial concern</w:t>
      </w:r>
      <w:r w:rsidR="00A836C4">
        <w:rPr>
          <w:rFonts w:hint="eastAsia"/>
          <w:b w:val="0"/>
          <w:color w:val="000000"/>
          <w:lang w:eastAsia="zh-TW"/>
        </w:rPr>
        <w:t xml:space="preserve"> increased</w:t>
      </w:r>
      <w:r w:rsidR="00834C26">
        <w:rPr>
          <w:rFonts w:hint="eastAsia"/>
          <w:b w:val="0"/>
          <w:color w:val="000000"/>
          <w:lang w:eastAsia="zh-TW"/>
        </w:rPr>
        <w:t xml:space="preserve"> notably</w:t>
      </w:r>
      <w:r w:rsidR="00A836C4">
        <w:rPr>
          <w:rFonts w:hint="eastAsia"/>
          <w:b w:val="0"/>
          <w:color w:val="000000"/>
          <w:lang w:eastAsia="zh-TW"/>
        </w:rPr>
        <w:t xml:space="preserve"> by </w:t>
      </w:r>
      <w:r w:rsidR="00A836C4" w:rsidRPr="002947D7">
        <w:rPr>
          <w:b w:val="0"/>
          <w:color w:val="000000"/>
        </w:rPr>
        <w:t>29.1%</w:t>
      </w:r>
      <w:r w:rsidR="00A836C4">
        <w:rPr>
          <w:rFonts w:hint="eastAsia"/>
          <w:b w:val="0"/>
          <w:color w:val="000000"/>
          <w:lang w:eastAsia="zh-TW"/>
        </w:rPr>
        <w:t xml:space="preserve"> and</w:t>
      </w:r>
      <w:r w:rsidR="00A836C4" w:rsidRPr="002947D7">
        <w:rPr>
          <w:b w:val="0"/>
          <w:color w:val="000000"/>
        </w:rPr>
        <w:t xml:space="preserve"> 11.9%</w:t>
      </w:r>
      <w:r w:rsidR="00A836C4">
        <w:rPr>
          <w:rFonts w:hint="eastAsia"/>
          <w:b w:val="0"/>
          <w:color w:val="000000"/>
          <w:lang w:eastAsia="zh-TW"/>
        </w:rPr>
        <w:t xml:space="preserve"> amid </w:t>
      </w:r>
      <w:r w:rsidR="00AD4565">
        <w:rPr>
          <w:b w:val="0"/>
          <w:color w:val="000000"/>
          <w:lang w:eastAsia="zh-TW"/>
        </w:rPr>
        <w:t>robust equity market activities</w:t>
      </w:r>
      <w:r w:rsidR="00A836C4">
        <w:rPr>
          <w:rFonts w:hint="eastAsia"/>
          <w:b w:val="0"/>
          <w:color w:val="000000"/>
          <w:lang w:eastAsia="zh-TW"/>
        </w:rPr>
        <w:t xml:space="preserve">, and those to </w:t>
      </w:r>
      <w:r w:rsidRPr="002947D7">
        <w:rPr>
          <w:b w:val="0"/>
          <w:color w:val="000000"/>
        </w:rPr>
        <w:t>manufacturing and trade finance</w:t>
      </w:r>
      <w:r w:rsidR="00A836C4">
        <w:rPr>
          <w:rFonts w:hint="eastAsia"/>
          <w:b w:val="0"/>
          <w:color w:val="000000"/>
          <w:lang w:eastAsia="zh-TW"/>
        </w:rPr>
        <w:t xml:space="preserve"> also</w:t>
      </w:r>
      <w:r w:rsidRPr="002947D7">
        <w:rPr>
          <w:b w:val="0"/>
          <w:color w:val="000000"/>
        </w:rPr>
        <w:t xml:space="preserve"> increased by 3.9% and 2.5% respectively</w:t>
      </w:r>
      <w:r w:rsidR="00FD38D1">
        <w:rPr>
          <w:b w:val="0"/>
          <w:color w:val="000000"/>
        </w:rPr>
        <w:t xml:space="preserve"> thanks to vibrant external trade</w:t>
      </w:r>
      <w:r w:rsidR="00834C26">
        <w:rPr>
          <w:rFonts w:hint="eastAsia"/>
          <w:b w:val="0"/>
          <w:color w:val="000000"/>
          <w:lang w:eastAsia="zh-TW"/>
        </w:rPr>
        <w:t>.</w:t>
      </w:r>
      <w:r w:rsidR="00834C26" w:rsidRPr="002947D7">
        <w:rPr>
          <w:b w:val="0"/>
          <w:color w:val="000000"/>
        </w:rPr>
        <w:t xml:space="preserve"> </w:t>
      </w:r>
      <w:r w:rsidR="00834C26">
        <w:rPr>
          <w:rFonts w:hint="eastAsia"/>
          <w:b w:val="0"/>
          <w:color w:val="000000"/>
          <w:lang w:eastAsia="zh-TW"/>
        </w:rPr>
        <w:t xml:space="preserve"> Meanwhile, l</w:t>
      </w:r>
      <w:r w:rsidRPr="002947D7">
        <w:rPr>
          <w:b w:val="0"/>
          <w:color w:val="000000"/>
        </w:rPr>
        <w:t xml:space="preserve">oans to wholesale and retail trade decreased by 4.7%. </w:t>
      </w:r>
      <w:r w:rsidR="00834C26">
        <w:rPr>
          <w:rFonts w:hint="eastAsia"/>
          <w:b w:val="0"/>
          <w:color w:val="000000"/>
          <w:lang w:eastAsia="zh-TW"/>
        </w:rPr>
        <w:t xml:space="preserve"> </w:t>
      </w:r>
      <w:r w:rsidRPr="002947D7">
        <w:rPr>
          <w:b w:val="0"/>
          <w:color w:val="000000"/>
        </w:rPr>
        <w:t>As for property-related lending, loans for purchase of residential property increased by 3.4%</w:t>
      </w:r>
      <w:r w:rsidR="00AD4565">
        <w:rPr>
          <w:b w:val="0"/>
          <w:color w:val="000000"/>
        </w:rPr>
        <w:t xml:space="preserve">, </w:t>
      </w:r>
      <w:r w:rsidRPr="002947D7">
        <w:rPr>
          <w:b w:val="0"/>
          <w:color w:val="000000"/>
        </w:rPr>
        <w:t xml:space="preserve">while </w:t>
      </w:r>
      <w:r w:rsidR="00AD4565">
        <w:rPr>
          <w:b w:val="0"/>
          <w:color w:val="000000"/>
        </w:rPr>
        <w:t>those</w:t>
      </w:r>
      <w:r w:rsidR="00AD4565" w:rsidRPr="002947D7">
        <w:rPr>
          <w:b w:val="0"/>
          <w:color w:val="000000"/>
        </w:rPr>
        <w:t xml:space="preserve"> </w:t>
      </w:r>
      <w:r w:rsidRPr="002947D7">
        <w:rPr>
          <w:b w:val="0"/>
          <w:color w:val="000000"/>
        </w:rPr>
        <w:t xml:space="preserve">to building, construction, property development and investment </w:t>
      </w:r>
      <w:r w:rsidR="00834C26">
        <w:rPr>
          <w:rFonts w:hint="eastAsia"/>
          <w:b w:val="0"/>
          <w:color w:val="000000"/>
          <w:lang w:eastAsia="zh-TW"/>
        </w:rPr>
        <w:t>fell</w:t>
      </w:r>
      <w:r w:rsidRPr="002947D7">
        <w:rPr>
          <w:b w:val="0"/>
          <w:color w:val="000000"/>
        </w:rPr>
        <w:t xml:space="preserve"> by 7.4%.</w:t>
      </w:r>
    </w:p>
    <w:p w14:paraId="501EB699" w14:textId="77777777" w:rsidR="002947D7" w:rsidRPr="008C79AF" w:rsidRDefault="002947D7" w:rsidP="002947D7">
      <w:pPr>
        <w:ind w:leftChars="200" w:left="480"/>
        <w:rPr>
          <w:color w:val="000000"/>
          <w:lang w:val="x-none"/>
        </w:rPr>
      </w:pPr>
    </w:p>
    <w:p w14:paraId="27B93409" w14:textId="5F7A9F99" w:rsidR="002947D7" w:rsidRPr="008C79AF" w:rsidRDefault="002947D7" w:rsidP="002947D7">
      <w:pPr>
        <w:spacing w:line="360" w:lineRule="atLeast"/>
        <w:jc w:val="center"/>
        <w:rPr>
          <w:b/>
          <w:kern w:val="0"/>
          <w:sz w:val="28"/>
          <w:szCs w:val="20"/>
          <w:lang w:val="x-none" w:eastAsia="x-none"/>
        </w:rPr>
      </w:pPr>
      <w:r w:rsidRPr="008C79AF">
        <w:rPr>
          <w:b/>
          <w:kern w:val="0"/>
          <w:sz w:val="28"/>
          <w:szCs w:val="20"/>
          <w:lang w:val="x-none" w:eastAsia="x-none"/>
        </w:rPr>
        <w:t xml:space="preserve">Table </w:t>
      </w:r>
      <w:r>
        <w:rPr>
          <w:b/>
          <w:kern w:val="0"/>
          <w:sz w:val="28"/>
          <w:szCs w:val="20"/>
        </w:rPr>
        <w:t>5</w:t>
      </w:r>
      <w:r w:rsidRPr="008C79AF">
        <w:rPr>
          <w:b/>
          <w:kern w:val="0"/>
          <w:sz w:val="28"/>
          <w:szCs w:val="20"/>
          <w:lang w:val="x-none" w:eastAsia="x-none"/>
        </w:rPr>
        <w:t>.2 : Loans and advances</w:t>
      </w:r>
    </w:p>
    <w:tbl>
      <w:tblPr>
        <w:tblW w:w="10260" w:type="dxa"/>
        <w:tblInd w:w="-252" w:type="dxa"/>
        <w:tblLayout w:type="fixed"/>
        <w:tblLook w:val="0000" w:firstRow="0" w:lastRow="0" w:firstColumn="0" w:lastColumn="0" w:noHBand="0" w:noVBand="0"/>
      </w:tblPr>
      <w:tblGrid>
        <w:gridCol w:w="1440"/>
        <w:gridCol w:w="720"/>
        <w:gridCol w:w="720"/>
        <w:gridCol w:w="720"/>
        <w:gridCol w:w="1260"/>
        <w:gridCol w:w="900"/>
        <w:gridCol w:w="720"/>
        <w:gridCol w:w="720"/>
        <w:gridCol w:w="960"/>
        <w:gridCol w:w="1131"/>
        <w:gridCol w:w="969"/>
      </w:tblGrid>
      <w:tr w:rsidR="002947D7" w:rsidRPr="008C79AF" w14:paraId="2BDD9379" w14:textId="77777777" w:rsidTr="005B5D7B">
        <w:trPr>
          <w:trHeight w:val="160"/>
        </w:trPr>
        <w:tc>
          <w:tcPr>
            <w:tcW w:w="1440" w:type="dxa"/>
          </w:tcPr>
          <w:p w14:paraId="070DF76B" w14:textId="77777777" w:rsidR="002947D7" w:rsidRPr="008C79AF" w:rsidRDefault="002947D7" w:rsidP="00C41342">
            <w:pPr>
              <w:tabs>
                <w:tab w:val="left" w:pos="960"/>
                <w:tab w:val="left" w:pos="1440"/>
              </w:tabs>
              <w:snapToGrid w:val="0"/>
              <w:spacing w:beforeLines="50" w:before="180" w:line="240" w:lineRule="exact"/>
              <w:ind w:left="1440" w:right="-692" w:hanging="1440"/>
              <w:jc w:val="both"/>
              <w:rPr>
                <w:sz w:val="22"/>
              </w:rPr>
            </w:pPr>
            <w:r w:rsidRPr="008C79AF">
              <w:rPr>
                <w:sz w:val="22"/>
              </w:rPr>
              <w:tab/>
            </w:r>
          </w:p>
        </w:tc>
        <w:tc>
          <w:tcPr>
            <w:tcW w:w="6720" w:type="dxa"/>
            <w:gridSpan w:val="8"/>
            <w:tcBorders>
              <w:bottom w:val="single" w:sz="4" w:space="0" w:color="auto"/>
            </w:tcBorders>
            <w:vAlign w:val="bottom"/>
          </w:tcPr>
          <w:p w14:paraId="3DD9758D" w14:textId="77777777" w:rsidR="002947D7" w:rsidRPr="008C79AF" w:rsidRDefault="002947D7" w:rsidP="005B5D7B">
            <w:pPr>
              <w:spacing w:line="240" w:lineRule="exact"/>
              <w:jc w:val="center"/>
              <w:rPr>
                <w:bCs/>
                <w:sz w:val="18"/>
                <w:szCs w:val="18"/>
              </w:rPr>
            </w:pPr>
            <w:r w:rsidRPr="008C79AF">
              <w:rPr>
                <w:bCs/>
                <w:sz w:val="18"/>
                <w:szCs w:val="18"/>
              </w:rPr>
              <w:t xml:space="preserve">All loans and </w:t>
            </w:r>
            <w:r w:rsidRPr="005B5D7B">
              <w:rPr>
                <w:sz w:val="18"/>
                <w:szCs w:val="18"/>
              </w:rPr>
              <w:t>advances</w:t>
            </w:r>
            <w:r w:rsidRPr="008C79AF">
              <w:rPr>
                <w:bCs/>
                <w:sz w:val="18"/>
                <w:szCs w:val="18"/>
              </w:rPr>
              <w:t xml:space="preserve"> for use in Hong Kong</w:t>
            </w:r>
          </w:p>
        </w:tc>
        <w:tc>
          <w:tcPr>
            <w:tcW w:w="1131" w:type="dxa"/>
          </w:tcPr>
          <w:p w14:paraId="5A7F661B" w14:textId="77777777" w:rsidR="002947D7" w:rsidRPr="008C79AF" w:rsidRDefault="002947D7" w:rsidP="00C41342">
            <w:pPr>
              <w:tabs>
                <w:tab w:val="left" w:pos="960"/>
                <w:tab w:val="left" w:pos="1440"/>
              </w:tabs>
              <w:snapToGrid w:val="0"/>
              <w:spacing w:beforeLines="50" w:before="180" w:line="240" w:lineRule="exact"/>
              <w:ind w:left="1440" w:right="-692" w:hanging="1440"/>
              <w:jc w:val="both"/>
              <w:rPr>
                <w:sz w:val="18"/>
                <w:szCs w:val="18"/>
              </w:rPr>
            </w:pPr>
          </w:p>
        </w:tc>
        <w:tc>
          <w:tcPr>
            <w:tcW w:w="969" w:type="dxa"/>
          </w:tcPr>
          <w:p w14:paraId="647D0960" w14:textId="77777777" w:rsidR="002947D7" w:rsidRPr="008C79AF" w:rsidRDefault="002947D7" w:rsidP="00C41342">
            <w:pPr>
              <w:tabs>
                <w:tab w:val="left" w:pos="960"/>
                <w:tab w:val="left" w:pos="1440"/>
              </w:tabs>
              <w:snapToGrid w:val="0"/>
              <w:spacing w:beforeLines="50" w:before="180" w:line="240" w:lineRule="exact"/>
              <w:ind w:left="1440" w:right="-692" w:hanging="1440"/>
              <w:jc w:val="both"/>
              <w:rPr>
                <w:bCs/>
                <w:sz w:val="18"/>
                <w:szCs w:val="18"/>
              </w:rPr>
            </w:pPr>
          </w:p>
        </w:tc>
      </w:tr>
      <w:tr w:rsidR="002947D7" w:rsidRPr="008C79AF" w14:paraId="7C814E7E" w14:textId="77777777" w:rsidTr="00C41342">
        <w:trPr>
          <w:trHeight w:val="160"/>
        </w:trPr>
        <w:tc>
          <w:tcPr>
            <w:tcW w:w="1440" w:type="dxa"/>
          </w:tcPr>
          <w:p w14:paraId="6E6F5C80" w14:textId="77777777" w:rsidR="002947D7" w:rsidRPr="008C79AF" w:rsidRDefault="002947D7" w:rsidP="00C41342">
            <w:pPr>
              <w:spacing w:line="240" w:lineRule="exact"/>
              <w:jc w:val="right"/>
              <w:rPr>
                <w:sz w:val="18"/>
                <w:szCs w:val="18"/>
              </w:rPr>
            </w:pPr>
          </w:p>
        </w:tc>
        <w:tc>
          <w:tcPr>
            <w:tcW w:w="1440" w:type="dxa"/>
            <w:gridSpan w:val="2"/>
            <w:tcBorders>
              <w:top w:val="single" w:sz="4" w:space="0" w:color="auto"/>
            </w:tcBorders>
          </w:tcPr>
          <w:p w14:paraId="413C88A5" w14:textId="77777777" w:rsidR="002947D7" w:rsidRPr="008C79AF" w:rsidRDefault="002947D7" w:rsidP="00C41342">
            <w:pPr>
              <w:spacing w:line="240" w:lineRule="exact"/>
              <w:rPr>
                <w:sz w:val="18"/>
                <w:szCs w:val="18"/>
              </w:rPr>
            </w:pPr>
            <w:r w:rsidRPr="008C79AF">
              <w:rPr>
                <w:sz w:val="18"/>
                <w:szCs w:val="18"/>
              </w:rPr>
              <w:t>Loans to :</w:t>
            </w:r>
          </w:p>
        </w:tc>
        <w:tc>
          <w:tcPr>
            <w:tcW w:w="720" w:type="dxa"/>
            <w:tcBorders>
              <w:top w:val="single" w:sz="4" w:space="0" w:color="auto"/>
            </w:tcBorders>
          </w:tcPr>
          <w:p w14:paraId="4A52FC61" w14:textId="77777777" w:rsidR="002947D7" w:rsidRPr="008C79AF" w:rsidRDefault="002947D7" w:rsidP="00C41342">
            <w:pPr>
              <w:spacing w:line="240" w:lineRule="exact"/>
              <w:jc w:val="center"/>
              <w:rPr>
                <w:sz w:val="18"/>
                <w:szCs w:val="18"/>
              </w:rPr>
            </w:pPr>
          </w:p>
        </w:tc>
        <w:tc>
          <w:tcPr>
            <w:tcW w:w="1260" w:type="dxa"/>
            <w:tcBorders>
              <w:top w:val="single" w:sz="4" w:space="0" w:color="auto"/>
            </w:tcBorders>
          </w:tcPr>
          <w:p w14:paraId="6CA8F84B" w14:textId="77777777" w:rsidR="002947D7" w:rsidRPr="008C79AF" w:rsidRDefault="002947D7" w:rsidP="00C41342">
            <w:pPr>
              <w:spacing w:line="240" w:lineRule="exact"/>
              <w:jc w:val="right"/>
              <w:rPr>
                <w:sz w:val="18"/>
                <w:szCs w:val="18"/>
              </w:rPr>
            </w:pPr>
          </w:p>
        </w:tc>
        <w:tc>
          <w:tcPr>
            <w:tcW w:w="900" w:type="dxa"/>
            <w:tcBorders>
              <w:top w:val="single" w:sz="4" w:space="0" w:color="auto"/>
            </w:tcBorders>
          </w:tcPr>
          <w:p w14:paraId="294A3408" w14:textId="77777777" w:rsidR="002947D7" w:rsidRPr="008C79AF" w:rsidRDefault="002947D7" w:rsidP="00C41342">
            <w:pPr>
              <w:spacing w:line="240" w:lineRule="exact"/>
              <w:jc w:val="center"/>
              <w:rPr>
                <w:sz w:val="18"/>
                <w:szCs w:val="18"/>
              </w:rPr>
            </w:pPr>
          </w:p>
        </w:tc>
        <w:tc>
          <w:tcPr>
            <w:tcW w:w="720" w:type="dxa"/>
            <w:tcBorders>
              <w:top w:val="single" w:sz="4" w:space="0" w:color="auto"/>
            </w:tcBorders>
          </w:tcPr>
          <w:p w14:paraId="1EBAE835" w14:textId="77777777" w:rsidR="002947D7" w:rsidRPr="008C79AF" w:rsidRDefault="002947D7" w:rsidP="00C41342">
            <w:pPr>
              <w:spacing w:line="240" w:lineRule="exact"/>
              <w:jc w:val="right"/>
              <w:rPr>
                <w:sz w:val="18"/>
                <w:szCs w:val="18"/>
              </w:rPr>
            </w:pPr>
          </w:p>
        </w:tc>
        <w:tc>
          <w:tcPr>
            <w:tcW w:w="720" w:type="dxa"/>
            <w:tcBorders>
              <w:top w:val="single" w:sz="4" w:space="0" w:color="auto"/>
            </w:tcBorders>
          </w:tcPr>
          <w:p w14:paraId="036AEFCE" w14:textId="77777777" w:rsidR="002947D7" w:rsidRPr="008C79AF" w:rsidRDefault="002947D7" w:rsidP="00C41342">
            <w:pPr>
              <w:spacing w:line="240" w:lineRule="exact"/>
              <w:jc w:val="center"/>
              <w:rPr>
                <w:sz w:val="18"/>
                <w:szCs w:val="18"/>
              </w:rPr>
            </w:pPr>
          </w:p>
        </w:tc>
        <w:tc>
          <w:tcPr>
            <w:tcW w:w="960" w:type="dxa"/>
            <w:tcBorders>
              <w:top w:val="single" w:sz="4" w:space="0" w:color="auto"/>
            </w:tcBorders>
          </w:tcPr>
          <w:p w14:paraId="387E6E4E" w14:textId="77777777" w:rsidR="002947D7" w:rsidRPr="008C79AF" w:rsidRDefault="002947D7" w:rsidP="00C41342">
            <w:pPr>
              <w:spacing w:line="240" w:lineRule="exact"/>
              <w:jc w:val="right"/>
              <w:rPr>
                <w:sz w:val="18"/>
                <w:szCs w:val="18"/>
              </w:rPr>
            </w:pPr>
          </w:p>
        </w:tc>
        <w:tc>
          <w:tcPr>
            <w:tcW w:w="1131" w:type="dxa"/>
          </w:tcPr>
          <w:p w14:paraId="655A7037" w14:textId="77777777" w:rsidR="002947D7" w:rsidRPr="008C79AF" w:rsidRDefault="002947D7" w:rsidP="00C41342">
            <w:pPr>
              <w:spacing w:line="240" w:lineRule="exact"/>
              <w:jc w:val="center"/>
              <w:rPr>
                <w:sz w:val="18"/>
                <w:szCs w:val="18"/>
              </w:rPr>
            </w:pPr>
          </w:p>
        </w:tc>
        <w:tc>
          <w:tcPr>
            <w:tcW w:w="969" w:type="dxa"/>
          </w:tcPr>
          <w:p w14:paraId="598FCB91" w14:textId="77777777" w:rsidR="002947D7" w:rsidRPr="008C79AF" w:rsidRDefault="002947D7" w:rsidP="00C41342">
            <w:pPr>
              <w:spacing w:line="240" w:lineRule="exact"/>
              <w:jc w:val="right"/>
              <w:rPr>
                <w:sz w:val="18"/>
                <w:szCs w:val="18"/>
              </w:rPr>
            </w:pPr>
          </w:p>
        </w:tc>
      </w:tr>
      <w:tr w:rsidR="002947D7" w:rsidRPr="008C79AF" w14:paraId="787EA685" w14:textId="77777777" w:rsidTr="00C41342">
        <w:trPr>
          <w:trHeight w:val="160"/>
        </w:trPr>
        <w:tc>
          <w:tcPr>
            <w:tcW w:w="1440" w:type="dxa"/>
          </w:tcPr>
          <w:p w14:paraId="07AD294B" w14:textId="77777777" w:rsidR="002947D7" w:rsidRPr="008C79AF" w:rsidRDefault="002947D7" w:rsidP="00C41342">
            <w:pPr>
              <w:spacing w:line="240" w:lineRule="exact"/>
              <w:ind w:left="-108"/>
              <w:jc w:val="center"/>
              <w:rPr>
                <w:sz w:val="18"/>
                <w:szCs w:val="18"/>
              </w:rPr>
            </w:pPr>
          </w:p>
        </w:tc>
        <w:tc>
          <w:tcPr>
            <w:tcW w:w="720" w:type="dxa"/>
          </w:tcPr>
          <w:p w14:paraId="1915DCEB" w14:textId="77777777" w:rsidR="002947D7" w:rsidRPr="008C79AF" w:rsidRDefault="002947D7" w:rsidP="00C41342">
            <w:pPr>
              <w:spacing w:line="240" w:lineRule="exact"/>
              <w:jc w:val="center"/>
              <w:rPr>
                <w:sz w:val="18"/>
                <w:szCs w:val="18"/>
              </w:rPr>
            </w:pPr>
          </w:p>
        </w:tc>
        <w:tc>
          <w:tcPr>
            <w:tcW w:w="720" w:type="dxa"/>
          </w:tcPr>
          <w:p w14:paraId="76C8DF76" w14:textId="77777777" w:rsidR="002947D7" w:rsidRPr="008C79AF" w:rsidRDefault="002947D7" w:rsidP="00C41342">
            <w:pPr>
              <w:spacing w:line="240" w:lineRule="exact"/>
              <w:jc w:val="center"/>
              <w:rPr>
                <w:sz w:val="18"/>
                <w:szCs w:val="18"/>
              </w:rPr>
            </w:pPr>
          </w:p>
        </w:tc>
        <w:tc>
          <w:tcPr>
            <w:tcW w:w="720" w:type="dxa"/>
          </w:tcPr>
          <w:p w14:paraId="1331A5A2" w14:textId="77777777" w:rsidR="002947D7" w:rsidRPr="008C79AF" w:rsidRDefault="002947D7" w:rsidP="00C41342">
            <w:pPr>
              <w:spacing w:line="240" w:lineRule="exact"/>
              <w:ind w:left="-108" w:rightChars="-45" w:right="-108"/>
              <w:jc w:val="center"/>
              <w:rPr>
                <w:sz w:val="18"/>
                <w:szCs w:val="18"/>
              </w:rPr>
            </w:pPr>
          </w:p>
        </w:tc>
        <w:tc>
          <w:tcPr>
            <w:tcW w:w="1260" w:type="dxa"/>
          </w:tcPr>
          <w:p w14:paraId="72AC03C0" w14:textId="77777777" w:rsidR="002947D7" w:rsidRPr="008C79AF" w:rsidRDefault="002947D7" w:rsidP="00C41342">
            <w:pPr>
              <w:spacing w:line="240" w:lineRule="exact"/>
              <w:jc w:val="center"/>
              <w:rPr>
                <w:sz w:val="18"/>
                <w:szCs w:val="18"/>
              </w:rPr>
            </w:pPr>
            <w:r w:rsidRPr="008C79AF">
              <w:rPr>
                <w:sz w:val="18"/>
                <w:szCs w:val="18"/>
              </w:rPr>
              <w:t>Building and</w:t>
            </w:r>
          </w:p>
        </w:tc>
        <w:tc>
          <w:tcPr>
            <w:tcW w:w="900" w:type="dxa"/>
          </w:tcPr>
          <w:p w14:paraId="4C18DD07" w14:textId="77777777" w:rsidR="002947D7" w:rsidRPr="008C79AF" w:rsidRDefault="002947D7" w:rsidP="00C41342">
            <w:pPr>
              <w:spacing w:line="240" w:lineRule="exact"/>
              <w:jc w:val="center"/>
              <w:rPr>
                <w:sz w:val="18"/>
                <w:szCs w:val="18"/>
              </w:rPr>
            </w:pPr>
          </w:p>
        </w:tc>
        <w:tc>
          <w:tcPr>
            <w:tcW w:w="720" w:type="dxa"/>
          </w:tcPr>
          <w:p w14:paraId="70E42E2E" w14:textId="77777777" w:rsidR="002947D7" w:rsidRPr="008C79AF" w:rsidRDefault="002947D7" w:rsidP="00C41342">
            <w:pPr>
              <w:spacing w:line="240" w:lineRule="exact"/>
              <w:jc w:val="center"/>
              <w:rPr>
                <w:sz w:val="18"/>
                <w:szCs w:val="18"/>
              </w:rPr>
            </w:pPr>
          </w:p>
        </w:tc>
        <w:tc>
          <w:tcPr>
            <w:tcW w:w="720" w:type="dxa"/>
          </w:tcPr>
          <w:p w14:paraId="7CCC9657" w14:textId="77777777" w:rsidR="002947D7" w:rsidRPr="008C79AF" w:rsidRDefault="002947D7" w:rsidP="00C41342">
            <w:pPr>
              <w:spacing w:line="240" w:lineRule="exact"/>
              <w:jc w:val="center"/>
              <w:rPr>
                <w:sz w:val="18"/>
                <w:szCs w:val="18"/>
              </w:rPr>
            </w:pPr>
          </w:p>
        </w:tc>
        <w:tc>
          <w:tcPr>
            <w:tcW w:w="960" w:type="dxa"/>
          </w:tcPr>
          <w:p w14:paraId="4FB07CB8" w14:textId="77777777" w:rsidR="002947D7" w:rsidRPr="008C79AF" w:rsidRDefault="002947D7" w:rsidP="00C41342">
            <w:pPr>
              <w:spacing w:line="240" w:lineRule="exact"/>
              <w:jc w:val="center"/>
              <w:rPr>
                <w:sz w:val="18"/>
                <w:szCs w:val="18"/>
              </w:rPr>
            </w:pPr>
          </w:p>
        </w:tc>
        <w:tc>
          <w:tcPr>
            <w:tcW w:w="1131" w:type="dxa"/>
          </w:tcPr>
          <w:p w14:paraId="40AD7516" w14:textId="77777777" w:rsidR="002947D7" w:rsidRPr="008C79AF" w:rsidRDefault="002947D7" w:rsidP="00C41342">
            <w:pPr>
              <w:spacing w:line="240" w:lineRule="exact"/>
              <w:ind w:rightChars="-14" w:right="-34"/>
              <w:jc w:val="center"/>
              <w:rPr>
                <w:bCs/>
                <w:sz w:val="18"/>
                <w:szCs w:val="18"/>
              </w:rPr>
            </w:pPr>
          </w:p>
        </w:tc>
        <w:tc>
          <w:tcPr>
            <w:tcW w:w="969" w:type="dxa"/>
          </w:tcPr>
          <w:p w14:paraId="5971A974" w14:textId="77777777" w:rsidR="002947D7" w:rsidRPr="008C79AF" w:rsidRDefault="002947D7" w:rsidP="00C41342">
            <w:pPr>
              <w:spacing w:line="240" w:lineRule="exact"/>
              <w:ind w:rightChars="-14" w:right="-34"/>
              <w:jc w:val="center"/>
              <w:rPr>
                <w:bCs/>
                <w:sz w:val="18"/>
                <w:szCs w:val="18"/>
              </w:rPr>
            </w:pPr>
          </w:p>
        </w:tc>
      </w:tr>
      <w:tr w:rsidR="002947D7" w:rsidRPr="008C79AF" w14:paraId="37A231DD" w14:textId="77777777" w:rsidTr="00C41342">
        <w:trPr>
          <w:trHeight w:val="160"/>
        </w:trPr>
        <w:tc>
          <w:tcPr>
            <w:tcW w:w="1440" w:type="dxa"/>
          </w:tcPr>
          <w:p w14:paraId="2DC74549" w14:textId="77777777" w:rsidR="002947D7" w:rsidRPr="008C79AF" w:rsidRDefault="002947D7" w:rsidP="00C41342">
            <w:pPr>
              <w:spacing w:line="240" w:lineRule="exact"/>
              <w:ind w:left="-108"/>
              <w:jc w:val="center"/>
              <w:rPr>
                <w:sz w:val="18"/>
                <w:szCs w:val="18"/>
              </w:rPr>
            </w:pPr>
          </w:p>
        </w:tc>
        <w:tc>
          <w:tcPr>
            <w:tcW w:w="720" w:type="dxa"/>
          </w:tcPr>
          <w:p w14:paraId="50B9DCDB" w14:textId="77777777" w:rsidR="002947D7" w:rsidRPr="008C79AF" w:rsidRDefault="002947D7" w:rsidP="00C41342">
            <w:pPr>
              <w:spacing w:line="240" w:lineRule="exact"/>
              <w:jc w:val="center"/>
              <w:rPr>
                <w:sz w:val="18"/>
                <w:szCs w:val="18"/>
              </w:rPr>
            </w:pPr>
          </w:p>
        </w:tc>
        <w:tc>
          <w:tcPr>
            <w:tcW w:w="720" w:type="dxa"/>
          </w:tcPr>
          <w:p w14:paraId="055AA783" w14:textId="77777777" w:rsidR="002947D7" w:rsidRPr="008C79AF" w:rsidRDefault="002947D7" w:rsidP="00C41342">
            <w:pPr>
              <w:spacing w:line="240" w:lineRule="exact"/>
              <w:jc w:val="center"/>
              <w:rPr>
                <w:sz w:val="18"/>
                <w:szCs w:val="18"/>
              </w:rPr>
            </w:pPr>
          </w:p>
        </w:tc>
        <w:tc>
          <w:tcPr>
            <w:tcW w:w="720" w:type="dxa"/>
          </w:tcPr>
          <w:p w14:paraId="01D8F9ED" w14:textId="77777777" w:rsidR="002947D7" w:rsidRPr="008C79AF" w:rsidRDefault="002947D7" w:rsidP="00C41342">
            <w:pPr>
              <w:spacing w:line="240" w:lineRule="exact"/>
              <w:ind w:left="-108" w:rightChars="-45" w:right="-108"/>
              <w:jc w:val="center"/>
              <w:rPr>
                <w:sz w:val="18"/>
                <w:szCs w:val="18"/>
              </w:rPr>
            </w:pPr>
            <w:r w:rsidRPr="008C79AF">
              <w:rPr>
                <w:sz w:val="18"/>
                <w:szCs w:val="18"/>
              </w:rPr>
              <w:t>Whole-</w:t>
            </w:r>
          </w:p>
        </w:tc>
        <w:tc>
          <w:tcPr>
            <w:tcW w:w="1260" w:type="dxa"/>
          </w:tcPr>
          <w:p w14:paraId="7BF8A873" w14:textId="77777777" w:rsidR="002947D7" w:rsidRPr="008C79AF" w:rsidRDefault="002947D7" w:rsidP="00C41342">
            <w:pPr>
              <w:spacing w:line="240" w:lineRule="exact"/>
              <w:jc w:val="center"/>
              <w:rPr>
                <w:sz w:val="18"/>
                <w:szCs w:val="18"/>
              </w:rPr>
            </w:pPr>
            <w:r w:rsidRPr="008C79AF">
              <w:rPr>
                <w:sz w:val="18"/>
                <w:szCs w:val="18"/>
              </w:rPr>
              <w:t>construction,</w:t>
            </w:r>
          </w:p>
        </w:tc>
        <w:tc>
          <w:tcPr>
            <w:tcW w:w="900" w:type="dxa"/>
          </w:tcPr>
          <w:p w14:paraId="0D633C31" w14:textId="77777777" w:rsidR="002947D7" w:rsidRPr="008C79AF" w:rsidRDefault="002947D7" w:rsidP="00C41342">
            <w:pPr>
              <w:spacing w:line="240" w:lineRule="exact"/>
              <w:jc w:val="center"/>
              <w:rPr>
                <w:sz w:val="18"/>
                <w:szCs w:val="18"/>
              </w:rPr>
            </w:pPr>
          </w:p>
        </w:tc>
        <w:tc>
          <w:tcPr>
            <w:tcW w:w="720" w:type="dxa"/>
          </w:tcPr>
          <w:p w14:paraId="3308EA4F" w14:textId="77777777" w:rsidR="002947D7" w:rsidRPr="008C79AF" w:rsidRDefault="002947D7" w:rsidP="00C41342">
            <w:pPr>
              <w:spacing w:line="240" w:lineRule="exact"/>
              <w:jc w:val="center"/>
              <w:rPr>
                <w:sz w:val="18"/>
                <w:szCs w:val="18"/>
              </w:rPr>
            </w:pPr>
          </w:p>
        </w:tc>
        <w:tc>
          <w:tcPr>
            <w:tcW w:w="720" w:type="dxa"/>
          </w:tcPr>
          <w:p w14:paraId="7811AF9D" w14:textId="77777777" w:rsidR="002947D7" w:rsidRPr="008C79AF" w:rsidRDefault="002947D7" w:rsidP="00C41342">
            <w:pPr>
              <w:spacing w:line="240" w:lineRule="exact"/>
              <w:jc w:val="center"/>
              <w:rPr>
                <w:sz w:val="18"/>
                <w:szCs w:val="18"/>
              </w:rPr>
            </w:pPr>
          </w:p>
        </w:tc>
        <w:tc>
          <w:tcPr>
            <w:tcW w:w="960" w:type="dxa"/>
          </w:tcPr>
          <w:p w14:paraId="598B0ED9" w14:textId="77777777" w:rsidR="002947D7" w:rsidRPr="008C79AF" w:rsidRDefault="002947D7" w:rsidP="00C41342">
            <w:pPr>
              <w:spacing w:line="240" w:lineRule="exact"/>
              <w:jc w:val="center"/>
              <w:rPr>
                <w:sz w:val="18"/>
                <w:szCs w:val="18"/>
              </w:rPr>
            </w:pPr>
          </w:p>
        </w:tc>
        <w:tc>
          <w:tcPr>
            <w:tcW w:w="1131" w:type="dxa"/>
          </w:tcPr>
          <w:p w14:paraId="46C57B90" w14:textId="77777777" w:rsidR="002947D7" w:rsidRPr="008C79AF" w:rsidRDefault="002947D7" w:rsidP="00C41342">
            <w:pPr>
              <w:spacing w:line="240" w:lineRule="exact"/>
              <w:ind w:rightChars="-14" w:right="-34"/>
              <w:jc w:val="center"/>
              <w:rPr>
                <w:bCs/>
                <w:sz w:val="18"/>
                <w:szCs w:val="18"/>
              </w:rPr>
            </w:pPr>
            <w:r w:rsidRPr="008C79AF">
              <w:rPr>
                <w:bCs/>
                <w:sz w:val="18"/>
                <w:szCs w:val="18"/>
              </w:rPr>
              <w:t>All loans</w:t>
            </w:r>
          </w:p>
        </w:tc>
        <w:tc>
          <w:tcPr>
            <w:tcW w:w="969" w:type="dxa"/>
          </w:tcPr>
          <w:p w14:paraId="21223043" w14:textId="77777777" w:rsidR="002947D7" w:rsidRPr="008C79AF" w:rsidRDefault="002947D7" w:rsidP="00C41342">
            <w:pPr>
              <w:spacing w:line="240" w:lineRule="exact"/>
              <w:ind w:rightChars="-14" w:right="-34"/>
              <w:jc w:val="center"/>
              <w:rPr>
                <w:bCs/>
                <w:sz w:val="18"/>
                <w:szCs w:val="18"/>
              </w:rPr>
            </w:pPr>
          </w:p>
        </w:tc>
      </w:tr>
      <w:tr w:rsidR="002947D7" w:rsidRPr="008C79AF" w14:paraId="221F7336" w14:textId="77777777" w:rsidTr="00C41342">
        <w:trPr>
          <w:trHeight w:val="160"/>
        </w:trPr>
        <w:tc>
          <w:tcPr>
            <w:tcW w:w="1440" w:type="dxa"/>
          </w:tcPr>
          <w:p w14:paraId="645FB59D" w14:textId="77777777" w:rsidR="002947D7" w:rsidRPr="008C79AF" w:rsidRDefault="002947D7" w:rsidP="00C41342">
            <w:pPr>
              <w:spacing w:line="240" w:lineRule="exact"/>
              <w:ind w:left="-108"/>
              <w:jc w:val="center"/>
              <w:rPr>
                <w:sz w:val="18"/>
                <w:szCs w:val="18"/>
              </w:rPr>
            </w:pPr>
          </w:p>
        </w:tc>
        <w:tc>
          <w:tcPr>
            <w:tcW w:w="720" w:type="dxa"/>
          </w:tcPr>
          <w:p w14:paraId="46C72911" w14:textId="77777777" w:rsidR="002947D7" w:rsidRPr="008C79AF" w:rsidRDefault="002947D7" w:rsidP="00C41342">
            <w:pPr>
              <w:spacing w:line="240" w:lineRule="exact"/>
              <w:jc w:val="center"/>
              <w:rPr>
                <w:sz w:val="18"/>
                <w:szCs w:val="18"/>
              </w:rPr>
            </w:pPr>
          </w:p>
        </w:tc>
        <w:tc>
          <w:tcPr>
            <w:tcW w:w="720" w:type="dxa"/>
          </w:tcPr>
          <w:p w14:paraId="617F53A1" w14:textId="77777777" w:rsidR="002947D7" w:rsidRPr="008C79AF" w:rsidRDefault="002947D7" w:rsidP="00C41342">
            <w:pPr>
              <w:spacing w:line="240" w:lineRule="exact"/>
              <w:jc w:val="center"/>
              <w:rPr>
                <w:sz w:val="18"/>
                <w:szCs w:val="18"/>
              </w:rPr>
            </w:pPr>
          </w:p>
        </w:tc>
        <w:tc>
          <w:tcPr>
            <w:tcW w:w="720" w:type="dxa"/>
          </w:tcPr>
          <w:p w14:paraId="6CB83B40" w14:textId="77777777" w:rsidR="002947D7" w:rsidRPr="008C79AF" w:rsidRDefault="002947D7" w:rsidP="00C41342">
            <w:pPr>
              <w:spacing w:line="240" w:lineRule="exact"/>
              <w:ind w:left="-108" w:rightChars="-45" w:right="-108"/>
              <w:jc w:val="center"/>
              <w:rPr>
                <w:sz w:val="18"/>
                <w:szCs w:val="18"/>
              </w:rPr>
            </w:pPr>
            <w:r w:rsidRPr="008C79AF">
              <w:rPr>
                <w:sz w:val="18"/>
                <w:szCs w:val="18"/>
              </w:rPr>
              <w:t>sale</w:t>
            </w:r>
          </w:p>
        </w:tc>
        <w:tc>
          <w:tcPr>
            <w:tcW w:w="1260" w:type="dxa"/>
          </w:tcPr>
          <w:p w14:paraId="72C5F870" w14:textId="77777777" w:rsidR="002947D7" w:rsidRPr="008C79AF" w:rsidRDefault="002947D7" w:rsidP="00C41342">
            <w:pPr>
              <w:spacing w:line="240" w:lineRule="exact"/>
              <w:jc w:val="center"/>
              <w:rPr>
                <w:sz w:val="18"/>
                <w:szCs w:val="18"/>
              </w:rPr>
            </w:pPr>
            <w:r w:rsidRPr="008C79AF">
              <w:rPr>
                <w:sz w:val="18"/>
                <w:szCs w:val="18"/>
              </w:rPr>
              <w:t>property</w:t>
            </w:r>
          </w:p>
        </w:tc>
        <w:tc>
          <w:tcPr>
            <w:tcW w:w="900" w:type="dxa"/>
          </w:tcPr>
          <w:p w14:paraId="2FD8D9FF" w14:textId="77777777" w:rsidR="002947D7" w:rsidRPr="008C79AF" w:rsidRDefault="002947D7" w:rsidP="00C41342">
            <w:pPr>
              <w:spacing w:line="240" w:lineRule="exact"/>
              <w:ind w:left="-108" w:rightChars="-45" w:right="-108"/>
              <w:jc w:val="center"/>
              <w:rPr>
                <w:sz w:val="18"/>
                <w:szCs w:val="18"/>
              </w:rPr>
            </w:pPr>
            <w:r w:rsidRPr="008C79AF">
              <w:rPr>
                <w:sz w:val="18"/>
                <w:szCs w:val="18"/>
              </w:rPr>
              <w:t>Purchase</w:t>
            </w:r>
          </w:p>
        </w:tc>
        <w:tc>
          <w:tcPr>
            <w:tcW w:w="720" w:type="dxa"/>
          </w:tcPr>
          <w:p w14:paraId="2D2FE879" w14:textId="77777777" w:rsidR="002947D7" w:rsidRPr="008C79AF" w:rsidRDefault="002947D7" w:rsidP="00C41342">
            <w:pPr>
              <w:spacing w:line="240" w:lineRule="exact"/>
              <w:jc w:val="center"/>
              <w:rPr>
                <w:sz w:val="18"/>
                <w:szCs w:val="18"/>
              </w:rPr>
            </w:pPr>
          </w:p>
        </w:tc>
        <w:tc>
          <w:tcPr>
            <w:tcW w:w="720" w:type="dxa"/>
          </w:tcPr>
          <w:p w14:paraId="21F645D2" w14:textId="77777777" w:rsidR="002947D7" w:rsidRPr="008C79AF" w:rsidRDefault="002947D7" w:rsidP="00C41342">
            <w:pPr>
              <w:spacing w:line="240" w:lineRule="exact"/>
              <w:jc w:val="center"/>
              <w:rPr>
                <w:sz w:val="18"/>
                <w:szCs w:val="18"/>
              </w:rPr>
            </w:pPr>
          </w:p>
        </w:tc>
        <w:tc>
          <w:tcPr>
            <w:tcW w:w="960" w:type="dxa"/>
          </w:tcPr>
          <w:p w14:paraId="7FE15749" w14:textId="77777777" w:rsidR="002947D7" w:rsidRPr="008C79AF" w:rsidRDefault="002947D7" w:rsidP="00C41342">
            <w:pPr>
              <w:spacing w:line="240" w:lineRule="exact"/>
              <w:ind w:rightChars="-14" w:right="-34"/>
              <w:jc w:val="center"/>
              <w:rPr>
                <w:bCs/>
                <w:sz w:val="18"/>
                <w:szCs w:val="18"/>
              </w:rPr>
            </w:pPr>
          </w:p>
        </w:tc>
        <w:tc>
          <w:tcPr>
            <w:tcW w:w="1131" w:type="dxa"/>
          </w:tcPr>
          <w:p w14:paraId="02DE8F19" w14:textId="77777777" w:rsidR="002947D7" w:rsidRPr="008C79AF" w:rsidRDefault="002947D7" w:rsidP="00C41342">
            <w:pPr>
              <w:spacing w:line="240" w:lineRule="exact"/>
              <w:ind w:leftChars="-119" w:left="-108" w:rightChars="-89" w:right="-214" w:hanging="178"/>
              <w:jc w:val="center"/>
              <w:rPr>
                <w:bCs/>
                <w:sz w:val="18"/>
                <w:szCs w:val="18"/>
              </w:rPr>
            </w:pPr>
            <w:r w:rsidRPr="008C79AF">
              <w:rPr>
                <w:bCs/>
                <w:sz w:val="18"/>
                <w:szCs w:val="18"/>
              </w:rPr>
              <w:t>and advances</w:t>
            </w:r>
          </w:p>
        </w:tc>
        <w:tc>
          <w:tcPr>
            <w:tcW w:w="969" w:type="dxa"/>
          </w:tcPr>
          <w:p w14:paraId="2F246410" w14:textId="77777777" w:rsidR="002947D7" w:rsidRPr="008C79AF" w:rsidRDefault="002947D7" w:rsidP="00C41342">
            <w:pPr>
              <w:spacing w:line="240" w:lineRule="exact"/>
              <w:ind w:rightChars="-14" w:right="-34"/>
              <w:jc w:val="center"/>
              <w:rPr>
                <w:bCs/>
                <w:sz w:val="18"/>
                <w:szCs w:val="18"/>
              </w:rPr>
            </w:pPr>
            <w:r w:rsidRPr="008C79AF">
              <w:rPr>
                <w:bCs/>
                <w:sz w:val="18"/>
                <w:szCs w:val="18"/>
              </w:rPr>
              <w:t>Total</w:t>
            </w:r>
          </w:p>
        </w:tc>
      </w:tr>
      <w:tr w:rsidR="002947D7" w:rsidRPr="008C79AF" w14:paraId="6D83194C" w14:textId="77777777" w:rsidTr="00C41342">
        <w:trPr>
          <w:trHeight w:val="160"/>
        </w:trPr>
        <w:tc>
          <w:tcPr>
            <w:tcW w:w="1440" w:type="dxa"/>
          </w:tcPr>
          <w:p w14:paraId="2B93AE58" w14:textId="77777777" w:rsidR="002947D7" w:rsidRPr="008C79AF" w:rsidRDefault="002947D7" w:rsidP="00C41342">
            <w:pPr>
              <w:spacing w:line="240" w:lineRule="exact"/>
              <w:ind w:left="-108"/>
              <w:rPr>
                <w:sz w:val="18"/>
                <w:szCs w:val="18"/>
              </w:rPr>
            </w:pPr>
            <w:r w:rsidRPr="008C79AF">
              <w:rPr>
                <w:sz w:val="18"/>
                <w:szCs w:val="18"/>
              </w:rPr>
              <w:t>% change</w:t>
            </w:r>
          </w:p>
        </w:tc>
        <w:tc>
          <w:tcPr>
            <w:tcW w:w="720" w:type="dxa"/>
          </w:tcPr>
          <w:p w14:paraId="5B9423A2" w14:textId="77777777" w:rsidR="002947D7" w:rsidRPr="008C79AF" w:rsidRDefault="002947D7" w:rsidP="00C41342">
            <w:pPr>
              <w:spacing w:line="240" w:lineRule="exact"/>
              <w:ind w:left="-108" w:rightChars="-45" w:right="-108"/>
              <w:jc w:val="center"/>
              <w:rPr>
                <w:sz w:val="18"/>
                <w:szCs w:val="18"/>
              </w:rPr>
            </w:pPr>
          </w:p>
        </w:tc>
        <w:tc>
          <w:tcPr>
            <w:tcW w:w="720" w:type="dxa"/>
          </w:tcPr>
          <w:p w14:paraId="5D27EA7F" w14:textId="77777777" w:rsidR="002947D7" w:rsidRPr="008C79AF" w:rsidRDefault="002947D7" w:rsidP="00C41342">
            <w:pPr>
              <w:spacing w:line="240" w:lineRule="exact"/>
              <w:ind w:left="-108" w:rightChars="-45" w:right="-108"/>
              <w:jc w:val="center"/>
              <w:rPr>
                <w:sz w:val="18"/>
                <w:szCs w:val="18"/>
              </w:rPr>
            </w:pPr>
          </w:p>
        </w:tc>
        <w:tc>
          <w:tcPr>
            <w:tcW w:w="720" w:type="dxa"/>
          </w:tcPr>
          <w:p w14:paraId="5F5BF283" w14:textId="77777777" w:rsidR="002947D7" w:rsidRPr="008C79AF" w:rsidRDefault="002947D7" w:rsidP="00C41342">
            <w:pPr>
              <w:spacing w:line="240" w:lineRule="exact"/>
              <w:ind w:left="-108" w:rightChars="-45" w:right="-108"/>
              <w:jc w:val="center"/>
              <w:rPr>
                <w:sz w:val="18"/>
                <w:szCs w:val="18"/>
              </w:rPr>
            </w:pPr>
            <w:r w:rsidRPr="008C79AF">
              <w:rPr>
                <w:sz w:val="18"/>
                <w:szCs w:val="18"/>
              </w:rPr>
              <w:t>and</w:t>
            </w:r>
          </w:p>
        </w:tc>
        <w:tc>
          <w:tcPr>
            <w:tcW w:w="1260" w:type="dxa"/>
          </w:tcPr>
          <w:p w14:paraId="65736667" w14:textId="77777777" w:rsidR="002947D7" w:rsidRPr="008C79AF" w:rsidRDefault="002947D7" w:rsidP="00C41342">
            <w:pPr>
              <w:spacing w:line="240" w:lineRule="exact"/>
              <w:jc w:val="center"/>
              <w:rPr>
                <w:sz w:val="18"/>
                <w:szCs w:val="18"/>
              </w:rPr>
            </w:pPr>
            <w:r w:rsidRPr="008C79AF">
              <w:rPr>
                <w:sz w:val="18"/>
                <w:szCs w:val="18"/>
              </w:rPr>
              <w:t>development</w:t>
            </w:r>
          </w:p>
        </w:tc>
        <w:tc>
          <w:tcPr>
            <w:tcW w:w="900" w:type="dxa"/>
          </w:tcPr>
          <w:p w14:paraId="172C5CF4" w14:textId="77777777" w:rsidR="002947D7" w:rsidRPr="008C79AF" w:rsidRDefault="002947D7" w:rsidP="00C41342">
            <w:pPr>
              <w:spacing w:line="240" w:lineRule="exact"/>
              <w:ind w:left="-108" w:rightChars="-45" w:right="-108"/>
              <w:jc w:val="center"/>
              <w:rPr>
                <w:sz w:val="18"/>
                <w:szCs w:val="18"/>
              </w:rPr>
            </w:pPr>
            <w:r w:rsidRPr="008C79AF">
              <w:rPr>
                <w:sz w:val="18"/>
                <w:szCs w:val="18"/>
              </w:rPr>
              <w:t>of</w:t>
            </w:r>
          </w:p>
        </w:tc>
        <w:tc>
          <w:tcPr>
            <w:tcW w:w="720" w:type="dxa"/>
          </w:tcPr>
          <w:p w14:paraId="1BF6C6D2" w14:textId="77777777" w:rsidR="002947D7" w:rsidRPr="008C79AF" w:rsidRDefault="002947D7" w:rsidP="00C41342">
            <w:pPr>
              <w:spacing w:line="240" w:lineRule="exact"/>
              <w:jc w:val="center"/>
              <w:rPr>
                <w:sz w:val="18"/>
                <w:szCs w:val="18"/>
              </w:rPr>
            </w:pPr>
          </w:p>
        </w:tc>
        <w:tc>
          <w:tcPr>
            <w:tcW w:w="720" w:type="dxa"/>
          </w:tcPr>
          <w:p w14:paraId="65363962" w14:textId="77777777" w:rsidR="002947D7" w:rsidRPr="008C79AF" w:rsidRDefault="002947D7" w:rsidP="00C41342">
            <w:pPr>
              <w:spacing w:line="240" w:lineRule="exact"/>
              <w:jc w:val="center"/>
              <w:rPr>
                <w:sz w:val="18"/>
                <w:szCs w:val="18"/>
              </w:rPr>
            </w:pPr>
          </w:p>
        </w:tc>
        <w:tc>
          <w:tcPr>
            <w:tcW w:w="960" w:type="dxa"/>
          </w:tcPr>
          <w:p w14:paraId="6C444F4C" w14:textId="77777777" w:rsidR="002947D7" w:rsidRPr="008C79AF" w:rsidRDefault="002947D7" w:rsidP="00C41342">
            <w:pPr>
              <w:spacing w:line="240" w:lineRule="exact"/>
              <w:ind w:leftChars="-119" w:left="-108" w:rightChars="-89" w:right="-214" w:hanging="178"/>
              <w:jc w:val="center"/>
              <w:rPr>
                <w:bCs/>
                <w:sz w:val="18"/>
                <w:szCs w:val="18"/>
              </w:rPr>
            </w:pPr>
          </w:p>
        </w:tc>
        <w:tc>
          <w:tcPr>
            <w:tcW w:w="1131" w:type="dxa"/>
          </w:tcPr>
          <w:p w14:paraId="13A309A1" w14:textId="77777777" w:rsidR="002947D7" w:rsidRPr="008C79AF" w:rsidRDefault="002947D7" w:rsidP="00C41342">
            <w:pPr>
              <w:spacing w:line="240" w:lineRule="exact"/>
              <w:ind w:leftChars="-119" w:left="-108" w:rightChars="-89" w:right="-214" w:hanging="178"/>
              <w:jc w:val="center"/>
              <w:rPr>
                <w:bCs/>
                <w:sz w:val="18"/>
                <w:szCs w:val="18"/>
              </w:rPr>
            </w:pPr>
            <w:r w:rsidRPr="008C79AF">
              <w:rPr>
                <w:bCs/>
                <w:sz w:val="18"/>
                <w:szCs w:val="18"/>
              </w:rPr>
              <w:t>for use</w:t>
            </w:r>
          </w:p>
        </w:tc>
        <w:tc>
          <w:tcPr>
            <w:tcW w:w="969" w:type="dxa"/>
          </w:tcPr>
          <w:p w14:paraId="70B51211" w14:textId="77777777" w:rsidR="002947D7" w:rsidRPr="008C79AF" w:rsidRDefault="002947D7" w:rsidP="00C41342">
            <w:pPr>
              <w:spacing w:line="240" w:lineRule="exact"/>
              <w:ind w:rightChars="-14" w:right="-34"/>
              <w:jc w:val="center"/>
              <w:rPr>
                <w:bCs/>
                <w:sz w:val="18"/>
                <w:szCs w:val="18"/>
              </w:rPr>
            </w:pPr>
            <w:r w:rsidRPr="008C79AF">
              <w:rPr>
                <w:bCs/>
                <w:sz w:val="18"/>
                <w:szCs w:val="18"/>
              </w:rPr>
              <w:t>loans</w:t>
            </w:r>
          </w:p>
        </w:tc>
      </w:tr>
      <w:tr w:rsidR="002947D7" w:rsidRPr="008C79AF" w14:paraId="7AA7F38B" w14:textId="77777777" w:rsidTr="00C41342">
        <w:trPr>
          <w:trHeight w:val="160"/>
        </w:trPr>
        <w:tc>
          <w:tcPr>
            <w:tcW w:w="1440" w:type="dxa"/>
          </w:tcPr>
          <w:p w14:paraId="596E7404" w14:textId="77777777" w:rsidR="002947D7" w:rsidRPr="008C79AF" w:rsidRDefault="002947D7" w:rsidP="00C41342">
            <w:pPr>
              <w:spacing w:line="240" w:lineRule="exact"/>
              <w:ind w:left="-108"/>
              <w:rPr>
                <w:sz w:val="18"/>
                <w:szCs w:val="18"/>
              </w:rPr>
            </w:pPr>
            <w:r w:rsidRPr="008C79AF">
              <w:rPr>
                <w:sz w:val="18"/>
                <w:szCs w:val="18"/>
              </w:rPr>
              <w:t>during</w:t>
            </w:r>
          </w:p>
        </w:tc>
        <w:tc>
          <w:tcPr>
            <w:tcW w:w="720" w:type="dxa"/>
          </w:tcPr>
          <w:p w14:paraId="7D659D95" w14:textId="77777777" w:rsidR="002947D7" w:rsidRPr="008C79AF" w:rsidRDefault="002947D7" w:rsidP="00C41342">
            <w:pPr>
              <w:spacing w:line="240" w:lineRule="exact"/>
              <w:ind w:left="-108" w:rightChars="-45" w:right="-108"/>
              <w:jc w:val="center"/>
              <w:rPr>
                <w:sz w:val="18"/>
                <w:szCs w:val="18"/>
              </w:rPr>
            </w:pPr>
            <w:r w:rsidRPr="008C79AF">
              <w:rPr>
                <w:sz w:val="18"/>
                <w:szCs w:val="18"/>
              </w:rPr>
              <w:t>Trade</w:t>
            </w:r>
          </w:p>
        </w:tc>
        <w:tc>
          <w:tcPr>
            <w:tcW w:w="720" w:type="dxa"/>
          </w:tcPr>
          <w:p w14:paraId="3E5B5F0E" w14:textId="77777777" w:rsidR="002947D7" w:rsidRPr="008C79AF" w:rsidRDefault="002947D7" w:rsidP="00C41342">
            <w:pPr>
              <w:spacing w:line="240" w:lineRule="exact"/>
              <w:ind w:left="-108" w:rightChars="-45" w:right="-108"/>
              <w:jc w:val="center"/>
              <w:rPr>
                <w:sz w:val="18"/>
                <w:szCs w:val="18"/>
              </w:rPr>
            </w:pPr>
            <w:r w:rsidRPr="008C79AF">
              <w:rPr>
                <w:sz w:val="18"/>
                <w:szCs w:val="18"/>
              </w:rPr>
              <w:t>Manu-</w:t>
            </w:r>
          </w:p>
        </w:tc>
        <w:tc>
          <w:tcPr>
            <w:tcW w:w="720" w:type="dxa"/>
          </w:tcPr>
          <w:p w14:paraId="525A74BA" w14:textId="77777777" w:rsidR="002947D7" w:rsidRPr="008C79AF" w:rsidRDefault="002947D7" w:rsidP="00C41342">
            <w:pPr>
              <w:spacing w:line="240" w:lineRule="exact"/>
              <w:ind w:left="-108" w:rightChars="-45" w:right="-108"/>
              <w:jc w:val="center"/>
              <w:rPr>
                <w:sz w:val="18"/>
                <w:szCs w:val="18"/>
              </w:rPr>
            </w:pPr>
            <w:r w:rsidRPr="008C79AF">
              <w:rPr>
                <w:sz w:val="18"/>
                <w:szCs w:val="18"/>
              </w:rPr>
              <w:t>retail</w:t>
            </w:r>
          </w:p>
        </w:tc>
        <w:tc>
          <w:tcPr>
            <w:tcW w:w="1260" w:type="dxa"/>
          </w:tcPr>
          <w:p w14:paraId="733CD8D6" w14:textId="77777777" w:rsidR="002947D7" w:rsidRPr="008C79AF" w:rsidRDefault="002947D7" w:rsidP="00C41342">
            <w:pPr>
              <w:spacing w:line="240" w:lineRule="exact"/>
              <w:jc w:val="center"/>
              <w:rPr>
                <w:sz w:val="18"/>
                <w:szCs w:val="18"/>
              </w:rPr>
            </w:pPr>
            <w:r w:rsidRPr="008C79AF">
              <w:rPr>
                <w:sz w:val="18"/>
                <w:szCs w:val="18"/>
              </w:rPr>
              <w:t>and</w:t>
            </w:r>
          </w:p>
        </w:tc>
        <w:tc>
          <w:tcPr>
            <w:tcW w:w="900" w:type="dxa"/>
          </w:tcPr>
          <w:p w14:paraId="00577EB6" w14:textId="77777777" w:rsidR="002947D7" w:rsidRPr="008C79AF" w:rsidRDefault="002947D7" w:rsidP="00C41342">
            <w:pPr>
              <w:spacing w:line="240" w:lineRule="exact"/>
              <w:ind w:left="-108" w:rightChars="-45" w:right="-108"/>
              <w:jc w:val="center"/>
              <w:rPr>
                <w:sz w:val="18"/>
                <w:szCs w:val="18"/>
              </w:rPr>
            </w:pPr>
            <w:r w:rsidRPr="008C79AF">
              <w:rPr>
                <w:sz w:val="18"/>
                <w:szCs w:val="18"/>
              </w:rPr>
              <w:t>residential</w:t>
            </w:r>
          </w:p>
        </w:tc>
        <w:tc>
          <w:tcPr>
            <w:tcW w:w="720" w:type="dxa"/>
          </w:tcPr>
          <w:p w14:paraId="37A4AE0F" w14:textId="77777777" w:rsidR="002947D7" w:rsidRPr="008C79AF" w:rsidRDefault="002947D7" w:rsidP="00C41342">
            <w:pPr>
              <w:spacing w:line="240" w:lineRule="exact"/>
              <w:ind w:leftChars="-45" w:left="-108" w:rightChars="-45" w:right="-108"/>
              <w:jc w:val="center"/>
              <w:rPr>
                <w:sz w:val="18"/>
                <w:szCs w:val="18"/>
              </w:rPr>
            </w:pPr>
            <w:r w:rsidRPr="008C79AF">
              <w:rPr>
                <w:sz w:val="18"/>
                <w:szCs w:val="18"/>
              </w:rPr>
              <w:t>Financial</w:t>
            </w:r>
          </w:p>
        </w:tc>
        <w:tc>
          <w:tcPr>
            <w:tcW w:w="720" w:type="dxa"/>
          </w:tcPr>
          <w:p w14:paraId="43B65A28" w14:textId="77777777" w:rsidR="002947D7" w:rsidRPr="008C79AF" w:rsidRDefault="002947D7" w:rsidP="00C41342">
            <w:pPr>
              <w:spacing w:line="240" w:lineRule="exact"/>
              <w:ind w:left="-108" w:rightChars="-45" w:right="-108"/>
              <w:jc w:val="center"/>
              <w:rPr>
                <w:sz w:val="18"/>
                <w:szCs w:val="18"/>
              </w:rPr>
            </w:pPr>
            <w:r w:rsidRPr="008C79AF">
              <w:rPr>
                <w:sz w:val="18"/>
                <w:szCs w:val="18"/>
              </w:rPr>
              <w:t>Stock-</w:t>
            </w:r>
          </w:p>
        </w:tc>
        <w:tc>
          <w:tcPr>
            <w:tcW w:w="960" w:type="dxa"/>
          </w:tcPr>
          <w:p w14:paraId="45AD7730" w14:textId="77777777" w:rsidR="002947D7" w:rsidRPr="008C79AF" w:rsidRDefault="002947D7" w:rsidP="00C41342">
            <w:pPr>
              <w:spacing w:line="240" w:lineRule="exact"/>
              <w:ind w:rightChars="-14" w:right="-34"/>
              <w:jc w:val="center"/>
              <w:rPr>
                <w:bCs/>
                <w:sz w:val="18"/>
                <w:szCs w:val="18"/>
              </w:rPr>
            </w:pPr>
          </w:p>
        </w:tc>
        <w:tc>
          <w:tcPr>
            <w:tcW w:w="1131" w:type="dxa"/>
          </w:tcPr>
          <w:p w14:paraId="2AC2514B" w14:textId="77777777" w:rsidR="002947D7" w:rsidRPr="008C79AF" w:rsidRDefault="002947D7" w:rsidP="00C41342">
            <w:pPr>
              <w:spacing w:line="240" w:lineRule="exact"/>
              <w:ind w:rightChars="-14" w:right="-34"/>
              <w:jc w:val="center"/>
              <w:rPr>
                <w:bCs/>
                <w:sz w:val="18"/>
                <w:szCs w:val="18"/>
              </w:rPr>
            </w:pPr>
            <w:r w:rsidRPr="008C79AF">
              <w:rPr>
                <w:bCs/>
                <w:sz w:val="18"/>
                <w:szCs w:val="18"/>
              </w:rPr>
              <w:t>outside</w:t>
            </w:r>
          </w:p>
        </w:tc>
        <w:tc>
          <w:tcPr>
            <w:tcW w:w="969" w:type="dxa"/>
          </w:tcPr>
          <w:p w14:paraId="7BB57073" w14:textId="77777777" w:rsidR="002947D7" w:rsidRPr="008C79AF" w:rsidRDefault="002947D7" w:rsidP="00C41342">
            <w:pPr>
              <w:spacing w:line="240" w:lineRule="exact"/>
              <w:ind w:rightChars="-14" w:right="-34"/>
              <w:jc w:val="center"/>
              <w:rPr>
                <w:bCs/>
                <w:sz w:val="18"/>
                <w:szCs w:val="18"/>
              </w:rPr>
            </w:pPr>
            <w:r w:rsidRPr="008C79AF">
              <w:rPr>
                <w:bCs/>
                <w:sz w:val="18"/>
                <w:szCs w:val="18"/>
              </w:rPr>
              <w:t>and</w:t>
            </w:r>
          </w:p>
        </w:tc>
      </w:tr>
      <w:tr w:rsidR="002947D7" w:rsidRPr="008C79AF" w14:paraId="56588CCD" w14:textId="77777777" w:rsidTr="00C41342">
        <w:trPr>
          <w:trHeight w:val="160"/>
        </w:trPr>
        <w:tc>
          <w:tcPr>
            <w:tcW w:w="1440" w:type="dxa"/>
          </w:tcPr>
          <w:p w14:paraId="183720CC" w14:textId="77777777" w:rsidR="002947D7" w:rsidRPr="008C79AF" w:rsidRDefault="002947D7" w:rsidP="00C41342">
            <w:pPr>
              <w:spacing w:line="240" w:lineRule="exact"/>
              <w:ind w:left="-108"/>
              <w:jc w:val="both"/>
              <w:rPr>
                <w:sz w:val="18"/>
                <w:szCs w:val="18"/>
                <w:u w:val="single"/>
              </w:rPr>
            </w:pPr>
            <w:r w:rsidRPr="008C79AF">
              <w:rPr>
                <w:sz w:val="18"/>
                <w:szCs w:val="18"/>
                <w:u w:val="single"/>
              </w:rPr>
              <w:t>the quarter</w:t>
            </w:r>
          </w:p>
        </w:tc>
        <w:tc>
          <w:tcPr>
            <w:tcW w:w="720" w:type="dxa"/>
          </w:tcPr>
          <w:p w14:paraId="15F1EAFC" w14:textId="77777777" w:rsidR="002947D7" w:rsidRPr="008C79AF" w:rsidRDefault="002947D7" w:rsidP="00C41342">
            <w:pPr>
              <w:spacing w:line="240" w:lineRule="exact"/>
              <w:ind w:left="-108" w:rightChars="-45" w:right="-108"/>
              <w:jc w:val="center"/>
              <w:rPr>
                <w:sz w:val="18"/>
                <w:szCs w:val="18"/>
                <w:u w:val="single"/>
              </w:rPr>
            </w:pPr>
            <w:r w:rsidRPr="008C79AF">
              <w:rPr>
                <w:sz w:val="18"/>
                <w:szCs w:val="18"/>
                <w:u w:val="single"/>
              </w:rPr>
              <w:t>finance</w:t>
            </w:r>
          </w:p>
        </w:tc>
        <w:tc>
          <w:tcPr>
            <w:tcW w:w="720" w:type="dxa"/>
          </w:tcPr>
          <w:p w14:paraId="7CD073D9" w14:textId="77777777" w:rsidR="002947D7" w:rsidRPr="008C79AF" w:rsidRDefault="002947D7" w:rsidP="00C41342">
            <w:pPr>
              <w:spacing w:line="240" w:lineRule="exact"/>
              <w:ind w:left="-108" w:rightChars="-45" w:right="-108"/>
              <w:jc w:val="center"/>
              <w:rPr>
                <w:sz w:val="18"/>
                <w:szCs w:val="18"/>
                <w:u w:val="single"/>
              </w:rPr>
            </w:pPr>
            <w:proofErr w:type="spellStart"/>
            <w:r w:rsidRPr="008C79AF">
              <w:rPr>
                <w:sz w:val="18"/>
                <w:szCs w:val="18"/>
                <w:u w:val="single"/>
              </w:rPr>
              <w:t>facturing</w:t>
            </w:r>
            <w:proofErr w:type="spellEnd"/>
          </w:p>
        </w:tc>
        <w:tc>
          <w:tcPr>
            <w:tcW w:w="720" w:type="dxa"/>
          </w:tcPr>
          <w:p w14:paraId="63F955C6" w14:textId="77777777" w:rsidR="002947D7" w:rsidRPr="008C79AF" w:rsidRDefault="002947D7" w:rsidP="00C41342">
            <w:pPr>
              <w:spacing w:line="240" w:lineRule="exact"/>
              <w:ind w:left="-108" w:rightChars="-45" w:right="-108"/>
              <w:jc w:val="center"/>
              <w:rPr>
                <w:sz w:val="18"/>
                <w:szCs w:val="18"/>
                <w:u w:val="single"/>
              </w:rPr>
            </w:pPr>
            <w:r w:rsidRPr="008C79AF">
              <w:rPr>
                <w:sz w:val="18"/>
                <w:szCs w:val="18"/>
                <w:u w:val="single"/>
              </w:rPr>
              <w:t>trade</w:t>
            </w:r>
          </w:p>
        </w:tc>
        <w:tc>
          <w:tcPr>
            <w:tcW w:w="1260" w:type="dxa"/>
          </w:tcPr>
          <w:p w14:paraId="6F5C7634" w14:textId="77777777" w:rsidR="002947D7" w:rsidRPr="008C79AF" w:rsidRDefault="002947D7" w:rsidP="00C41342">
            <w:pPr>
              <w:spacing w:line="240" w:lineRule="exact"/>
              <w:ind w:leftChars="-45" w:left="-108" w:rightChars="30" w:right="72"/>
              <w:jc w:val="center"/>
              <w:rPr>
                <w:sz w:val="18"/>
                <w:szCs w:val="18"/>
                <w:u w:val="single"/>
              </w:rPr>
            </w:pPr>
            <w:r w:rsidRPr="008C79AF">
              <w:rPr>
                <w:sz w:val="18"/>
                <w:szCs w:val="18"/>
              </w:rPr>
              <w:t xml:space="preserve">  </w:t>
            </w:r>
            <w:r w:rsidRPr="008C79AF">
              <w:rPr>
                <w:sz w:val="18"/>
                <w:szCs w:val="18"/>
                <w:u w:val="single"/>
              </w:rPr>
              <w:t>investment</w:t>
            </w:r>
          </w:p>
        </w:tc>
        <w:tc>
          <w:tcPr>
            <w:tcW w:w="900" w:type="dxa"/>
          </w:tcPr>
          <w:p w14:paraId="492F8A99" w14:textId="77777777" w:rsidR="002947D7" w:rsidRPr="008C79AF" w:rsidRDefault="002947D7" w:rsidP="00C41342">
            <w:pPr>
              <w:spacing w:line="240" w:lineRule="exact"/>
              <w:ind w:left="-108" w:rightChars="-45" w:right="-108"/>
              <w:jc w:val="center"/>
              <w:rPr>
                <w:sz w:val="18"/>
                <w:szCs w:val="18"/>
              </w:rPr>
            </w:pPr>
            <w:r w:rsidRPr="008C79AF">
              <w:rPr>
                <w:sz w:val="18"/>
                <w:szCs w:val="18"/>
                <w:u w:val="single"/>
              </w:rPr>
              <w:t>property</w:t>
            </w:r>
            <w:r w:rsidRPr="008C79AF">
              <w:rPr>
                <w:sz w:val="18"/>
                <w:szCs w:val="18"/>
                <w:vertAlign w:val="superscript"/>
              </w:rPr>
              <w:t>(a)</w:t>
            </w:r>
          </w:p>
        </w:tc>
        <w:tc>
          <w:tcPr>
            <w:tcW w:w="720" w:type="dxa"/>
          </w:tcPr>
          <w:p w14:paraId="3FE4E407" w14:textId="77777777" w:rsidR="002947D7" w:rsidRPr="008C79AF" w:rsidRDefault="002947D7" w:rsidP="00C41342">
            <w:pPr>
              <w:spacing w:line="240" w:lineRule="exact"/>
              <w:ind w:leftChars="-45" w:left="-108" w:rightChars="-45" w:right="-108"/>
              <w:jc w:val="center"/>
              <w:rPr>
                <w:sz w:val="18"/>
                <w:szCs w:val="18"/>
                <w:u w:val="single"/>
              </w:rPr>
            </w:pPr>
            <w:r w:rsidRPr="008C79AF">
              <w:rPr>
                <w:sz w:val="18"/>
                <w:szCs w:val="18"/>
                <w:u w:val="single"/>
              </w:rPr>
              <w:t>concerns</w:t>
            </w:r>
          </w:p>
        </w:tc>
        <w:tc>
          <w:tcPr>
            <w:tcW w:w="720" w:type="dxa"/>
          </w:tcPr>
          <w:p w14:paraId="4B0CAF38" w14:textId="77777777" w:rsidR="002947D7" w:rsidRPr="008C79AF" w:rsidRDefault="002947D7" w:rsidP="00C41342">
            <w:pPr>
              <w:spacing w:line="240" w:lineRule="exact"/>
              <w:ind w:left="-108" w:rightChars="-45" w:right="-108"/>
              <w:jc w:val="center"/>
              <w:rPr>
                <w:sz w:val="18"/>
                <w:szCs w:val="18"/>
                <w:u w:val="single"/>
              </w:rPr>
            </w:pPr>
            <w:r w:rsidRPr="008C79AF">
              <w:rPr>
                <w:sz w:val="18"/>
                <w:szCs w:val="18"/>
                <w:u w:val="single"/>
              </w:rPr>
              <w:t>brokers</w:t>
            </w:r>
          </w:p>
        </w:tc>
        <w:tc>
          <w:tcPr>
            <w:tcW w:w="960" w:type="dxa"/>
          </w:tcPr>
          <w:p w14:paraId="40AAC68B" w14:textId="77777777" w:rsidR="002947D7" w:rsidRPr="008C79AF" w:rsidRDefault="002947D7" w:rsidP="00C41342">
            <w:pPr>
              <w:spacing w:line="240" w:lineRule="exact"/>
              <w:ind w:rightChars="-45" w:right="-108"/>
              <w:jc w:val="center"/>
              <w:rPr>
                <w:bCs/>
                <w:sz w:val="18"/>
                <w:szCs w:val="18"/>
                <w:u w:val="single"/>
              </w:rPr>
            </w:pPr>
            <w:r w:rsidRPr="008C79AF">
              <w:rPr>
                <w:bCs/>
                <w:sz w:val="18"/>
                <w:szCs w:val="18"/>
                <w:u w:val="single"/>
              </w:rPr>
              <w:t>Total</w:t>
            </w:r>
            <w:r w:rsidRPr="008C79AF">
              <w:rPr>
                <w:bCs/>
                <w:sz w:val="18"/>
                <w:szCs w:val="18"/>
                <w:vertAlign w:val="superscript"/>
              </w:rPr>
              <w:t>(b)</w:t>
            </w:r>
          </w:p>
        </w:tc>
        <w:tc>
          <w:tcPr>
            <w:tcW w:w="1131" w:type="dxa"/>
          </w:tcPr>
          <w:p w14:paraId="728F9C1C" w14:textId="77777777" w:rsidR="002947D7" w:rsidRPr="008C79AF" w:rsidRDefault="002947D7" w:rsidP="00C41342">
            <w:pPr>
              <w:spacing w:line="240" w:lineRule="exact"/>
              <w:ind w:leftChars="-45" w:left="-108" w:rightChars="-73" w:right="-175"/>
              <w:jc w:val="center"/>
              <w:rPr>
                <w:bCs/>
                <w:sz w:val="18"/>
                <w:szCs w:val="18"/>
                <w:u w:val="single"/>
              </w:rPr>
            </w:pPr>
            <w:r w:rsidRPr="008C79AF">
              <w:rPr>
                <w:bCs/>
                <w:sz w:val="18"/>
                <w:szCs w:val="18"/>
                <w:u w:val="single"/>
              </w:rPr>
              <w:t>Hong Kong</w:t>
            </w:r>
            <w:r w:rsidRPr="008C79AF">
              <w:rPr>
                <w:bCs/>
                <w:sz w:val="18"/>
                <w:szCs w:val="18"/>
                <w:vertAlign w:val="superscript"/>
              </w:rPr>
              <w:t>(c)</w:t>
            </w:r>
          </w:p>
        </w:tc>
        <w:tc>
          <w:tcPr>
            <w:tcW w:w="969" w:type="dxa"/>
          </w:tcPr>
          <w:p w14:paraId="0A64C14E" w14:textId="77777777" w:rsidR="002947D7" w:rsidRPr="008C79AF" w:rsidRDefault="002947D7" w:rsidP="00C41342">
            <w:pPr>
              <w:spacing w:line="240" w:lineRule="exact"/>
              <w:ind w:rightChars="-14" w:right="-34"/>
              <w:jc w:val="center"/>
              <w:rPr>
                <w:bCs/>
                <w:sz w:val="18"/>
                <w:szCs w:val="18"/>
              </w:rPr>
            </w:pPr>
            <w:r w:rsidRPr="008C79AF">
              <w:rPr>
                <w:bCs/>
                <w:sz w:val="18"/>
                <w:szCs w:val="18"/>
                <w:u w:val="single"/>
              </w:rPr>
              <w:t>advances</w:t>
            </w:r>
          </w:p>
        </w:tc>
      </w:tr>
      <w:tr w:rsidR="002947D7" w:rsidRPr="008C79AF" w14:paraId="5A26FF7B" w14:textId="77777777" w:rsidTr="00C41342">
        <w:trPr>
          <w:trHeight w:val="160"/>
        </w:trPr>
        <w:tc>
          <w:tcPr>
            <w:tcW w:w="1440" w:type="dxa"/>
          </w:tcPr>
          <w:p w14:paraId="1E1E688B" w14:textId="77777777" w:rsidR="002947D7" w:rsidRPr="008C79AF" w:rsidRDefault="002947D7" w:rsidP="00C41342">
            <w:pPr>
              <w:snapToGrid w:val="0"/>
              <w:spacing w:line="160" w:lineRule="exact"/>
              <w:ind w:left="-108"/>
              <w:jc w:val="both"/>
              <w:rPr>
                <w:sz w:val="18"/>
                <w:szCs w:val="18"/>
              </w:rPr>
            </w:pPr>
          </w:p>
        </w:tc>
        <w:tc>
          <w:tcPr>
            <w:tcW w:w="720" w:type="dxa"/>
          </w:tcPr>
          <w:p w14:paraId="0F9D6EB2" w14:textId="77777777" w:rsidR="002947D7" w:rsidRPr="008C79AF" w:rsidRDefault="002947D7" w:rsidP="00C41342">
            <w:pPr>
              <w:snapToGrid w:val="0"/>
              <w:spacing w:line="160" w:lineRule="exact"/>
              <w:ind w:left="-108"/>
              <w:jc w:val="both"/>
              <w:rPr>
                <w:sz w:val="18"/>
                <w:szCs w:val="18"/>
              </w:rPr>
            </w:pPr>
          </w:p>
        </w:tc>
        <w:tc>
          <w:tcPr>
            <w:tcW w:w="720" w:type="dxa"/>
          </w:tcPr>
          <w:p w14:paraId="25AC601B" w14:textId="77777777" w:rsidR="002947D7" w:rsidRPr="008C79AF" w:rsidRDefault="002947D7" w:rsidP="00C41342">
            <w:pPr>
              <w:snapToGrid w:val="0"/>
              <w:spacing w:line="160" w:lineRule="exact"/>
              <w:ind w:left="-108"/>
              <w:jc w:val="both"/>
              <w:rPr>
                <w:sz w:val="18"/>
                <w:szCs w:val="18"/>
              </w:rPr>
            </w:pPr>
          </w:p>
        </w:tc>
        <w:tc>
          <w:tcPr>
            <w:tcW w:w="720" w:type="dxa"/>
          </w:tcPr>
          <w:p w14:paraId="60EFC38C" w14:textId="77777777" w:rsidR="002947D7" w:rsidRPr="008C79AF" w:rsidRDefault="002947D7" w:rsidP="00C41342">
            <w:pPr>
              <w:snapToGrid w:val="0"/>
              <w:spacing w:line="160" w:lineRule="exact"/>
              <w:ind w:left="-108"/>
              <w:jc w:val="both"/>
              <w:rPr>
                <w:sz w:val="18"/>
                <w:szCs w:val="18"/>
              </w:rPr>
            </w:pPr>
          </w:p>
        </w:tc>
        <w:tc>
          <w:tcPr>
            <w:tcW w:w="1260" w:type="dxa"/>
          </w:tcPr>
          <w:p w14:paraId="692DC698" w14:textId="77777777" w:rsidR="002947D7" w:rsidRPr="008C79AF" w:rsidRDefault="002947D7" w:rsidP="00C41342">
            <w:pPr>
              <w:snapToGrid w:val="0"/>
              <w:spacing w:line="160" w:lineRule="exact"/>
              <w:ind w:left="-108"/>
              <w:jc w:val="both"/>
              <w:rPr>
                <w:sz w:val="18"/>
                <w:szCs w:val="18"/>
              </w:rPr>
            </w:pPr>
          </w:p>
        </w:tc>
        <w:tc>
          <w:tcPr>
            <w:tcW w:w="900" w:type="dxa"/>
          </w:tcPr>
          <w:p w14:paraId="1C28B546" w14:textId="77777777" w:rsidR="002947D7" w:rsidRPr="008C79AF" w:rsidRDefault="002947D7" w:rsidP="00C41342">
            <w:pPr>
              <w:snapToGrid w:val="0"/>
              <w:spacing w:line="160" w:lineRule="exact"/>
              <w:ind w:left="-108"/>
              <w:jc w:val="both"/>
              <w:rPr>
                <w:sz w:val="18"/>
                <w:szCs w:val="18"/>
              </w:rPr>
            </w:pPr>
          </w:p>
        </w:tc>
        <w:tc>
          <w:tcPr>
            <w:tcW w:w="720" w:type="dxa"/>
          </w:tcPr>
          <w:p w14:paraId="60BF022A" w14:textId="77777777" w:rsidR="002947D7" w:rsidRPr="008C79AF" w:rsidRDefault="002947D7" w:rsidP="00C41342">
            <w:pPr>
              <w:snapToGrid w:val="0"/>
              <w:spacing w:line="160" w:lineRule="exact"/>
              <w:ind w:left="-108"/>
              <w:jc w:val="both"/>
              <w:rPr>
                <w:sz w:val="18"/>
                <w:szCs w:val="18"/>
              </w:rPr>
            </w:pPr>
          </w:p>
        </w:tc>
        <w:tc>
          <w:tcPr>
            <w:tcW w:w="720" w:type="dxa"/>
          </w:tcPr>
          <w:p w14:paraId="1AC2E6E4" w14:textId="77777777" w:rsidR="002947D7" w:rsidRPr="008C79AF" w:rsidRDefault="002947D7" w:rsidP="00C41342">
            <w:pPr>
              <w:snapToGrid w:val="0"/>
              <w:spacing w:line="160" w:lineRule="exact"/>
              <w:ind w:left="-108"/>
              <w:jc w:val="right"/>
              <w:rPr>
                <w:sz w:val="18"/>
                <w:szCs w:val="18"/>
              </w:rPr>
            </w:pPr>
          </w:p>
        </w:tc>
        <w:tc>
          <w:tcPr>
            <w:tcW w:w="960" w:type="dxa"/>
          </w:tcPr>
          <w:p w14:paraId="4220864E" w14:textId="77777777" w:rsidR="002947D7" w:rsidRPr="008C79AF" w:rsidRDefault="002947D7" w:rsidP="00C41342">
            <w:pPr>
              <w:tabs>
                <w:tab w:val="right" w:pos="792"/>
              </w:tabs>
              <w:snapToGrid w:val="0"/>
              <w:spacing w:line="160" w:lineRule="exact"/>
              <w:ind w:left="-108"/>
              <w:jc w:val="both"/>
              <w:rPr>
                <w:sz w:val="18"/>
                <w:szCs w:val="18"/>
              </w:rPr>
            </w:pPr>
          </w:p>
        </w:tc>
        <w:tc>
          <w:tcPr>
            <w:tcW w:w="1131" w:type="dxa"/>
          </w:tcPr>
          <w:p w14:paraId="74CD3121" w14:textId="77777777" w:rsidR="002947D7" w:rsidRPr="008C79AF" w:rsidRDefault="002947D7" w:rsidP="00C41342">
            <w:pPr>
              <w:tabs>
                <w:tab w:val="right" w:pos="792"/>
              </w:tabs>
              <w:snapToGrid w:val="0"/>
              <w:spacing w:line="160" w:lineRule="exact"/>
              <w:ind w:left="-108"/>
              <w:jc w:val="both"/>
              <w:rPr>
                <w:sz w:val="18"/>
                <w:szCs w:val="18"/>
              </w:rPr>
            </w:pPr>
          </w:p>
        </w:tc>
        <w:tc>
          <w:tcPr>
            <w:tcW w:w="969" w:type="dxa"/>
          </w:tcPr>
          <w:p w14:paraId="7EE2B42C" w14:textId="77777777" w:rsidR="002947D7" w:rsidRPr="008C79AF" w:rsidRDefault="002947D7" w:rsidP="00C41342">
            <w:pPr>
              <w:spacing w:line="160" w:lineRule="exact"/>
              <w:ind w:rightChars="-14" w:right="-34"/>
              <w:jc w:val="center"/>
              <w:rPr>
                <w:bCs/>
                <w:sz w:val="18"/>
                <w:szCs w:val="18"/>
              </w:rPr>
            </w:pPr>
          </w:p>
        </w:tc>
      </w:tr>
      <w:tr w:rsidR="002947D7" w:rsidRPr="008C79AF" w14:paraId="2676B4A1" w14:textId="77777777" w:rsidTr="00C41342">
        <w:trPr>
          <w:trHeight w:val="80"/>
        </w:trPr>
        <w:tc>
          <w:tcPr>
            <w:tcW w:w="1440" w:type="dxa"/>
          </w:tcPr>
          <w:p w14:paraId="2524097F" w14:textId="77777777" w:rsidR="002947D7" w:rsidRPr="008C79AF" w:rsidRDefault="002947D7" w:rsidP="00C41342">
            <w:pPr>
              <w:spacing w:line="240" w:lineRule="exact"/>
              <w:ind w:left="-108"/>
              <w:jc w:val="both"/>
              <w:rPr>
                <w:sz w:val="18"/>
                <w:szCs w:val="18"/>
              </w:rPr>
            </w:pPr>
            <w:r w:rsidRPr="008C79AF">
              <w:rPr>
                <w:sz w:val="18"/>
                <w:szCs w:val="18"/>
              </w:rPr>
              <w:t>2024</w:t>
            </w:r>
            <w:r w:rsidRPr="008C79AF">
              <w:rPr>
                <w:sz w:val="18"/>
                <w:szCs w:val="18"/>
              </w:rPr>
              <w:tab/>
              <w:t>Q1</w:t>
            </w:r>
          </w:p>
        </w:tc>
        <w:tc>
          <w:tcPr>
            <w:tcW w:w="720" w:type="dxa"/>
            <w:shd w:val="clear" w:color="auto" w:fill="auto"/>
            <w:vAlign w:val="bottom"/>
          </w:tcPr>
          <w:p w14:paraId="728D119E" w14:textId="77777777" w:rsidR="002947D7" w:rsidRPr="008C79AF" w:rsidRDefault="002947D7" w:rsidP="00C41342">
            <w:pPr>
              <w:spacing w:line="240" w:lineRule="exact"/>
              <w:ind w:leftChars="-140" w:left="-336" w:rightChars="46" w:right="110"/>
              <w:jc w:val="right"/>
              <w:rPr>
                <w:sz w:val="18"/>
                <w:szCs w:val="18"/>
              </w:rPr>
            </w:pPr>
            <w:r w:rsidRPr="008C79AF">
              <w:rPr>
                <w:sz w:val="18"/>
                <w:szCs w:val="18"/>
              </w:rPr>
              <w:t>-0.5</w:t>
            </w:r>
          </w:p>
        </w:tc>
        <w:tc>
          <w:tcPr>
            <w:tcW w:w="720" w:type="dxa"/>
            <w:shd w:val="clear" w:color="auto" w:fill="auto"/>
            <w:vAlign w:val="bottom"/>
          </w:tcPr>
          <w:p w14:paraId="28E9DB5A" w14:textId="77777777" w:rsidR="002947D7" w:rsidRPr="008C79AF" w:rsidRDefault="002947D7" w:rsidP="00C41342">
            <w:pPr>
              <w:spacing w:line="240" w:lineRule="exact"/>
              <w:ind w:leftChars="-140" w:left="-336" w:rightChars="46" w:right="110"/>
              <w:jc w:val="right"/>
              <w:rPr>
                <w:sz w:val="18"/>
                <w:szCs w:val="18"/>
              </w:rPr>
            </w:pPr>
            <w:r w:rsidRPr="008C79AF">
              <w:rPr>
                <w:sz w:val="18"/>
                <w:szCs w:val="18"/>
              </w:rPr>
              <w:t>0.5</w:t>
            </w:r>
          </w:p>
        </w:tc>
        <w:tc>
          <w:tcPr>
            <w:tcW w:w="720" w:type="dxa"/>
            <w:shd w:val="clear" w:color="auto" w:fill="auto"/>
            <w:vAlign w:val="bottom"/>
          </w:tcPr>
          <w:p w14:paraId="2E90D666" w14:textId="77777777" w:rsidR="002947D7" w:rsidRPr="008C79AF" w:rsidRDefault="002947D7" w:rsidP="00C41342">
            <w:pPr>
              <w:spacing w:line="240" w:lineRule="exact"/>
              <w:ind w:leftChars="-140" w:left="-336" w:rightChars="46" w:right="110"/>
              <w:jc w:val="right"/>
              <w:rPr>
                <w:sz w:val="18"/>
                <w:szCs w:val="18"/>
              </w:rPr>
            </w:pPr>
            <w:r w:rsidRPr="008C79AF">
              <w:rPr>
                <w:sz w:val="18"/>
                <w:szCs w:val="18"/>
              </w:rPr>
              <w:t>-4.7</w:t>
            </w:r>
          </w:p>
        </w:tc>
        <w:tc>
          <w:tcPr>
            <w:tcW w:w="1260" w:type="dxa"/>
            <w:shd w:val="clear" w:color="auto" w:fill="auto"/>
            <w:vAlign w:val="bottom"/>
          </w:tcPr>
          <w:p w14:paraId="057DE492" w14:textId="77777777" w:rsidR="002947D7" w:rsidRPr="008C79AF" w:rsidRDefault="002947D7" w:rsidP="00C41342">
            <w:pPr>
              <w:spacing w:line="240" w:lineRule="exact"/>
              <w:ind w:leftChars="-140" w:left="-336" w:rightChars="176" w:right="422"/>
              <w:jc w:val="right"/>
              <w:rPr>
                <w:sz w:val="18"/>
                <w:szCs w:val="18"/>
              </w:rPr>
            </w:pPr>
            <w:r w:rsidRPr="008C79AF">
              <w:rPr>
                <w:sz w:val="18"/>
                <w:szCs w:val="18"/>
              </w:rPr>
              <w:t>-0.7</w:t>
            </w:r>
          </w:p>
        </w:tc>
        <w:tc>
          <w:tcPr>
            <w:tcW w:w="900" w:type="dxa"/>
            <w:shd w:val="clear" w:color="auto" w:fill="auto"/>
            <w:vAlign w:val="bottom"/>
          </w:tcPr>
          <w:p w14:paraId="49B65C87" w14:textId="77777777" w:rsidR="002947D7" w:rsidRPr="008C79AF" w:rsidRDefault="002947D7" w:rsidP="00C41342">
            <w:pPr>
              <w:spacing w:line="240" w:lineRule="exact"/>
              <w:ind w:leftChars="-140" w:left="-336" w:rightChars="78" w:right="187"/>
              <w:jc w:val="right"/>
              <w:rPr>
                <w:sz w:val="18"/>
                <w:szCs w:val="18"/>
              </w:rPr>
            </w:pPr>
            <w:r w:rsidRPr="008C79AF">
              <w:rPr>
                <w:sz w:val="18"/>
                <w:szCs w:val="18"/>
              </w:rPr>
              <w:t>0.1</w:t>
            </w:r>
          </w:p>
        </w:tc>
        <w:tc>
          <w:tcPr>
            <w:tcW w:w="720" w:type="dxa"/>
            <w:shd w:val="clear" w:color="auto" w:fill="auto"/>
            <w:vAlign w:val="bottom"/>
          </w:tcPr>
          <w:p w14:paraId="74087650" w14:textId="77777777" w:rsidR="002947D7" w:rsidRPr="008C79AF" w:rsidRDefault="002947D7" w:rsidP="00C41342">
            <w:pPr>
              <w:spacing w:line="240" w:lineRule="exact"/>
              <w:ind w:leftChars="-140" w:left="-336" w:rightChars="46" w:right="110"/>
              <w:jc w:val="right"/>
              <w:rPr>
                <w:sz w:val="18"/>
                <w:szCs w:val="18"/>
              </w:rPr>
            </w:pPr>
            <w:r w:rsidRPr="008C79AF">
              <w:rPr>
                <w:sz w:val="18"/>
                <w:szCs w:val="18"/>
              </w:rPr>
              <w:t>-7.5</w:t>
            </w:r>
          </w:p>
        </w:tc>
        <w:tc>
          <w:tcPr>
            <w:tcW w:w="720" w:type="dxa"/>
            <w:shd w:val="clear" w:color="auto" w:fill="auto"/>
            <w:vAlign w:val="bottom"/>
          </w:tcPr>
          <w:p w14:paraId="03AFE203" w14:textId="77777777" w:rsidR="002947D7" w:rsidRPr="008C79AF" w:rsidRDefault="002947D7" w:rsidP="00C41342">
            <w:pPr>
              <w:spacing w:line="240" w:lineRule="exact"/>
              <w:ind w:leftChars="-140" w:left="-336" w:rightChars="46" w:right="110"/>
              <w:jc w:val="right"/>
              <w:rPr>
                <w:sz w:val="18"/>
                <w:szCs w:val="18"/>
              </w:rPr>
            </w:pPr>
            <w:r w:rsidRPr="008C79AF">
              <w:rPr>
                <w:sz w:val="18"/>
                <w:szCs w:val="18"/>
              </w:rPr>
              <w:t>-10.4</w:t>
            </w:r>
          </w:p>
        </w:tc>
        <w:tc>
          <w:tcPr>
            <w:tcW w:w="960" w:type="dxa"/>
            <w:vAlign w:val="bottom"/>
          </w:tcPr>
          <w:p w14:paraId="0D7E45D0" w14:textId="77777777" w:rsidR="002947D7" w:rsidRPr="008C79AF" w:rsidRDefault="002947D7" w:rsidP="00C41342">
            <w:pPr>
              <w:spacing w:line="240" w:lineRule="exact"/>
              <w:ind w:leftChars="-140" w:left="-336" w:rightChars="108" w:right="259"/>
              <w:jc w:val="right"/>
              <w:rPr>
                <w:sz w:val="18"/>
                <w:szCs w:val="18"/>
              </w:rPr>
            </w:pPr>
            <w:r w:rsidRPr="008C79AF">
              <w:rPr>
                <w:sz w:val="18"/>
                <w:szCs w:val="18"/>
              </w:rPr>
              <w:t>-1.2</w:t>
            </w:r>
          </w:p>
        </w:tc>
        <w:tc>
          <w:tcPr>
            <w:tcW w:w="1131" w:type="dxa"/>
            <w:vAlign w:val="bottom"/>
          </w:tcPr>
          <w:p w14:paraId="4049034C" w14:textId="77777777" w:rsidR="002947D7" w:rsidRPr="008C79AF" w:rsidRDefault="002947D7" w:rsidP="00C41342">
            <w:pPr>
              <w:spacing w:line="240" w:lineRule="exact"/>
              <w:ind w:leftChars="-140" w:left="-336" w:rightChars="132" w:right="317"/>
              <w:jc w:val="right"/>
              <w:rPr>
                <w:sz w:val="18"/>
                <w:szCs w:val="18"/>
              </w:rPr>
            </w:pPr>
            <w:r w:rsidRPr="008C79AF">
              <w:rPr>
                <w:sz w:val="18"/>
                <w:szCs w:val="18"/>
              </w:rPr>
              <w:t>-0.4</w:t>
            </w:r>
          </w:p>
        </w:tc>
        <w:tc>
          <w:tcPr>
            <w:tcW w:w="969" w:type="dxa"/>
            <w:vAlign w:val="bottom"/>
          </w:tcPr>
          <w:p w14:paraId="4C104011" w14:textId="77777777" w:rsidR="002947D7" w:rsidRPr="008C79AF" w:rsidRDefault="002947D7" w:rsidP="00C41342">
            <w:pPr>
              <w:spacing w:line="240" w:lineRule="exact"/>
              <w:ind w:leftChars="-140" w:left="-336" w:rightChars="46" w:right="110"/>
              <w:jc w:val="right"/>
              <w:rPr>
                <w:sz w:val="18"/>
                <w:szCs w:val="18"/>
              </w:rPr>
            </w:pPr>
            <w:r w:rsidRPr="008C79AF">
              <w:rPr>
                <w:sz w:val="18"/>
                <w:szCs w:val="18"/>
              </w:rPr>
              <w:t>-1.0</w:t>
            </w:r>
          </w:p>
        </w:tc>
      </w:tr>
      <w:tr w:rsidR="002947D7" w:rsidRPr="008C79AF" w14:paraId="06BA74EF" w14:textId="77777777" w:rsidTr="00C41342">
        <w:trPr>
          <w:trHeight w:val="80"/>
        </w:trPr>
        <w:tc>
          <w:tcPr>
            <w:tcW w:w="1440" w:type="dxa"/>
          </w:tcPr>
          <w:p w14:paraId="32FC3FE8" w14:textId="77777777" w:rsidR="002947D7" w:rsidRPr="008C79AF" w:rsidRDefault="002947D7" w:rsidP="00C41342">
            <w:pPr>
              <w:spacing w:line="240" w:lineRule="exact"/>
              <w:ind w:left="-108" w:firstLine="440"/>
              <w:jc w:val="both"/>
              <w:rPr>
                <w:sz w:val="18"/>
                <w:szCs w:val="18"/>
              </w:rPr>
            </w:pPr>
            <w:r w:rsidRPr="008C79AF">
              <w:rPr>
                <w:sz w:val="18"/>
                <w:szCs w:val="18"/>
              </w:rPr>
              <w:tab/>
              <w:t>Q2</w:t>
            </w:r>
          </w:p>
        </w:tc>
        <w:tc>
          <w:tcPr>
            <w:tcW w:w="720" w:type="dxa"/>
          </w:tcPr>
          <w:p w14:paraId="122C82B2" w14:textId="77777777" w:rsidR="002947D7" w:rsidRPr="008C79AF" w:rsidRDefault="002947D7" w:rsidP="00C41342">
            <w:pPr>
              <w:spacing w:line="240" w:lineRule="exact"/>
              <w:ind w:leftChars="-140" w:left="-336" w:rightChars="46" w:right="110"/>
              <w:jc w:val="right"/>
              <w:rPr>
                <w:sz w:val="18"/>
                <w:szCs w:val="18"/>
              </w:rPr>
            </w:pPr>
            <w:r w:rsidRPr="008C79AF">
              <w:rPr>
                <w:sz w:val="18"/>
                <w:szCs w:val="18"/>
              </w:rPr>
              <w:t>6.0</w:t>
            </w:r>
          </w:p>
        </w:tc>
        <w:tc>
          <w:tcPr>
            <w:tcW w:w="720" w:type="dxa"/>
          </w:tcPr>
          <w:p w14:paraId="509EB138" w14:textId="77777777" w:rsidR="002947D7" w:rsidRPr="008C79AF" w:rsidRDefault="002947D7" w:rsidP="00C41342">
            <w:pPr>
              <w:spacing w:line="240" w:lineRule="exact"/>
              <w:ind w:leftChars="-140" w:left="-336" w:rightChars="46" w:right="110"/>
              <w:jc w:val="right"/>
              <w:rPr>
                <w:sz w:val="18"/>
                <w:szCs w:val="18"/>
              </w:rPr>
            </w:pPr>
            <w:r w:rsidRPr="008C79AF">
              <w:rPr>
                <w:sz w:val="18"/>
                <w:szCs w:val="18"/>
              </w:rPr>
              <w:t>-2.7</w:t>
            </w:r>
          </w:p>
        </w:tc>
        <w:tc>
          <w:tcPr>
            <w:tcW w:w="720" w:type="dxa"/>
          </w:tcPr>
          <w:p w14:paraId="730180EA" w14:textId="77777777" w:rsidR="002947D7" w:rsidRPr="008C79AF" w:rsidRDefault="002947D7" w:rsidP="00C41342">
            <w:pPr>
              <w:spacing w:line="240" w:lineRule="exact"/>
              <w:ind w:leftChars="-140" w:left="-336" w:rightChars="46" w:right="110"/>
              <w:jc w:val="right"/>
              <w:rPr>
                <w:sz w:val="18"/>
                <w:szCs w:val="18"/>
              </w:rPr>
            </w:pPr>
            <w:r w:rsidRPr="008C79AF">
              <w:rPr>
                <w:sz w:val="18"/>
                <w:szCs w:val="18"/>
              </w:rPr>
              <w:t>0.2</w:t>
            </w:r>
          </w:p>
        </w:tc>
        <w:tc>
          <w:tcPr>
            <w:tcW w:w="1260" w:type="dxa"/>
          </w:tcPr>
          <w:p w14:paraId="1BBB8D77" w14:textId="77777777" w:rsidR="002947D7" w:rsidRPr="008C79AF" w:rsidRDefault="002947D7" w:rsidP="00C41342">
            <w:pPr>
              <w:spacing w:line="240" w:lineRule="exact"/>
              <w:ind w:leftChars="-140" w:left="-336" w:rightChars="176" w:right="422"/>
              <w:jc w:val="right"/>
              <w:rPr>
                <w:sz w:val="18"/>
                <w:szCs w:val="18"/>
              </w:rPr>
            </w:pPr>
            <w:r w:rsidRPr="008C79AF">
              <w:rPr>
                <w:sz w:val="18"/>
                <w:szCs w:val="18"/>
              </w:rPr>
              <w:t>-2.8</w:t>
            </w:r>
          </w:p>
        </w:tc>
        <w:tc>
          <w:tcPr>
            <w:tcW w:w="900" w:type="dxa"/>
          </w:tcPr>
          <w:p w14:paraId="052EDCD6" w14:textId="77777777" w:rsidR="002947D7" w:rsidRPr="008C79AF" w:rsidRDefault="002947D7" w:rsidP="00C41342">
            <w:pPr>
              <w:spacing w:line="240" w:lineRule="exact"/>
              <w:ind w:leftChars="-140" w:left="-336" w:rightChars="78" w:right="187"/>
              <w:jc w:val="right"/>
              <w:rPr>
                <w:sz w:val="18"/>
                <w:szCs w:val="18"/>
              </w:rPr>
            </w:pPr>
            <w:r w:rsidRPr="008C79AF">
              <w:rPr>
                <w:sz w:val="18"/>
                <w:szCs w:val="18"/>
              </w:rPr>
              <w:t>0.7</w:t>
            </w:r>
          </w:p>
        </w:tc>
        <w:tc>
          <w:tcPr>
            <w:tcW w:w="720" w:type="dxa"/>
          </w:tcPr>
          <w:p w14:paraId="71DA9F9B" w14:textId="77777777" w:rsidR="002947D7" w:rsidRPr="008C79AF" w:rsidRDefault="002947D7" w:rsidP="00C41342">
            <w:pPr>
              <w:spacing w:line="240" w:lineRule="exact"/>
              <w:ind w:leftChars="-140" w:left="-336" w:rightChars="46" w:right="110"/>
              <w:jc w:val="right"/>
              <w:rPr>
                <w:sz w:val="18"/>
                <w:szCs w:val="18"/>
              </w:rPr>
            </w:pPr>
            <w:r w:rsidRPr="008C79AF">
              <w:rPr>
                <w:sz w:val="18"/>
                <w:szCs w:val="18"/>
              </w:rPr>
              <w:t>0.5</w:t>
            </w:r>
          </w:p>
        </w:tc>
        <w:tc>
          <w:tcPr>
            <w:tcW w:w="720" w:type="dxa"/>
          </w:tcPr>
          <w:p w14:paraId="6B2A0168" w14:textId="77777777" w:rsidR="002947D7" w:rsidRPr="008C79AF" w:rsidRDefault="002947D7" w:rsidP="00C41342">
            <w:pPr>
              <w:spacing w:line="240" w:lineRule="exact"/>
              <w:ind w:leftChars="-140" w:left="-336" w:rightChars="46" w:right="110"/>
              <w:jc w:val="right"/>
              <w:rPr>
                <w:sz w:val="18"/>
                <w:szCs w:val="18"/>
              </w:rPr>
            </w:pPr>
            <w:r w:rsidRPr="008C79AF">
              <w:rPr>
                <w:sz w:val="18"/>
                <w:szCs w:val="18"/>
              </w:rPr>
              <w:t>-2.4</w:t>
            </w:r>
          </w:p>
        </w:tc>
        <w:tc>
          <w:tcPr>
            <w:tcW w:w="960" w:type="dxa"/>
          </w:tcPr>
          <w:p w14:paraId="4584D59D" w14:textId="77777777" w:rsidR="002947D7" w:rsidRPr="008C79AF" w:rsidRDefault="002947D7" w:rsidP="00C41342">
            <w:pPr>
              <w:spacing w:line="240" w:lineRule="exact"/>
              <w:ind w:leftChars="-140" w:left="-336" w:rightChars="108" w:right="259"/>
              <w:jc w:val="right"/>
              <w:rPr>
                <w:sz w:val="18"/>
                <w:szCs w:val="18"/>
              </w:rPr>
            </w:pPr>
            <w:r w:rsidRPr="008C79AF">
              <w:rPr>
                <w:sz w:val="18"/>
                <w:szCs w:val="18"/>
              </w:rPr>
              <w:t>0.3</w:t>
            </w:r>
          </w:p>
        </w:tc>
        <w:tc>
          <w:tcPr>
            <w:tcW w:w="1131" w:type="dxa"/>
          </w:tcPr>
          <w:p w14:paraId="1403B1FE" w14:textId="77777777" w:rsidR="002947D7" w:rsidRPr="008C79AF" w:rsidRDefault="002947D7" w:rsidP="00C41342">
            <w:pPr>
              <w:spacing w:line="240" w:lineRule="exact"/>
              <w:ind w:leftChars="-140" w:left="-336" w:rightChars="132" w:right="317"/>
              <w:jc w:val="right"/>
              <w:rPr>
                <w:sz w:val="18"/>
                <w:szCs w:val="18"/>
              </w:rPr>
            </w:pPr>
            <w:r w:rsidRPr="008C79AF">
              <w:rPr>
                <w:sz w:val="18"/>
                <w:szCs w:val="18"/>
              </w:rPr>
              <w:t>-4.6</w:t>
            </w:r>
          </w:p>
        </w:tc>
        <w:tc>
          <w:tcPr>
            <w:tcW w:w="969" w:type="dxa"/>
          </w:tcPr>
          <w:p w14:paraId="6CD01B76" w14:textId="77777777" w:rsidR="002947D7" w:rsidRPr="008C79AF" w:rsidRDefault="002947D7" w:rsidP="00C41342">
            <w:pPr>
              <w:spacing w:line="240" w:lineRule="exact"/>
              <w:ind w:leftChars="-140" w:left="-336" w:rightChars="46" w:right="110"/>
              <w:jc w:val="right"/>
              <w:rPr>
                <w:sz w:val="18"/>
                <w:szCs w:val="18"/>
              </w:rPr>
            </w:pPr>
            <w:r w:rsidRPr="008C79AF">
              <w:rPr>
                <w:sz w:val="18"/>
                <w:szCs w:val="18"/>
              </w:rPr>
              <w:t>-0.9</w:t>
            </w:r>
          </w:p>
        </w:tc>
      </w:tr>
      <w:tr w:rsidR="002947D7" w:rsidRPr="008C79AF" w14:paraId="16ECF35B" w14:textId="77777777" w:rsidTr="00C41342">
        <w:trPr>
          <w:trHeight w:val="160"/>
        </w:trPr>
        <w:tc>
          <w:tcPr>
            <w:tcW w:w="1440" w:type="dxa"/>
          </w:tcPr>
          <w:p w14:paraId="3A249A10" w14:textId="77777777" w:rsidR="002947D7" w:rsidRPr="008C79AF" w:rsidRDefault="002947D7" w:rsidP="00C41342">
            <w:pPr>
              <w:spacing w:line="240" w:lineRule="exact"/>
              <w:ind w:left="-108" w:firstLine="440"/>
              <w:jc w:val="both"/>
              <w:rPr>
                <w:sz w:val="18"/>
                <w:szCs w:val="18"/>
              </w:rPr>
            </w:pPr>
            <w:r w:rsidRPr="008C79AF">
              <w:rPr>
                <w:sz w:val="18"/>
                <w:szCs w:val="18"/>
              </w:rPr>
              <w:tab/>
              <w:t>Q3</w:t>
            </w:r>
          </w:p>
        </w:tc>
        <w:tc>
          <w:tcPr>
            <w:tcW w:w="720" w:type="dxa"/>
          </w:tcPr>
          <w:p w14:paraId="29373C38" w14:textId="77777777" w:rsidR="002947D7" w:rsidRPr="008C79AF" w:rsidRDefault="002947D7" w:rsidP="00C41342">
            <w:pPr>
              <w:spacing w:line="240" w:lineRule="exact"/>
              <w:ind w:leftChars="-140" w:left="-336" w:rightChars="46" w:right="110"/>
              <w:jc w:val="right"/>
              <w:rPr>
                <w:sz w:val="18"/>
                <w:szCs w:val="18"/>
              </w:rPr>
            </w:pPr>
            <w:r w:rsidRPr="008C79AF">
              <w:rPr>
                <w:sz w:val="18"/>
                <w:szCs w:val="18"/>
              </w:rPr>
              <w:t>-1.5</w:t>
            </w:r>
          </w:p>
        </w:tc>
        <w:tc>
          <w:tcPr>
            <w:tcW w:w="720" w:type="dxa"/>
          </w:tcPr>
          <w:p w14:paraId="470DF31B" w14:textId="77777777" w:rsidR="002947D7" w:rsidRPr="008C79AF" w:rsidRDefault="002947D7" w:rsidP="00C41342">
            <w:pPr>
              <w:spacing w:line="240" w:lineRule="exact"/>
              <w:ind w:leftChars="-140" w:left="-336" w:rightChars="46" w:right="110"/>
              <w:jc w:val="right"/>
              <w:rPr>
                <w:sz w:val="18"/>
                <w:szCs w:val="18"/>
              </w:rPr>
            </w:pPr>
            <w:r w:rsidRPr="008C79AF">
              <w:rPr>
                <w:sz w:val="18"/>
                <w:szCs w:val="18"/>
              </w:rPr>
              <w:t>2.1</w:t>
            </w:r>
          </w:p>
        </w:tc>
        <w:tc>
          <w:tcPr>
            <w:tcW w:w="720" w:type="dxa"/>
          </w:tcPr>
          <w:p w14:paraId="7D342693" w14:textId="77777777" w:rsidR="002947D7" w:rsidRPr="008C79AF" w:rsidRDefault="002947D7" w:rsidP="00C41342">
            <w:pPr>
              <w:spacing w:line="240" w:lineRule="exact"/>
              <w:ind w:leftChars="-140" w:left="-336" w:rightChars="46" w:right="110"/>
              <w:jc w:val="right"/>
              <w:rPr>
                <w:sz w:val="18"/>
                <w:szCs w:val="18"/>
              </w:rPr>
            </w:pPr>
            <w:r w:rsidRPr="008C79AF">
              <w:rPr>
                <w:sz w:val="18"/>
                <w:szCs w:val="18"/>
              </w:rPr>
              <w:t>3.4</w:t>
            </w:r>
          </w:p>
        </w:tc>
        <w:tc>
          <w:tcPr>
            <w:tcW w:w="1260" w:type="dxa"/>
          </w:tcPr>
          <w:p w14:paraId="54B8D873" w14:textId="77777777" w:rsidR="002947D7" w:rsidRPr="008C79AF" w:rsidRDefault="002947D7" w:rsidP="00C41342">
            <w:pPr>
              <w:spacing w:line="240" w:lineRule="exact"/>
              <w:ind w:leftChars="-140" w:left="-336" w:rightChars="176" w:right="422"/>
              <w:jc w:val="right"/>
              <w:rPr>
                <w:sz w:val="18"/>
                <w:szCs w:val="18"/>
              </w:rPr>
            </w:pPr>
            <w:r w:rsidRPr="008C79AF">
              <w:rPr>
                <w:sz w:val="18"/>
                <w:szCs w:val="18"/>
              </w:rPr>
              <w:t>-3.1</w:t>
            </w:r>
          </w:p>
        </w:tc>
        <w:tc>
          <w:tcPr>
            <w:tcW w:w="900" w:type="dxa"/>
          </w:tcPr>
          <w:p w14:paraId="5254A824" w14:textId="77777777" w:rsidR="002947D7" w:rsidRPr="008C79AF" w:rsidRDefault="002947D7" w:rsidP="00C41342">
            <w:pPr>
              <w:spacing w:line="240" w:lineRule="exact"/>
              <w:ind w:leftChars="-140" w:left="-336" w:rightChars="78" w:right="187"/>
              <w:jc w:val="right"/>
              <w:rPr>
                <w:sz w:val="18"/>
                <w:szCs w:val="18"/>
              </w:rPr>
            </w:pPr>
            <w:r w:rsidRPr="008C79AF">
              <w:rPr>
                <w:sz w:val="18"/>
                <w:szCs w:val="18"/>
              </w:rPr>
              <w:t>0.7</w:t>
            </w:r>
          </w:p>
        </w:tc>
        <w:tc>
          <w:tcPr>
            <w:tcW w:w="720" w:type="dxa"/>
          </w:tcPr>
          <w:p w14:paraId="14C34A4B" w14:textId="77777777" w:rsidR="002947D7" w:rsidRPr="008C79AF" w:rsidRDefault="002947D7" w:rsidP="00C41342">
            <w:pPr>
              <w:spacing w:line="240" w:lineRule="exact"/>
              <w:ind w:leftChars="-140" w:left="-336" w:rightChars="46" w:right="110"/>
              <w:jc w:val="right"/>
              <w:rPr>
                <w:sz w:val="18"/>
                <w:szCs w:val="18"/>
              </w:rPr>
            </w:pPr>
            <w:r w:rsidRPr="008C79AF">
              <w:rPr>
                <w:sz w:val="18"/>
                <w:szCs w:val="18"/>
              </w:rPr>
              <w:t>-1.3</w:t>
            </w:r>
          </w:p>
        </w:tc>
        <w:tc>
          <w:tcPr>
            <w:tcW w:w="720" w:type="dxa"/>
          </w:tcPr>
          <w:p w14:paraId="2305D13A" w14:textId="77777777" w:rsidR="002947D7" w:rsidRPr="008C79AF" w:rsidRDefault="002947D7" w:rsidP="00C41342">
            <w:pPr>
              <w:spacing w:line="240" w:lineRule="exact"/>
              <w:ind w:leftChars="-140" w:left="-336" w:rightChars="46" w:right="110"/>
              <w:jc w:val="right"/>
              <w:rPr>
                <w:sz w:val="18"/>
                <w:szCs w:val="18"/>
              </w:rPr>
            </w:pPr>
            <w:r w:rsidRPr="008C79AF">
              <w:rPr>
                <w:sz w:val="18"/>
                <w:szCs w:val="18"/>
              </w:rPr>
              <w:t>54.9</w:t>
            </w:r>
          </w:p>
        </w:tc>
        <w:tc>
          <w:tcPr>
            <w:tcW w:w="960" w:type="dxa"/>
          </w:tcPr>
          <w:p w14:paraId="31385777" w14:textId="77777777" w:rsidR="002947D7" w:rsidRPr="008C79AF" w:rsidRDefault="002947D7" w:rsidP="00C41342">
            <w:pPr>
              <w:spacing w:line="240" w:lineRule="exact"/>
              <w:ind w:leftChars="-140" w:left="-336" w:rightChars="108" w:right="259"/>
              <w:jc w:val="right"/>
              <w:rPr>
                <w:sz w:val="18"/>
                <w:szCs w:val="18"/>
              </w:rPr>
            </w:pPr>
            <w:r w:rsidRPr="008C79AF">
              <w:rPr>
                <w:sz w:val="18"/>
                <w:szCs w:val="18"/>
              </w:rPr>
              <w:t>-0.8</w:t>
            </w:r>
          </w:p>
        </w:tc>
        <w:tc>
          <w:tcPr>
            <w:tcW w:w="1131" w:type="dxa"/>
          </w:tcPr>
          <w:p w14:paraId="59804F50" w14:textId="77777777" w:rsidR="002947D7" w:rsidRPr="008C79AF" w:rsidRDefault="002947D7" w:rsidP="00C41342">
            <w:pPr>
              <w:spacing w:line="240" w:lineRule="exact"/>
              <w:ind w:leftChars="-140" w:left="-336" w:rightChars="132" w:right="317"/>
              <w:jc w:val="right"/>
              <w:rPr>
                <w:sz w:val="18"/>
                <w:szCs w:val="18"/>
              </w:rPr>
            </w:pPr>
            <w:r w:rsidRPr="008C79AF">
              <w:rPr>
                <w:sz w:val="18"/>
                <w:szCs w:val="18"/>
              </w:rPr>
              <w:t>1.7</w:t>
            </w:r>
          </w:p>
        </w:tc>
        <w:tc>
          <w:tcPr>
            <w:tcW w:w="969" w:type="dxa"/>
          </w:tcPr>
          <w:p w14:paraId="2A6F9D29" w14:textId="77777777" w:rsidR="002947D7" w:rsidRPr="008C79AF" w:rsidRDefault="002947D7" w:rsidP="00C41342">
            <w:pPr>
              <w:spacing w:line="240" w:lineRule="exact"/>
              <w:ind w:leftChars="-140" w:left="-336" w:rightChars="46" w:right="110"/>
              <w:jc w:val="right"/>
              <w:rPr>
                <w:sz w:val="18"/>
                <w:szCs w:val="18"/>
              </w:rPr>
            </w:pPr>
            <w:r w:rsidRPr="008C79AF">
              <w:rPr>
                <w:sz w:val="18"/>
                <w:szCs w:val="18"/>
              </w:rPr>
              <w:t>-0.2</w:t>
            </w:r>
          </w:p>
        </w:tc>
      </w:tr>
      <w:tr w:rsidR="002947D7" w:rsidRPr="008C79AF" w14:paraId="0DB1EF86" w14:textId="77777777" w:rsidTr="00C41342">
        <w:trPr>
          <w:trHeight w:val="160"/>
        </w:trPr>
        <w:tc>
          <w:tcPr>
            <w:tcW w:w="1440" w:type="dxa"/>
          </w:tcPr>
          <w:p w14:paraId="1B40AC26" w14:textId="77777777" w:rsidR="002947D7" w:rsidRPr="008C79AF" w:rsidRDefault="002947D7" w:rsidP="00C41342">
            <w:pPr>
              <w:spacing w:line="240" w:lineRule="exact"/>
              <w:ind w:left="-108" w:firstLine="440"/>
              <w:jc w:val="both"/>
              <w:rPr>
                <w:sz w:val="18"/>
                <w:szCs w:val="18"/>
              </w:rPr>
            </w:pPr>
            <w:r w:rsidRPr="008C79AF">
              <w:rPr>
                <w:sz w:val="18"/>
                <w:szCs w:val="18"/>
              </w:rPr>
              <w:tab/>
              <w:t>Q4</w:t>
            </w:r>
          </w:p>
        </w:tc>
        <w:tc>
          <w:tcPr>
            <w:tcW w:w="720" w:type="dxa"/>
          </w:tcPr>
          <w:p w14:paraId="1B18E93A" w14:textId="77777777" w:rsidR="002947D7" w:rsidRPr="008C79AF" w:rsidRDefault="002947D7" w:rsidP="00C41342">
            <w:pPr>
              <w:spacing w:line="240" w:lineRule="exact"/>
              <w:ind w:leftChars="-140" w:left="-336" w:rightChars="46" w:right="110"/>
              <w:jc w:val="right"/>
              <w:rPr>
                <w:sz w:val="18"/>
                <w:szCs w:val="18"/>
              </w:rPr>
            </w:pPr>
            <w:r w:rsidRPr="008C79AF">
              <w:rPr>
                <w:sz w:val="18"/>
                <w:szCs w:val="18"/>
              </w:rPr>
              <w:t>0.6</w:t>
            </w:r>
          </w:p>
        </w:tc>
        <w:tc>
          <w:tcPr>
            <w:tcW w:w="720" w:type="dxa"/>
          </w:tcPr>
          <w:p w14:paraId="25B80B1F" w14:textId="77777777" w:rsidR="002947D7" w:rsidRPr="008C79AF" w:rsidRDefault="002947D7" w:rsidP="00C41342">
            <w:pPr>
              <w:spacing w:line="240" w:lineRule="exact"/>
              <w:ind w:leftChars="-140" w:left="-336" w:rightChars="46" w:right="110"/>
              <w:jc w:val="right"/>
              <w:rPr>
                <w:sz w:val="18"/>
                <w:szCs w:val="18"/>
              </w:rPr>
            </w:pPr>
            <w:r w:rsidRPr="008C79AF">
              <w:rPr>
                <w:sz w:val="18"/>
                <w:szCs w:val="18"/>
              </w:rPr>
              <w:t>-0.9</w:t>
            </w:r>
          </w:p>
        </w:tc>
        <w:tc>
          <w:tcPr>
            <w:tcW w:w="720" w:type="dxa"/>
          </w:tcPr>
          <w:p w14:paraId="208F6ED1" w14:textId="77777777" w:rsidR="002947D7" w:rsidRPr="008C79AF" w:rsidRDefault="002947D7" w:rsidP="00C41342">
            <w:pPr>
              <w:spacing w:line="240" w:lineRule="exact"/>
              <w:ind w:leftChars="-140" w:left="-336" w:rightChars="46" w:right="110"/>
              <w:jc w:val="right"/>
              <w:rPr>
                <w:sz w:val="18"/>
                <w:szCs w:val="18"/>
              </w:rPr>
            </w:pPr>
            <w:r w:rsidRPr="008C79AF">
              <w:rPr>
                <w:sz w:val="18"/>
                <w:szCs w:val="18"/>
              </w:rPr>
              <w:t>-1.5</w:t>
            </w:r>
          </w:p>
        </w:tc>
        <w:tc>
          <w:tcPr>
            <w:tcW w:w="1260" w:type="dxa"/>
          </w:tcPr>
          <w:p w14:paraId="399B1780" w14:textId="77777777" w:rsidR="002947D7" w:rsidRPr="008C79AF" w:rsidRDefault="002947D7" w:rsidP="00C41342">
            <w:pPr>
              <w:spacing w:line="240" w:lineRule="exact"/>
              <w:ind w:leftChars="-140" w:left="-336" w:rightChars="176" w:right="422"/>
              <w:jc w:val="right"/>
              <w:rPr>
                <w:sz w:val="18"/>
                <w:szCs w:val="18"/>
              </w:rPr>
            </w:pPr>
            <w:r w:rsidRPr="008C79AF">
              <w:rPr>
                <w:sz w:val="18"/>
                <w:szCs w:val="18"/>
              </w:rPr>
              <w:t>-1.1</w:t>
            </w:r>
          </w:p>
        </w:tc>
        <w:tc>
          <w:tcPr>
            <w:tcW w:w="900" w:type="dxa"/>
          </w:tcPr>
          <w:p w14:paraId="0DE15F99" w14:textId="77777777" w:rsidR="002947D7" w:rsidRPr="008C79AF" w:rsidRDefault="002947D7" w:rsidP="00C41342">
            <w:pPr>
              <w:spacing w:line="240" w:lineRule="exact"/>
              <w:ind w:leftChars="-140" w:left="-336" w:rightChars="78" w:right="187"/>
              <w:jc w:val="right"/>
              <w:rPr>
                <w:sz w:val="18"/>
                <w:szCs w:val="18"/>
              </w:rPr>
            </w:pPr>
            <w:r w:rsidRPr="008C79AF">
              <w:rPr>
                <w:sz w:val="18"/>
                <w:szCs w:val="18"/>
              </w:rPr>
              <w:t>-0.1</w:t>
            </w:r>
          </w:p>
        </w:tc>
        <w:tc>
          <w:tcPr>
            <w:tcW w:w="720" w:type="dxa"/>
          </w:tcPr>
          <w:p w14:paraId="1A1D18BF" w14:textId="77777777" w:rsidR="002947D7" w:rsidRPr="008C79AF" w:rsidRDefault="002947D7" w:rsidP="00C41342">
            <w:pPr>
              <w:spacing w:line="240" w:lineRule="exact"/>
              <w:ind w:leftChars="-140" w:left="-336" w:rightChars="46" w:right="110"/>
              <w:jc w:val="right"/>
              <w:rPr>
                <w:sz w:val="18"/>
                <w:szCs w:val="18"/>
              </w:rPr>
            </w:pPr>
            <w:r w:rsidRPr="008C79AF">
              <w:rPr>
                <w:sz w:val="18"/>
                <w:szCs w:val="18"/>
              </w:rPr>
              <w:t>1.8</w:t>
            </w:r>
          </w:p>
        </w:tc>
        <w:tc>
          <w:tcPr>
            <w:tcW w:w="720" w:type="dxa"/>
          </w:tcPr>
          <w:p w14:paraId="694B18A6" w14:textId="77777777" w:rsidR="002947D7" w:rsidRPr="008C79AF" w:rsidRDefault="002947D7" w:rsidP="00C41342">
            <w:pPr>
              <w:spacing w:line="240" w:lineRule="exact"/>
              <w:ind w:leftChars="-140" w:left="-336" w:rightChars="46" w:right="110"/>
              <w:jc w:val="right"/>
              <w:rPr>
                <w:sz w:val="18"/>
                <w:szCs w:val="18"/>
              </w:rPr>
            </w:pPr>
            <w:r w:rsidRPr="008C79AF">
              <w:rPr>
                <w:sz w:val="18"/>
                <w:szCs w:val="18"/>
              </w:rPr>
              <w:t>-23.1</w:t>
            </w:r>
          </w:p>
        </w:tc>
        <w:tc>
          <w:tcPr>
            <w:tcW w:w="960" w:type="dxa"/>
          </w:tcPr>
          <w:p w14:paraId="00FD7A2A" w14:textId="77777777" w:rsidR="002947D7" w:rsidRPr="008C79AF" w:rsidRDefault="002947D7" w:rsidP="00C41342">
            <w:pPr>
              <w:spacing w:line="240" w:lineRule="exact"/>
              <w:ind w:leftChars="-140" w:left="-336" w:rightChars="108" w:right="259"/>
              <w:jc w:val="right"/>
              <w:rPr>
                <w:sz w:val="18"/>
                <w:szCs w:val="18"/>
              </w:rPr>
            </w:pPr>
            <w:r w:rsidRPr="008C79AF">
              <w:rPr>
                <w:sz w:val="18"/>
                <w:szCs w:val="18"/>
              </w:rPr>
              <w:t>-0.1</w:t>
            </w:r>
          </w:p>
        </w:tc>
        <w:tc>
          <w:tcPr>
            <w:tcW w:w="1131" w:type="dxa"/>
          </w:tcPr>
          <w:p w14:paraId="17445947" w14:textId="77777777" w:rsidR="002947D7" w:rsidRPr="008C79AF" w:rsidRDefault="002947D7" w:rsidP="00C41342">
            <w:pPr>
              <w:spacing w:line="240" w:lineRule="exact"/>
              <w:ind w:leftChars="-140" w:left="-336" w:rightChars="132" w:right="317"/>
              <w:jc w:val="right"/>
              <w:rPr>
                <w:sz w:val="18"/>
                <w:szCs w:val="18"/>
              </w:rPr>
            </w:pPr>
            <w:r w:rsidRPr="008C79AF">
              <w:rPr>
                <w:sz w:val="18"/>
                <w:szCs w:val="18"/>
              </w:rPr>
              <w:t>-2.3</w:t>
            </w:r>
          </w:p>
        </w:tc>
        <w:tc>
          <w:tcPr>
            <w:tcW w:w="969" w:type="dxa"/>
          </w:tcPr>
          <w:p w14:paraId="3421BF3A" w14:textId="77777777" w:rsidR="002947D7" w:rsidRPr="008C79AF" w:rsidRDefault="002947D7" w:rsidP="00C41342">
            <w:pPr>
              <w:spacing w:line="240" w:lineRule="exact"/>
              <w:ind w:leftChars="-140" w:left="-336" w:rightChars="46" w:right="110"/>
              <w:jc w:val="right"/>
              <w:rPr>
                <w:sz w:val="18"/>
                <w:szCs w:val="18"/>
              </w:rPr>
            </w:pPr>
            <w:r w:rsidRPr="008C79AF">
              <w:rPr>
                <w:sz w:val="18"/>
                <w:szCs w:val="18"/>
              </w:rPr>
              <w:t>-0.7</w:t>
            </w:r>
          </w:p>
        </w:tc>
      </w:tr>
      <w:tr w:rsidR="002947D7" w:rsidRPr="008C79AF" w14:paraId="22161746" w14:textId="77777777" w:rsidTr="00C41342">
        <w:trPr>
          <w:trHeight w:val="80"/>
        </w:trPr>
        <w:tc>
          <w:tcPr>
            <w:tcW w:w="1440" w:type="dxa"/>
          </w:tcPr>
          <w:p w14:paraId="7E3EA288" w14:textId="77777777" w:rsidR="002947D7" w:rsidRPr="008C79AF" w:rsidRDefault="002947D7" w:rsidP="00C41342">
            <w:pPr>
              <w:snapToGrid w:val="0"/>
              <w:spacing w:line="160" w:lineRule="exact"/>
              <w:ind w:left="-108"/>
              <w:jc w:val="both"/>
              <w:rPr>
                <w:sz w:val="18"/>
                <w:szCs w:val="18"/>
              </w:rPr>
            </w:pPr>
          </w:p>
        </w:tc>
        <w:tc>
          <w:tcPr>
            <w:tcW w:w="720" w:type="dxa"/>
            <w:vAlign w:val="bottom"/>
          </w:tcPr>
          <w:p w14:paraId="43EE4277" w14:textId="77777777" w:rsidR="002947D7" w:rsidRPr="008C79AF" w:rsidRDefault="002947D7" w:rsidP="00C41342">
            <w:pPr>
              <w:spacing w:line="240" w:lineRule="exact"/>
              <w:ind w:leftChars="-140" w:left="-336" w:rightChars="46" w:right="110"/>
              <w:jc w:val="right"/>
              <w:rPr>
                <w:sz w:val="18"/>
                <w:szCs w:val="18"/>
              </w:rPr>
            </w:pPr>
          </w:p>
        </w:tc>
        <w:tc>
          <w:tcPr>
            <w:tcW w:w="720" w:type="dxa"/>
            <w:vAlign w:val="bottom"/>
          </w:tcPr>
          <w:p w14:paraId="2678A5A0" w14:textId="77777777" w:rsidR="002947D7" w:rsidRPr="008C79AF" w:rsidRDefault="002947D7" w:rsidP="00C41342">
            <w:pPr>
              <w:spacing w:line="240" w:lineRule="exact"/>
              <w:ind w:leftChars="-195" w:left="-468" w:rightChars="50" w:right="120"/>
              <w:jc w:val="right"/>
              <w:rPr>
                <w:sz w:val="18"/>
                <w:szCs w:val="18"/>
              </w:rPr>
            </w:pPr>
          </w:p>
        </w:tc>
        <w:tc>
          <w:tcPr>
            <w:tcW w:w="720" w:type="dxa"/>
            <w:vAlign w:val="bottom"/>
          </w:tcPr>
          <w:p w14:paraId="7D76AF28" w14:textId="77777777" w:rsidR="002947D7" w:rsidRPr="008C79AF" w:rsidRDefault="002947D7" w:rsidP="00C41342">
            <w:pPr>
              <w:spacing w:line="240" w:lineRule="exact"/>
              <w:ind w:leftChars="-200" w:left="-480" w:rightChars="55" w:right="132"/>
              <w:jc w:val="right"/>
              <w:rPr>
                <w:sz w:val="18"/>
                <w:szCs w:val="18"/>
              </w:rPr>
            </w:pPr>
          </w:p>
        </w:tc>
        <w:tc>
          <w:tcPr>
            <w:tcW w:w="1260" w:type="dxa"/>
            <w:vAlign w:val="bottom"/>
          </w:tcPr>
          <w:p w14:paraId="4D2A8F09" w14:textId="77777777" w:rsidR="002947D7" w:rsidRPr="008C79AF" w:rsidRDefault="002947D7" w:rsidP="00C41342">
            <w:pPr>
              <w:spacing w:line="240" w:lineRule="exact"/>
              <w:ind w:leftChars="-145" w:left="-348" w:rightChars="176" w:right="422"/>
              <w:jc w:val="right"/>
              <w:rPr>
                <w:sz w:val="18"/>
                <w:szCs w:val="18"/>
              </w:rPr>
            </w:pPr>
          </w:p>
        </w:tc>
        <w:tc>
          <w:tcPr>
            <w:tcW w:w="900" w:type="dxa"/>
            <w:vAlign w:val="bottom"/>
          </w:tcPr>
          <w:p w14:paraId="74BE2FB2" w14:textId="77777777" w:rsidR="002947D7" w:rsidRPr="008C79AF" w:rsidRDefault="002947D7" w:rsidP="00C41342">
            <w:pPr>
              <w:spacing w:line="240" w:lineRule="exact"/>
              <w:ind w:leftChars="-172" w:left="-413" w:rightChars="78" w:right="187"/>
              <w:jc w:val="right"/>
              <w:rPr>
                <w:sz w:val="18"/>
                <w:szCs w:val="18"/>
              </w:rPr>
            </w:pPr>
          </w:p>
        </w:tc>
        <w:tc>
          <w:tcPr>
            <w:tcW w:w="720" w:type="dxa"/>
            <w:vAlign w:val="bottom"/>
          </w:tcPr>
          <w:p w14:paraId="3F38C14A" w14:textId="77777777" w:rsidR="002947D7" w:rsidRPr="008C79AF" w:rsidRDefault="002947D7" w:rsidP="00C41342">
            <w:pPr>
              <w:spacing w:line="240" w:lineRule="exact"/>
              <w:ind w:rightChars="50" w:right="120"/>
              <w:jc w:val="right"/>
              <w:rPr>
                <w:sz w:val="18"/>
                <w:szCs w:val="18"/>
              </w:rPr>
            </w:pPr>
          </w:p>
        </w:tc>
        <w:tc>
          <w:tcPr>
            <w:tcW w:w="720" w:type="dxa"/>
            <w:vAlign w:val="bottom"/>
          </w:tcPr>
          <w:p w14:paraId="7F5C1702" w14:textId="77777777" w:rsidR="002947D7" w:rsidRPr="008C79AF" w:rsidRDefault="002947D7" w:rsidP="00C41342">
            <w:pPr>
              <w:spacing w:line="240" w:lineRule="exact"/>
              <w:ind w:leftChars="-198" w:left="-475" w:rightChars="45" w:right="108"/>
              <w:jc w:val="right"/>
              <w:rPr>
                <w:sz w:val="18"/>
                <w:szCs w:val="18"/>
              </w:rPr>
            </w:pPr>
          </w:p>
        </w:tc>
        <w:tc>
          <w:tcPr>
            <w:tcW w:w="960" w:type="dxa"/>
            <w:vAlign w:val="bottom"/>
          </w:tcPr>
          <w:p w14:paraId="0AEBB3D9" w14:textId="77777777" w:rsidR="002947D7" w:rsidRPr="008C79AF" w:rsidRDefault="002947D7" w:rsidP="00C41342">
            <w:pPr>
              <w:spacing w:line="240" w:lineRule="exact"/>
              <w:ind w:rightChars="108" w:right="259"/>
              <w:jc w:val="right"/>
              <w:rPr>
                <w:sz w:val="18"/>
                <w:szCs w:val="18"/>
              </w:rPr>
            </w:pPr>
          </w:p>
        </w:tc>
        <w:tc>
          <w:tcPr>
            <w:tcW w:w="1131" w:type="dxa"/>
            <w:vAlign w:val="bottom"/>
          </w:tcPr>
          <w:p w14:paraId="0F5F32B9" w14:textId="77777777" w:rsidR="002947D7" w:rsidRPr="008C79AF" w:rsidRDefault="002947D7" w:rsidP="00C41342">
            <w:pPr>
              <w:spacing w:line="240" w:lineRule="exact"/>
              <w:ind w:leftChars="-130" w:left="-312" w:rightChars="127" w:right="305"/>
              <w:jc w:val="right"/>
              <w:rPr>
                <w:sz w:val="18"/>
                <w:szCs w:val="18"/>
              </w:rPr>
            </w:pPr>
          </w:p>
        </w:tc>
        <w:tc>
          <w:tcPr>
            <w:tcW w:w="969" w:type="dxa"/>
            <w:vAlign w:val="bottom"/>
          </w:tcPr>
          <w:p w14:paraId="5229A119" w14:textId="77777777" w:rsidR="002947D7" w:rsidRPr="008C79AF" w:rsidRDefault="002947D7" w:rsidP="00C41342">
            <w:pPr>
              <w:spacing w:line="240" w:lineRule="exact"/>
              <w:ind w:leftChars="-157" w:left="-377" w:rightChars="54" w:right="130"/>
              <w:jc w:val="right"/>
              <w:rPr>
                <w:sz w:val="18"/>
                <w:szCs w:val="18"/>
              </w:rPr>
            </w:pPr>
          </w:p>
        </w:tc>
      </w:tr>
      <w:tr w:rsidR="002947D7" w:rsidRPr="008C79AF" w14:paraId="3D6B8A49" w14:textId="77777777" w:rsidTr="00C41342">
        <w:trPr>
          <w:trHeight w:val="80"/>
        </w:trPr>
        <w:tc>
          <w:tcPr>
            <w:tcW w:w="1440" w:type="dxa"/>
          </w:tcPr>
          <w:p w14:paraId="44878E14" w14:textId="77777777" w:rsidR="002947D7" w:rsidRPr="008C79AF" w:rsidRDefault="002947D7" w:rsidP="0037786E">
            <w:pPr>
              <w:tabs>
                <w:tab w:val="left" w:pos="433"/>
              </w:tabs>
              <w:spacing w:line="240" w:lineRule="exact"/>
              <w:ind w:left="-108"/>
              <w:jc w:val="both"/>
              <w:rPr>
                <w:sz w:val="18"/>
                <w:szCs w:val="18"/>
              </w:rPr>
            </w:pPr>
            <w:r w:rsidRPr="008C79AF">
              <w:rPr>
                <w:sz w:val="18"/>
                <w:szCs w:val="18"/>
              </w:rPr>
              <w:t>2025</w:t>
            </w:r>
            <w:r w:rsidRPr="008C79AF">
              <w:rPr>
                <w:sz w:val="18"/>
                <w:szCs w:val="18"/>
              </w:rPr>
              <w:tab/>
              <w:t>Q1</w:t>
            </w:r>
          </w:p>
        </w:tc>
        <w:tc>
          <w:tcPr>
            <w:tcW w:w="720" w:type="dxa"/>
            <w:vAlign w:val="bottom"/>
          </w:tcPr>
          <w:p w14:paraId="1F627134" w14:textId="77777777" w:rsidR="002947D7" w:rsidRPr="008C79AF" w:rsidRDefault="002947D7" w:rsidP="00C41342">
            <w:pPr>
              <w:spacing w:line="240" w:lineRule="exact"/>
              <w:ind w:leftChars="-140" w:left="-336" w:rightChars="46" w:right="110"/>
              <w:jc w:val="right"/>
              <w:rPr>
                <w:sz w:val="18"/>
                <w:szCs w:val="18"/>
              </w:rPr>
            </w:pPr>
            <w:r w:rsidRPr="008C79AF">
              <w:rPr>
                <w:sz w:val="18"/>
                <w:szCs w:val="18"/>
              </w:rPr>
              <w:t>-4.7</w:t>
            </w:r>
          </w:p>
        </w:tc>
        <w:tc>
          <w:tcPr>
            <w:tcW w:w="720" w:type="dxa"/>
            <w:vAlign w:val="bottom"/>
          </w:tcPr>
          <w:p w14:paraId="1E9DACDD" w14:textId="77777777" w:rsidR="002947D7" w:rsidRPr="008C79AF" w:rsidRDefault="002947D7" w:rsidP="00C41342">
            <w:pPr>
              <w:spacing w:line="240" w:lineRule="exact"/>
              <w:ind w:leftChars="-140" w:left="-336" w:rightChars="46" w:right="110"/>
              <w:jc w:val="right"/>
              <w:rPr>
                <w:sz w:val="18"/>
                <w:szCs w:val="18"/>
              </w:rPr>
            </w:pPr>
            <w:r w:rsidRPr="008C79AF">
              <w:rPr>
                <w:sz w:val="18"/>
                <w:szCs w:val="18"/>
              </w:rPr>
              <w:t>5.1</w:t>
            </w:r>
          </w:p>
        </w:tc>
        <w:tc>
          <w:tcPr>
            <w:tcW w:w="720" w:type="dxa"/>
            <w:vAlign w:val="bottom"/>
          </w:tcPr>
          <w:p w14:paraId="21FD4D04" w14:textId="77777777" w:rsidR="002947D7" w:rsidRPr="008C79AF" w:rsidRDefault="002947D7" w:rsidP="00C41342">
            <w:pPr>
              <w:spacing w:line="240" w:lineRule="exact"/>
              <w:ind w:leftChars="-140" w:left="-336" w:rightChars="46" w:right="110"/>
              <w:jc w:val="right"/>
              <w:rPr>
                <w:sz w:val="18"/>
                <w:szCs w:val="18"/>
              </w:rPr>
            </w:pPr>
            <w:r w:rsidRPr="008C79AF">
              <w:rPr>
                <w:sz w:val="18"/>
                <w:szCs w:val="18"/>
              </w:rPr>
              <w:t>-2.1</w:t>
            </w:r>
          </w:p>
        </w:tc>
        <w:tc>
          <w:tcPr>
            <w:tcW w:w="1260" w:type="dxa"/>
            <w:vAlign w:val="bottom"/>
          </w:tcPr>
          <w:p w14:paraId="0D8044CF" w14:textId="77777777" w:rsidR="002947D7" w:rsidRPr="008C79AF" w:rsidRDefault="002947D7" w:rsidP="00C41342">
            <w:pPr>
              <w:spacing w:line="240" w:lineRule="exact"/>
              <w:ind w:leftChars="-140" w:left="-336" w:rightChars="176" w:right="422"/>
              <w:jc w:val="right"/>
              <w:rPr>
                <w:sz w:val="18"/>
                <w:szCs w:val="18"/>
              </w:rPr>
            </w:pPr>
            <w:r w:rsidRPr="008C79AF">
              <w:rPr>
                <w:sz w:val="18"/>
                <w:szCs w:val="18"/>
              </w:rPr>
              <w:t>-2.7</w:t>
            </w:r>
          </w:p>
        </w:tc>
        <w:tc>
          <w:tcPr>
            <w:tcW w:w="900" w:type="dxa"/>
            <w:vAlign w:val="bottom"/>
          </w:tcPr>
          <w:p w14:paraId="0CDC6F13" w14:textId="77777777" w:rsidR="002947D7" w:rsidRPr="008C79AF" w:rsidRDefault="002947D7" w:rsidP="00C41342">
            <w:pPr>
              <w:spacing w:line="240" w:lineRule="exact"/>
              <w:ind w:leftChars="-140" w:left="-336" w:rightChars="78" w:right="187"/>
              <w:jc w:val="right"/>
              <w:rPr>
                <w:sz w:val="18"/>
                <w:szCs w:val="18"/>
              </w:rPr>
            </w:pPr>
            <w:r w:rsidRPr="008C79AF">
              <w:rPr>
                <w:sz w:val="18"/>
                <w:szCs w:val="18"/>
              </w:rPr>
              <w:t>0.6</w:t>
            </w:r>
          </w:p>
        </w:tc>
        <w:tc>
          <w:tcPr>
            <w:tcW w:w="720" w:type="dxa"/>
            <w:vAlign w:val="bottom"/>
          </w:tcPr>
          <w:p w14:paraId="7F9DF661" w14:textId="77777777" w:rsidR="002947D7" w:rsidRPr="008C79AF" w:rsidRDefault="002947D7" w:rsidP="00C41342">
            <w:pPr>
              <w:spacing w:line="240" w:lineRule="exact"/>
              <w:ind w:leftChars="-140" w:left="-336" w:rightChars="46" w:right="110"/>
              <w:jc w:val="right"/>
              <w:rPr>
                <w:sz w:val="18"/>
                <w:szCs w:val="18"/>
              </w:rPr>
            </w:pPr>
            <w:r w:rsidRPr="008C79AF">
              <w:rPr>
                <w:sz w:val="18"/>
                <w:szCs w:val="18"/>
              </w:rPr>
              <w:t>4.4</w:t>
            </w:r>
          </w:p>
        </w:tc>
        <w:tc>
          <w:tcPr>
            <w:tcW w:w="720" w:type="dxa"/>
            <w:vAlign w:val="bottom"/>
          </w:tcPr>
          <w:p w14:paraId="6A01D634" w14:textId="77777777" w:rsidR="002947D7" w:rsidRPr="008C79AF" w:rsidRDefault="002947D7" w:rsidP="00C41342">
            <w:pPr>
              <w:spacing w:line="240" w:lineRule="exact"/>
              <w:ind w:leftChars="-140" w:left="-336" w:rightChars="46" w:right="110"/>
              <w:jc w:val="right"/>
              <w:rPr>
                <w:sz w:val="18"/>
                <w:szCs w:val="18"/>
              </w:rPr>
            </w:pPr>
            <w:r w:rsidRPr="008C79AF">
              <w:rPr>
                <w:sz w:val="18"/>
                <w:szCs w:val="18"/>
              </w:rPr>
              <w:t>10.6</w:t>
            </w:r>
          </w:p>
        </w:tc>
        <w:tc>
          <w:tcPr>
            <w:tcW w:w="960" w:type="dxa"/>
            <w:vAlign w:val="bottom"/>
          </w:tcPr>
          <w:p w14:paraId="6383898A" w14:textId="77777777" w:rsidR="002947D7" w:rsidRPr="008C79AF" w:rsidRDefault="002947D7" w:rsidP="00C41342">
            <w:pPr>
              <w:spacing w:line="240" w:lineRule="exact"/>
              <w:ind w:leftChars="-140" w:left="-336" w:rightChars="108" w:right="259"/>
              <w:jc w:val="right"/>
              <w:rPr>
                <w:sz w:val="18"/>
                <w:szCs w:val="18"/>
              </w:rPr>
            </w:pPr>
            <w:r w:rsidRPr="008C79AF">
              <w:rPr>
                <w:sz w:val="18"/>
                <w:szCs w:val="18"/>
              </w:rPr>
              <w:t>0.5</w:t>
            </w:r>
          </w:p>
        </w:tc>
        <w:tc>
          <w:tcPr>
            <w:tcW w:w="1131" w:type="dxa"/>
            <w:vAlign w:val="bottom"/>
          </w:tcPr>
          <w:p w14:paraId="48406E9D" w14:textId="77777777" w:rsidR="002947D7" w:rsidRPr="008C79AF" w:rsidRDefault="002947D7" w:rsidP="00C41342">
            <w:pPr>
              <w:spacing w:line="240" w:lineRule="exact"/>
              <w:ind w:leftChars="-140" w:left="-336" w:rightChars="132" w:right="317"/>
              <w:jc w:val="right"/>
              <w:rPr>
                <w:sz w:val="18"/>
                <w:szCs w:val="18"/>
              </w:rPr>
            </w:pPr>
            <w:r w:rsidRPr="008C79AF">
              <w:rPr>
                <w:sz w:val="18"/>
                <w:szCs w:val="18"/>
              </w:rPr>
              <w:t>1.1</w:t>
            </w:r>
          </w:p>
        </w:tc>
        <w:tc>
          <w:tcPr>
            <w:tcW w:w="969" w:type="dxa"/>
            <w:vAlign w:val="bottom"/>
          </w:tcPr>
          <w:p w14:paraId="6AE0640F" w14:textId="77777777" w:rsidR="002947D7" w:rsidRPr="008C79AF" w:rsidRDefault="002947D7" w:rsidP="00C41342">
            <w:pPr>
              <w:spacing w:line="240" w:lineRule="exact"/>
              <w:ind w:leftChars="-140" w:left="-336" w:rightChars="46" w:right="110"/>
              <w:jc w:val="right"/>
              <w:rPr>
                <w:sz w:val="18"/>
                <w:szCs w:val="18"/>
              </w:rPr>
            </w:pPr>
            <w:r w:rsidRPr="008C79AF">
              <w:rPr>
                <w:sz w:val="18"/>
                <w:szCs w:val="18"/>
              </w:rPr>
              <w:t>0.6</w:t>
            </w:r>
          </w:p>
        </w:tc>
      </w:tr>
      <w:tr w:rsidR="0037786E" w:rsidRPr="008C79AF" w14:paraId="0128CA5A" w14:textId="77777777" w:rsidTr="00C41342">
        <w:trPr>
          <w:trHeight w:val="80"/>
        </w:trPr>
        <w:tc>
          <w:tcPr>
            <w:tcW w:w="1440" w:type="dxa"/>
          </w:tcPr>
          <w:p w14:paraId="61A4EFA7" w14:textId="4FC7F92E" w:rsidR="0037786E" w:rsidRPr="008C79AF" w:rsidRDefault="0037786E" w:rsidP="0037786E">
            <w:pPr>
              <w:spacing w:line="240" w:lineRule="exact"/>
              <w:ind w:left="-108"/>
              <w:jc w:val="center"/>
              <w:rPr>
                <w:sz w:val="18"/>
                <w:szCs w:val="18"/>
              </w:rPr>
            </w:pPr>
            <w:r w:rsidRPr="008C79AF">
              <w:rPr>
                <w:sz w:val="18"/>
                <w:szCs w:val="18"/>
              </w:rPr>
              <w:t>Q2</w:t>
            </w:r>
          </w:p>
        </w:tc>
        <w:tc>
          <w:tcPr>
            <w:tcW w:w="720" w:type="dxa"/>
          </w:tcPr>
          <w:p w14:paraId="0F8AD168" w14:textId="77777777" w:rsidR="0037786E" w:rsidRPr="008C79AF" w:rsidRDefault="0037786E" w:rsidP="0037786E">
            <w:pPr>
              <w:spacing w:line="240" w:lineRule="exact"/>
              <w:ind w:leftChars="-140" w:left="-336" w:rightChars="46" w:right="110"/>
              <w:jc w:val="right"/>
              <w:rPr>
                <w:sz w:val="18"/>
                <w:szCs w:val="18"/>
              </w:rPr>
            </w:pPr>
            <w:r w:rsidRPr="008C79AF">
              <w:rPr>
                <w:sz w:val="18"/>
                <w:szCs w:val="18"/>
              </w:rPr>
              <w:t xml:space="preserve">3.5 </w:t>
            </w:r>
          </w:p>
        </w:tc>
        <w:tc>
          <w:tcPr>
            <w:tcW w:w="720" w:type="dxa"/>
          </w:tcPr>
          <w:p w14:paraId="5B90404C" w14:textId="77777777" w:rsidR="0037786E" w:rsidRPr="008C79AF" w:rsidRDefault="0037786E" w:rsidP="0037786E">
            <w:pPr>
              <w:spacing w:line="240" w:lineRule="exact"/>
              <w:ind w:leftChars="-140" w:left="-336" w:rightChars="46" w:right="110"/>
              <w:jc w:val="right"/>
              <w:rPr>
                <w:sz w:val="18"/>
                <w:szCs w:val="18"/>
              </w:rPr>
            </w:pPr>
            <w:r w:rsidRPr="008C79AF">
              <w:rPr>
                <w:sz w:val="18"/>
                <w:szCs w:val="18"/>
              </w:rPr>
              <w:t xml:space="preserve">4.8 </w:t>
            </w:r>
          </w:p>
        </w:tc>
        <w:tc>
          <w:tcPr>
            <w:tcW w:w="720" w:type="dxa"/>
          </w:tcPr>
          <w:p w14:paraId="47FF8252" w14:textId="77777777" w:rsidR="0037786E" w:rsidRPr="008C79AF" w:rsidRDefault="0037786E" w:rsidP="0037786E">
            <w:pPr>
              <w:spacing w:line="240" w:lineRule="exact"/>
              <w:ind w:leftChars="-140" w:left="-336" w:rightChars="46" w:right="110"/>
              <w:jc w:val="right"/>
              <w:rPr>
                <w:sz w:val="18"/>
                <w:szCs w:val="18"/>
              </w:rPr>
            </w:pPr>
            <w:r w:rsidRPr="008C79AF">
              <w:rPr>
                <w:sz w:val="18"/>
                <w:szCs w:val="18"/>
              </w:rPr>
              <w:t xml:space="preserve">2.5 </w:t>
            </w:r>
          </w:p>
        </w:tc>
        <w:tc>
          <w:tcPr>
            <w:tcW w:w="1260" w:type="dxa"/>
          </w:tcPr>
          <w:p w14:paraId="30374E0B" w14:textId="77777777" w:rsidR="0037786E" w:rsidRPr="008C79AF" w:rsidRDefault="0037786E" w:rsidP="0037786E">
            <w:pPr>
              <w:spacing w:line="240" w:lineRule="exact"/>
              <w:ind w:leftChars="-140" w:left="-336" w:rightChars="176" w:right="422"/>
              <w:jc w:val="right"/>
              <w:rPr>
                <w:sz w:val="18"/>
                <w:szCs w:val="18"/>
              </w:rPr>
            </w:pPr>
            <w:r w:rsidRPr="008C79AF">
              <w:rPr>
                <w:sz w:val="18"/>
                <w:szCs w:val="18"/>
              </w:rPr>
              <w:t xml:space="preserve">-0.2 </w:t>
            </w:r>
          </w:p>
        </w:tc>
        <w:tc>
          <w:tcPr>
            <w:tcW w:w="900" w:type="dxa"/>
          </w:tcPr>
          <w:p w14:paraId="54B9D60F" w14:textId="77777777" w:rsidR="0037786E" w:rsidRPr="008C79AF" w:rsidRDefault="0037786E" w:rsidP="0037786E">
            <w:pPr>
              <w:spacing w:line="240" w:lineRule="exact"/>
              <w:ind w:leftChars="-140" w:left="-336" w:rightChars="78" w:right="187"/>
              <w:jc w:val="right"/>
              <w:rPr>
                <w:sz w:val="18"/>
                <w:szCs w:val="18"/>
              </w:rPr>
            </w:pPr>
            <w:r w:rsidRPr="008C79AF">
              <w:rPr>
                <w:sz w:val="18"/>
                <w:szCs w:val="18"/>
              </w:rPr>
              <w:t xml:space="preserve">0.6 </w:t>
            </w:r>
          </w:p>
        </w:tc>
        <w:tc>
          <w:tcPr>
            <w:tcW w:w="720" w:type="dxa"/>
          </w:tcPr>
          <w:p w14:paraId="7855E406" w14:textId="77777777" w:rsidR="0037786E" w:rsidRPr="008C79AF" w:rsidRDefault="0037786E" w:rsidP="0037786E">
            <w:pPr>
              <w:spacing w:line="240" w:lineRule="exact"/>
              <w:ind w:leftChars="-140" w:left="-336" w:rightChars="46" w:right="110"/>
              <w:jc w:val="right"/>
              <w:rPr>
                <w:sz w:val="18"/>
                <w:szCs w:val="18"/>
              </w:rPr>
            </w:pPr>
            <w:r w:rsidRPr="008C79AF">
              <w:rPr>
                <w:sz w:val="18"/>
                <w:szCs w:val="18"/>
              </w:rPr>
              <w:t xml:space="preserve">3.8 </w:t>
            </w:r>
          </w:p>
        </w:tc>
        <w:tc>
          <w:tcPr>
            <w:tcW w:w="720" w:type="dxa"/>
          </w:tcPr>
          <w:p w14:paraId="1219AD93" w14:textId="77777777" w:rsidR="0037786E" w:rsidRPr="008C79AF" w:rsidRDefault="0037786E" w:rsidP="0037786E">
            <w:pPr>
              <w:spacing w:line="240" w:lineRule="exact"/>
              <w:ind w:leftChars="-140" w:left="-336" w:rightChars="46" w:right="110"/>
              <w:jc w:val="right"/>
              <w:rPr>
                <w:sz w:val="18"/>
                <w:szCs w:val="18"/>
              </w:rPr>
            </w:pPr>
            <w:r w:rsidRPr="008C79AF">
              <w:rPr>
                <w:sz w:val="18"/>
                <w:szCs w:val="18"/>
              </w:rPr>
              <w:t xml:space="preserve">16.3 </w:t>
            </w:r>
          </w:p>
        </w:tc>
        <w:tc>
          <w:tcPr>
            <w:tcW w:w="960" w:type="dxa"/>
          </w:tcPr>
          <w:p w14:paraId="7E248962" w14:textId="77777777" w:rsidR="0037786E" w:rsidRPr="008C79AF" w:rsidRDefault="0037786E" w:rsidP="0037786E">
            <w:pPr>
              <w:spacing w:line="240" w:lineRule="exact"/>
              <w:ind w:leftChars="-140" w:left="-336" w:rightChars="108" w:right="259"/>
              <w:jc w:val="right"/>
              <w:rPr>
                <w:sz w:val="18"/>
                <w:szCs w:val="18"/>
              </w:rPr>
            </w:pPr>
            <w:r w:rsidRPr="008C79AF">
              <w:rPr>
                <w:sz w:val="18"/>
                <w:szCs w:val="18"/>
              </w:rPr>
              <w:t xml:space="preserve">1.6 </w:t>
            </w:r>
          </w:p>
        </w:tc>
        <w:tc>
          <w:tcPr>
            <w:tcW w:w="1131" w:type="dxa"/>
          </w:tcPr>
          <w:p w14:paraId="5AB78284" w14:textId="77777777" w:rsidR="0037786E" w:rsidRPr="008C79AF" w:rsidRDefault="0037786E" w:rsidP="0037786E">
            <w:pPr>
              <w:spacing w:line="240" w:lineRule="exact"/>
              <w:ind w:leftChars="-140" w:left="-336" w:rightChars="132" w:right="317"/>
              <w:jc w:val="right"/>
              <w:rPr>
                <w:sz w:val="18"/>
                <w:szCs w:val="18"/>
              </w:rPr>
            </w:pPr>
            <w:r w:rsidRPr="008C79AF">
              <w:rPr>
                <w:sz w:val="18"/>
                <w:szCs w:val="18"/>
              </w:rPr>
              <w:t xml:space="preserve">2.6 </w:t>
            </w:r>
          </w:p>
        </w:tc>
        <w:tc>
          <w:tcPr>
            <w:tcW w:w="969" w:type="dxa"/>
          </w:tcPr>
          <w:p w14:paraId="4D16DCFE" w14:textId="77777777" w:rsidR="0037786E" w:rsidRPr="008C79AF" w:rsidRDefault="0037786E" w:rsidP="0037786E">
            <w:pPr>
              <w:spacing w:line="240" w:lineRule="exact"/>
              <w:ind w:leftChars="-140" w:left="-336" w:rightChars="46" w:right="110"/>
              <w:jc w:val="right"/>
              <w:rPr>
                <w:sz w:val="18"/>
                <w:szCs w:val="18"/>
              </w:rPr>
            </w:pPr>
            <w:r w:rsidRPr="008C79AF">
              <w:rPr>
                <w:sz w:val="18"/>
                <w:szCs w:val="18"/>
              </w:rPr>
              <w:t xml:space="preserve">1.9 </w:t>
            </w:r>
          </w:p>
        </w:tc>
      </w:tr>
      <w:tr w:rsidR="0037786E" w:rsidRPr="008C79AF" w14:paraId="6E9C08B3" w14:textId="77777777" w:rsidTr="00C41342">
        <w:trPr>
          <w:trHeight w:val="80"/>
        </w:trPr>
        <w:tc>
          <w:tcPr>
            <w:tcW w:w="1440" w:type="dxa"/>
          </w:tcPr>
          <w:p w14:paraId="14E79C84" w14:textId="3CE3C0D2" w:rsidR="0037786E" w:rsidRPr="008C79AF" w:rsidRDefault="0037786E" w:rsidP="0037786E">
            <w:pPr>
              <w:spacing w:line="240" w:lineRule="exact"/>
              <w:ind w:left="-108"/>
              <w:jc w:val="center"/>
              <w:rPr>
                <w:sz w:val="18"/>
                <w:szCs w:val="18"/>
              </w:rPr>
            </w:pPr>
            <w:r w:rsidRPr="008C79AF">
              <w:rPr>
                <w:sz w:val="18"/>
                <w:szCs w:val="18"/>
              </w:rPr>
              <w:t>Q3</w:t>
            </w:r>
          </w:p>
        </w:tc>
        <w:tc>
          <w:tcPr>
            <w:tcW w:w="720" w:type="dxa"/>
            <w:vAlign w:val="bottom"/>
          </w:tcPr>
          <w:p w14:paraId="146C21D0" w14:textId="77777777" w:rsidR="0037786E" w:rsidRPr="008C79AF" w:rsidRDefault="0037786E" w:rsidP="0037786E">
            <w:pPr>
              <w:spacing w:line="240" w:lineRule="exact"/>
              <w:ind w:leftChars="-140" w:left="-336" w:rightChars="46" w:right="110"/>
              <w:jc w:val="right"/>
              <w:rPr>
                <w:sz w:val="18"/>
                <w:szCs w:val="18"/>
              </w:rPr>
            </w:pPr>
            <w:r w:rsidRPr="008C79AF">
              <w:rPr>
                <w:sz w:val="18"/>
                <w:szCs w:val="18"/>
              </w:rPr>
              <w:t>-0.7</w:t>
            </w:r>
          </w:p>
        </w:tc>
        <w:tc>
          <w:tcPr>
            <w:tcW w:w="720" w:type="dxa"/>
            <w:vAlign w:val="bottom"/>
          </w:tcPr>
          <w:p w14:paraId="1359EDD6" w14:textId="77777777" w:rsidR="0037786E" w:rsidRPr="008C79AF" w:rsidRDefault="0037786E" w:rsidP="0037786E">
            <w:pPr>
              <w:spacing w:line="240" w:lineRule="exact"/>
              <w:ind w:leftChars="-140" w:left="-336" w:rightChars="46" w:right="110"/>
              <w:jc w:val="right"/>
              <w:rPr>
                <w:sz w:val="18"/>
                <w:szCs w:val="18"/>
              </w:rPr>
            </w:pPr>
            <w:r w:rsidRPr="008C79AF">
              <w:rPr>
                <w:sz w:val="18"/>
                <w:szCs w:val="18"/>
              </w:rPr>
              <w:t>-0.6</w:t>
            </w:r>
          </w:p>
        </w:tc>
        <w:tc>
          <w:tcPr>
            <w:tcW w:w="720" w:type="dxa"/>
            <w:vAlign w:val="bottom"/>
          </w:tcPr>
          <w:p w14:paraId="7C05EE96" w14:textId="77777777" w:rsidR="0037786E" w:rsidRPr="008C79AF" w:rsidRDefault="0037786E" w:rsidP="0037786E">
            <w:pPr>
              <w:spacing w:line="240" w:lineRule="exact"/>
              <w:ind w:leftChars="-140" w:left="-336" w:rightChars="46" w:right="110"/>
              <w:jc w:val="right"/>
              <w:rPr>
                <w:sz w:val="18"/>
                <w:szCs w:val="18"/>
              </w:rPr>
            </w:pPr>
            <w:r w:rsidRPr="008C79AF">
              <w:rPr>
                <w:sz w:val="18"/>
                <w:szCs w:val="18"/>
              </w:rPr>
              <w:t>-3.8</w:t>
            </w:r>
          </w:p>
        </w:tc>
        <w:tc>
          <w:tcPr>
            <w:tcW w:w="1260" w:type="dxa"/>
            <w:vAlign w:val="bottom"/>
          </w:tcPr>
          <w:p w14:paraId="0A9EEFC3" w14:textId="77777777" w:rsidR="0037786E" w:rsidRPr="008C79AF" w:rsidRDefault="0037786E" w:rsidP="0037786E">
            <w:pPr>
              <w:spacing w:line="240" w:lineRule="exact"/>
              <w:ind w:leftChars="-140" w:left="-336" w:rightChars="176" w:right="422"/>
              <w:jc w:val="right"/>
              <w:rPr>
                <w:sz w:val="18"/>
                <w:szCs w:val="18"/>
              </w:rPr>
            </w:pPr>
            <w:r w:rsidRPr="008C79AF">
              <w:rPr>
                <w:sz w:val="18"/>
                <w:szCs w:val="18"/>
              </w:rPr>
              <w:t>-3.2</w:t>
            </w:r>
          </w:p>
        </w:tc>
        <w:tc>
          <w:tcPr>
            <w:tcW w:w="900" w:type="dxa"/>
            <w:vAlign w:val="bottom"/>
          </w:tcPr>
          <w:p w14:paraId="0E60C011" w14:textId="77777777" w:rsidR="0037786E" w:rsidRPr="008C79AF" w:rsidRDefault="0037786E" w:rsidP="0037786E">
            <w:pPr>
              <w:spacing w:line="240" w:lineRule="exact"/>
              <w:ind w:leftChars="-140" w:left="-336" w:rightChars="78" w:right="187"/>
              <w:jc w:val="right"/>
              <w:rPr>
                <w:sz w:val="18"/>
                <w:szCs w:val="18"/>
              </w:rPr>
            </w:pPr>
            <w:r w:rsidRPr="008C79AF">
              <w:rPr>
                <w:sz w:val="18"/>
                <w:szCs w:val="18"/>
              </w:rPr>
              <w:t>0.8</w:t>
            </w:r>
          </w:p>
        </w:tc>
        <w:tc>
          <w:tcPr>
            <w:tcW w:w="720" w:type="dxa"/>
            <w:vAlign w:val="bottom"/>
          </w:tcPr>
          <w:p w14:paraId="30B516CE" w14:textId="77777777" w:rsidR="0037786E" w:rsidRPr="008C79AF" w:rsidRDefault="0037786E" w:rsidP="0037786E">
            <w:pPr>
              <w:spacing w:line="240" w:lineRule="exact"/>
              <w:ind w:leftChars="-140" w:left="-336" w:rightChars="46" w:right="110"/>
              <w:jc w:val="right"/>
              <w:rPr>
                <w:sz w:val="18"/>
                <w:szCs w:val="18"/>
              </w:rPr>
            </w:pPr>
            <w:r w:rsidRPr="008C79AF">
              <w:rPr>
                <w:sz w:val="18"/>
                <w:szCs w:val="18"/>
              </w:rPr>
              <w:t>3.0</w:t>
            </w:r>
          </w:p>
        </w:tc>
        <w:tc>
          <w:tcPr>
            <w:tcW w:w="720" w:type="dxa"/>
            <w:vAlign w:val="bottom"/>
          </w:tcPr>
          <w:p w14:paraId="2E38B361" w14:textId="77777777" w:rsidR="0037786E" w:rsidRPr="008C79AF" w:rsidRDefault="0037786E" w:rsidP="0037786E">
            <w:pPr>
              <w:spacing w:line="240" w:lineRule="exact"/>
              <w:ind w:leftChars="-140" w:left="-336" w:rightChars="46" w:right="110"/>
              <w:jc w:val="right"/>
              <w:rPr>
                <w:sz w:val="18"/>
                <w:szCs w:val="18"/>
              </w:rPr>
            </w:pPr>
            <w:r w:rsidRPr="008C79AF">
              <w:rPr>
                <w:sz w:val="18"/>
                <w:szCs w:val="18"/>
              </w:rPr>
              <w:t>0.4</w:t>
            </w:r>
          </w:p>
        </w:tc>
        <w:tc>
          <w:tcPr>
            <w:tcW w:w="960" w:type="dxa"/>
            <w:vAlign w:val="bottom"/>
          </w:tcPr>
          <w:p w14:paraId="50466236" w14:textId="77777777" w:rsidR="0037786E" w:rsidRPr="008C79AF" w:rsidRDefault="0037786E" w:rsidP="0037786E">
            <w:pPr>
              <w:spacing w:line="240" w:lineRule="exact"/>
              <w:ind w:leftChars="-140" w:left="-336" w:rightChars="108" w:right="259"/>
              <w:jc w:val="right"/>
              <w:rPr>
                <w:sz w:val="18"/>
                <w:szCs w:val="18"/>
              </w:rPr>
            </w:pPr>
            <w:r w:rsidRPr="008C79AF">
              <w:rPr>
                <w:sz w:val="18"/>
                <w:szCs w:val="18"/>
              </w:rPr>
              <w:t>-0.4</w:t>
            </w:r>
          </w:p>
        </w:tc>
        <w:tc>
          <w:tcPr>
            <w:tcW w:w="1131" w:type="dxa"/>
            <w:vAlign w:val="bottom"/>
          </w:tcPr>
          <w:p w14:paraId="37328084" w14:textId="77777777" w:rsidR="0037786E" w:rsidRPr="008C79AF" w:rsidRDefault="0037786E" w:rsidP="0037786E">
            <w:pPr>
              <w:spacing w:line="240" w:lineRule="exact"/>
              <w:ind w:leftChars="-140" w:left="-336" w:rightChars="132" w:right="317"/>
              <w:jc w:val="right"/>
              <w:rPr>
                <w:sz w:val="18"/>
                <w:szCs w:val="18"/>
              </w:rPr>
            </w:pPr>
            <w:r w:rsidRPr="008C79AF">
              <w:rPr>
                <w:sz w:val="18"/>
                <w:szCs w:val="18"/>
              </w:rPr>
              <w:t>-2.3</w:t>
            </w:r>
          </w:p>
        </w:tc>
        <w:tc>
          <w:tcPr>
            <w:tcW w:w="969" w:type="dxa"/>
            <w:vAlign w:val="bottom"/>
          </w:tcPr>
          <w:p w14:paraId="27792C0F" w14:textId="77777777" w:rsidR="0037786E" w:rsidRPr="008C79AF" w:rsidRDefault="0037786E" w:rsidP="0037786E">
            <w:pPr>
              <w:spacing w:line="240" w:lineRule="exact"/>
              <w:ind w:leftChars="-140" w:left="-336" w:rightChars="46" w:right="110"/>
              <w:jc w:val="right"/>
              <w:rPr>
                <w:sz w:val="18"/>
                <w:szCs w:val="18"/>
              </w:rPr>
            </w:pPr>
            <w:r w:rsidRPr="008C79AF">
              <w:rPr>
                <w:sz w:val="18"/>
                <w:szCs w:val="18"/>
              </w:rPr>
              <w:t>-0.9</w:t>
            </w:r>
          </w:p>
        </w:tc>
      </w:tr>
      <w:tr w:rsidR="004D5D95" w:rsidRPr="008C79AF" w14:paraId="067A6763" w14:textId="77777777" w:rsidTr="00C41342">
        <w:trPr>
          <w:trHeight w:val="80"/>
        </w:trPr>
        <w:tc>
          <w:tcPr>
            <w:tcW w:w="1440" w:type="dxa"/>
          </w:tcPr>
          <w:p w14:paraId="73069F47" w14:textId="3709747C" w:rsidR="004D5D95" w:rsidRPr="008C79AF" w:rsidRDefault="004D5D95" w:rsidP="004D5D95">
            <w:pPr>
              <w:spacing w:line="240" w:lineRule="exact"/>
              <w:ind w:left="-108"/>
              <w:jc w:val="center"/>
              <w:rPr>
                <w:sz w:val="18"/>
                <w:szCs w:val="18"/>
              </w:rPr>
            </w:pPr>
            <w:r w:rsidRPr="008C79AF">
              <w:rPr>
                <w:sz w:val="18"/>
                <w:szCs w:val="18"/>
              </w:rPr>
              <w:t>Q4</w:t>
            </w:r>
          </w:p>
        </w:tc>
        <w:tc>
          <w:tcPr>
            <w:tcW w:w="720" w:type="dxa"/>
            <w:vAlign w:val="bottom"/>
          </w:tcPr>
          <w:p w14:paraId="6019687E" w14:textId="01A69600" w:rsidR="004D5D95" w:rsidRPr="008C79AF" w:rsidRDefault="004D5D95" w:rsidP="004D5D95">
            <w:pPr>
              <w:spacing w:line="240" w:lineRule="exact"/>
              <w:ind w:leftChars="-140" w:left="-336" w:rightChars="46" w:right="110"/>
              <w:jc w:val="right"/>
              <w:rPr>
                <w:sz w:val="18"/>
                <w:szCs w:val="18"/>
              </w:rPr>
            </w:pPr>
            <w:r>
              <w:rPr>
                <w:sz w:val="18"/>
                <w:szCs w:val="18"/>
              </w:rPr>
              <w:t>4.6</w:t>
            </w:r>
          </w:p>
        </w:tc>
        <w:tc>
          <w:tcPr>
            <w:tcW w:w="720" w:type="dxa"/>
            <w:vAlign w:val="bottom"/>
          </w:tcPr>
          <w:p w14:paraId="49CA93CC" w14:textId="01DDFDC2" w:rsidR="004D5D95" w:rsidRPr="008C79AF" w:rsidRDefault="004D5D95" w:rsidP="004D5D95">
            <w:pPr>
              <w:spacing w:line="240" w:lineRule="exact"/>
              <w:ind w:leftChars="-140" w:left="-336" w:rightChars="46" w:right="110"/>
              <w:jc w:val="right"/>
              <w:rPr>
                <w:sz w:val="18"/>
                <w:szCs w:val="18"/>
              </w:rPr>
            </w:pPr>
            <w:r>
              <w:rPr>
                <w:sz w:val="18"/>
                <w:szCs w:val="18"/>
              </w:rPr>
              <w:t>-5.0</w:t>
            </w:r>
          </w:p>
        </w:tc>
        <w:tc>
          <w:tcPr>
            <w:tcW w:w="720" w:type="dxa"/>
            <w:vAlign w:val="bottom"/>
          </w:tcPr>
          <w:p w14:paraId="7B94D3C5" w14:textId="4BD00B62" w:rsidR="004D5D95" w:rsidRPr="008C79AF" w:rsidRDefault="004D5D95" w:rsidP="004D5D95">
            <w:pPr>
              <w:spacing w:line="240" w:lineRule="exact"/>
              <w:ind w:leftChars="-140" w:left="-336" w:rightChars="46" w:right="110"/>
              <w:jc w:val="right"/>
              <w:rPr>
                <w:sz w:val="18"/>
                <w:szCs w:val="18"/>
              </w:rPr>
            </w:pPr>
            <w:r>
              <w:rPr>
                <w:sz w:val="18"/>
                <w:szCs w:val="18"/>
              </w:rPr>
              <w:t>-1.3</w:t>
            </w:r>
          </w:p>
        </w:tc>
        <w:tc>
          <w:tcPr>
            <w:tcW w:w="1260" w:type="dxa"/>
            <w:vAlign w:val="bottom"/>
          </w:tcPr>
          <w:p w14:paraId="178D2488" w14:textId="5D0912F0" w:rsidR="004D5D95" w:rsidRPr="008C79AF" w:rsidRDefault="004D5D95" w:rsidP="004D5D95">
            <w:pPr>
              <w:spacing w:line="240" w:lineRule="exact"/>
              <w:ind w:leftChars="-140" w:left="-336" w:rightChars="176" w:right="422"/>
              <w:jc w:val="right"/>
              <w:rPr>
                <w:sz w:val="18"/>
                <w:szCs w:val="18"/>
              </w:rPr>
            </w:pPr>
            <w:r>
              <w:rPr>
                <w:sz w:val="18"/>
                <w:szCs w:val="18"/>
              </w:rPr>
              <w:t>-1.5</w:t>
            </w:r>
          </w:p>
        </w:tc>
        <w:tc>
          <w:tcPr>
            <w:tcW w:w="900" w:type="dxa"/>
            <w:vAlign w:val="bottom"/>
          </w:tcPr>
          <w:p w14:paraId="1CBF218B" w14:textId="69F36DC9" w:rsidR="004D5D95" w:rsidRPr="008C79AF" w:rsidRDefault="004D5D95" w:rsidP="004D5D95">
            <w:pPr>
              <w:spacing w:line="240" w:lineRule="exact"/>
              <w:ind w:leftChars="-140" w:left="-336" w:rightChars="78" w:right="187"/>
              <w:jc w:val="right"/>
              <w:rPr>
                <w:sz w:val="18"/>
                <w:szCs w:val="18"/>
              </w:rPr>
            </w:pPr>
            <w:r>
              <w:rPr>
                <w:sz w:val="18"/>
                <w:szCs w:val="18"/>
              </w:rPr>
              <w:t>1.3</w:t>
            </w:r>
          </w:p>
        </w:tc>
        <w:tc>
          <w:tcPr>
            <w:tcW w:w="720" w:type="dxa"/>
            <w:vAlign w:val="bottom"/>
          </w:tcPr>
          <w:p w14:paraId="6B768472" w14:textId="1A499C03" w:rsidR="004D5D95" w:rsidRPr="008C79AF" w:rsidRDefault="004D5D95" w:rsidP="004D5D95">
            <w:pPr>
              <w:spacing w:line="240" w:lineRule="exact"/>
              <w:ind w:leftChars="-140" w:left="-336" w:rightChars="46" w:right="110"/>
              <w:jc w:val="right"/>
              <w:rPr>
                <w:sz w:val="18"/>
                <w:szCs w:val="18"/>
              </w:rPr>
            </w:pPr>
            <w:r>
              <w:rPr>
                <w:sz w:val="18"/>
                <w:szCs w:val="18"/>
              </w:rPr>
              <w:t>0.2</w:t>
            </w:r>
          </w:p>
        </w:tc>
        <w:tc>
          <w:tcPr>
            <w:tcW w:w="720" w:type="dxa"/>
            <w:vAlign w:val="bottom"/>
          </w:tcPr>
          <w:p w14:paraId="3CC3F709" w14:textId="4464E0C0" w:rsidR="004D5D95" w:rsidRPr="008C79AF" w:rsidRDefault="004D5D95" w:rsidP="004D5D95">
            <w:pPr>
              <w:spacing w:line="240" w:lineRule="exact"/>
              <w:ind w:leftChars="-140" w:left="-336" w:rightChars="46" w:right="110"/>
              <w:jc w:val="right"/>
              <w:rPr>
                <w:sz w:val="18"/>
                <w:szCs w:val="18"/>
              </w:rPr>
            </w:pPr>
            <w:r>
              <w:rPr>
                <w:sz w:val="18"/>
                <w:szCs w:val="18"/>
              </w:rPr>
              <w:t>-0.1</w:t>
            </w:r>
          </w:p>
        </w:tc>
        <w:tc>
          <w:tcPr>
            <w:tcW w:w="960" w:type="dxa"/>
            <w:vAlign w:val="bottom"/>
          </w:tcPr>
          <w:p w14:paraId="44E8E438" w14:textId="73B7F24B" w:rsidR="004D5D95" w:rsidRPr="008C79AF" w:rsidRDefault="004D5D95" w:rsidP="004D5D95">
            <w:pPr>
              <w:spacing w:line="240" w:lineRule="exact"/>
              <w:ind w:leftChars="-140" w:left="-336" w:rightChars="108" w:right="259"/>
              <w:jc w:val="right"/>
              <w:rPr>
                <w:sz w:val="18"/>
                <w:szCs w:val="18"/>
              </w:rPr>
            </w:pPr>
            <w:r>
              <w:rPr>
                <w:sz w:val="18"/>
                <w:szCs w:val="18"/>
              </w:rPr>
              <w:t>0.2</w:t>
            </w:r>
          </w:p>
        </w:tc>
        <w:tc>
          <w:tcPr>
            <w:tcW w:w="1131" w:type="dxa"/>
            <w:vAlign w:val="bottom"/>
          </w:tcPr>
          <w:p w14:paraId="35880AEA" w14:textId="3F11E691" w:rsidR="004D5D95" w:rsidRPr="008C79AF" w:rsidRDefault="004D5D95" w:rsidP="004D5D95">
            <w:pPr>
              <w:spacing w:line="240" w:lineRule="exact"/>
              <w:ind w:leftChars="-140" w:left="-336" w:rightChars="132" w:right="317"/>
              <w:jc w:val="right"/>
              <w:rPr>
                <w:sz w:val="18"/>
                <w:szCs w:val="18"/>
              </w:rPr>
            </w:pPr>
            <w:r>
              <w:rPr>
                <w:sz w:val="18"/>
                <w:szCs w:val="18"/>
              </w:rPr>
              <w:t>2.0</w:t>
            </w:r>
          </w:p>
        </w:tc>
        <w:tc>
          <w:tcPr>
            <w:tcW w:w="969" w:type="dxa"/>
            <w:vAlign w:val="bottom"/>
          </w:tcPr>
          <w:p w14:paraId="3F17934B" w14:textId="6B259A6C" w:rsidR="004D5D95" w:rsidRPr="008C79AF" w:rsidRDefault="004D5D95" w:rsidP="004D5D95">
            <w:pPr>
              <w:spacing w:line="240" w:lineRule="exact"/>
              <w:ind w:leftChars="-140" w:left="-336" w:rightChars="46" w:right="110"/>
              <w:jc w:val="right"/>
              <w:rPr>
                <w:sz w:val="18"/>
                <w:szCs w:val="18"/>
              </w:rPr>
            </w:pPr>
            <w:r>
              <w:rPr>
                <w:sz w:val="18"/>
                <w:szCs w:val="18"/>
              </w:rPr>
              <w:t>0.7</w:t>
            </w:r>
          </w:p>
        </w:tc>
      </w:tr>
      <w:tr w:rsidR="004D5D95" w:rsidRPr="008C79AF" w14:paraId="6410E913" w14:textId="77777777" w:rsidTr="00C41342">
        <w:trPr>
          <w:trHeight w:val="80"/>
        </w:trPr>
        <w:tc>
          <w:tcPr>
            <w:tcW w:w="1440" w:type="dxa"/>
          </w:tcPr>
          <w:p w14:paraId="20DCEADA" w14:textId="77777777" w:rsidR="004D5D95" w:rsidRPr="008C79AF" w:rsidRDefault="004D5D95" w:rsidP="004D5D95">
            <w:pPr>
              <w:spacing w:line="240" w:lineRule="exact"/>
              <w:ind w:left="-108"/>
              <w:jc w:val="both"/>
              <w:rPr>
                <w:sz w:val="18"/>
                <w:szCs w:val="18"/>
              </w:rPr>
            </w:pPr>
          </w:p>
        </w:tc>
        <w:tc>
          <w:tcPr>
            <w:tcW w:w="720" w:type="dxa"/>
          </w:tcPr>
          <w:p w14:paraId="562A7546" w14:textId="77777777" w:rsidR="004D5D95" w:rsidRPr="008C79AF" w:rsidRDefault="004D5D95" w:rsidP="004D5D95">
            <w:pPr>
              <w:spacing w:line="240" w:lineRule="exact"/>
              <w:ind w:leftChars="-140" w:left="-336" w:rightChars="46" w:right="110"/>
              <w:jc w:val="right"/>
              <w:rPr>
                <w:sz w:val="18"/>
                <w:szCs w:val="18"/>
              </w:rPr>
            </w:pPr>
          </w:p>
        </w:tc>
        <w:tc>
          <w:tcPr>
            <w:tcW w:w="720" w:type="dxa"/>
          </w:tcPr>
          <w:p w14:paraId="35E1F498" w14:textId="77777777" w:rsidR="004D5D95" w:rsidRPr="008C79AF" w:rsidRDefault="004D5D95" w:rsidP="004D5D95">
            <w:pPr>
              <w:spacing w:line="240" w:lineRule="exact"/>
              <w:ind w:leftChars="-195" w:left="-468" w:rightChars="50" w:right="120"/>
              <w:jc w:val="right"/>
              <w:rPr>
                <w:sz w:val="18"/>
                <w:szCs w:val="18"/>
              </w:rPr>
            </w:pPr>
          </w:p>
        </w:tc>
        <w:tc>
          <w:tcPr>
            <w:tcW w:w="720" w:type="dxa"/>
          </w:tcPr>
          <w:p w14:paraId="38712FDB" w14:textId="77777777" w:rsidR="004D5D95" w:rsidRPr="008C79AF" w:rsidRDefault="004D5D95" w:rsidP="004D5D95">
            <w:pPr>
              <w:spacing w:line="240" w:lineRule="exact"/>
              <w:ind w:leftChars="-200" w:left="-480" w:rightChars="55" w:right="132"/>
              <w:jc w:val="right"/>
              <w:rPr>
                <w:sz w:val="18"/>
                <w:szCs w:val="18"/>
              </w:rPr>
            </w:pPr>
          </w:p>
        </w:tc>
        <w:tc>
          <w:tcPr>
            <w:tcW w:w="1260" w:type="dxa"/>
          </w:tcPr>
          <w:p w14:paraId="6945A6B8" w14:textId="77777777" w:rsidR="004D5D95" w:rsidRPr="008C79AF" w:rsidRDefault="004D5D95" w:rsidP="004D5D95">
            <w:pPr>
              <w:spacing w:line="240" w:lineRule="exact"/>
              <w:ind w:leftChars="-145" w:left="-348" w:rightChars="142" w:right="341"/>
              <w:jc w:val="right"/>
              <w:rPr>
                <w:sz w:val="18"/>
                <w:szCs w:val="18"/>
              </w:rPr>
            </w:pPr>
          </w:p>
        </w:tc>
        <w:tc>
          <w:tcPr>
            <w:tcW w:w="900" w:type="dxa"/>
          </w:tcPr>
          <w:p w14:paraId="3019C998" w14:textId="77777777" w:rsidR="004D5D95" w:rsidRPr="008C79AF" w:rsidRDefault="004D5D95" w:rsidP="004D5D95">
            <w:pPr>
              <w:spacing w:line="240" w:lineRule="exact"/>
              <w:ind w:leftChars="-172" w:left="-413" w:rightChars="103" w:right="247"/>
              <w:jc w:val="right"/>
              <w:rPr>
                <w:sz w:val="18"/>
                <w:szCs w:val="18"/>
              </w:rPr>
            </w:pPr>
          </w:p>
        </w:tc>
        <w:tc>
          <w:tcPr>
            <w:tcW w:w="720" w:type="dxa"/>
          </w:tcPr>
          <w:p w14:paraId="6857A382" w14:textId="77777777" w:rsidR="004D5D95" w:rsidRPr="008C79AF" w:rsidRDefault="004D5D95" w:rsidP="004D5D95">
            <w:pPr>
              <w:spacing w:line="240" w:lineRule="exact"/>
              <w:ind w:leftChars="-50" w:left="-120" w:rightChars="50" w:right="120"/>
              <w:jc w:val="right"/>
              <w:rPr>
                <w:sz w:val="18"/>
                <w:szCs w:val="18"/>
              </w:rPr>
            </w:pPr>
          </w:p>
        </w:tc>
        <w:tc>
          <w:tcPr>
            <w:tcW w:w="720" w:type="dxa"/>
          </w:tcPr>
          <w:p w14:paraId="0528A386" w14:textId="77777777" w:rsidR="004D5D95" w:rsidRPr="008C79AF" w:rsidRDefault="004D5D95" w:rsidP="004D5D95">
            <w:pPr>
              <w:spacing w:line="240" w:lineRule="exact"/>
              <w:ind w:leftChars="-198" w:left="-475" w:rightChars="45" w:right="108"/>
              <w:jc w:val="right"/>
              <w:rPr>
                <w:sz w:val="18"/>
                <w:szCs w:val="18"/>
              </w:rPr>
            </w:pPr>
          </w:p>
        </w:tc>
        <w:tc>
          <w:tcPr>
            <w:tcW w:w="960" w:type="dxa"/>
          </w:tcPr>
          <w:p w14:paraId="0315F15F" w14:textId="77777777" w:rsidR="004D5D95" w:rsidRPr="008C79AF" w:rsidRDefault="004D5D95" w:rsidP="004D5D95">
            <w:pPr>
              <w:spacing w:line="240" w:lineRule="exact"/>
              <w:ind w:rightChars="80" w:right="192"/>
              <w:jc w:val="right"/>
              <w:rPr>
                <w:sz w:val="18"/>
                <w:szCs w:val="18"/>
              </w:rPr>
            </w:pPr>
          </w:p>
        </w:tc>
        <w:tc>
          <w:tcPr>
            <w:tcW w:w="1131" w:type="dxa"/>
          </w:tcPr>
          <w:p w14:paraId="7BD98AFF" w14:textId="77777777" w:rsidR="004D5D95" w:rsidRPr="008C79AF" w:rsidRDefault="004D5D95" w:rsidP="004D5D95">
            <w:pPr>
              <w:spacing w:line="240" w:lineRule="exact"/>
              <w:ind w:leftChars="-130" w:left="-312" w:rightChars="127" w:right="305"/>
              <w:jc w:val="right"/>
              <w:rPr>
                <w:sz w:val="18"/>
                <w:szCs w:val="18"/>
              </w:rPr>
            </w:pPr>
          </w:p>
        </w:tc>
        <w:tc>
          <w:tcPr>
            <w:tcW w:w="969" w:type="dxa"/>
          </w:tcPr>
          <w:p w14:paraId="63B64F66" w14:textId="77777777" w:rsidR="004D5D95" w:rsidRPr="008C79AF" w:rsidRDefault="004D5D95" w:rsidP="004D5D95">
            <w:pPr>
              <w:spacing w:line="240" w:lineRule="exact"/>
              <w:ind w:leftChars="-157" w:left="-377" w:rightChars="54" w:right="130"/>
              <w:jc w:val="right"/>
              <w:rPr>
                <w:sz w:val="18"/>
                <w:szCs w:val="18"/>
              </w:rPr>
            </w:pPr>
          </w:p>
        </w:tc>
      </w:tr>
      <w:tr w:rsidR="004D5D95" w:rsidRPr="008C79AF" w14:paraId="5BF8B9AA" w14:textId="77777777" w:rsidTr="00C41342">
        <w:trPr>
          <w:trHeight w:val="210"/>
        </w:trPr>
        <w:tc>
          <w:tcPr>
            <w:tcW w:w="1440" w:type="dxa"/>
          </w:tcPr>
          <w:p w14:paraId="77CA62C1" w14:textId="59A98165" w:rsidR="004D5D95" w:rsidRPr="008C79AF" w:rsidRDefault="004D5D95" w:rsidP="004D5D95">
            <w:pPr>
              <w:snapToGrid w:val="0"/>
              <w:spacing w:line="240" w:lineRule="exact"/>
              <w:ind w:left="-108" w:rightChars="-45" w:right="-108"/>
              <w:rPr>
                <w:sz w:val="18"/>
                <w:szCs w:val="18"/>
              </w:rPr>
            </w:pPr>
            <w:r w:rsidRPr="008C79AF">
              <w:rPr>
                <w:sz w:val="18"/>
                <w:szCs w:val="18"/>
              </w:rPr>
              <w:t>Total amount at  end-2025 ($Bn)</w:t>
            </w:r>
          </w:p>
        </w:tc>
        <w:tc>
          <w:tcPr>
            <w:tcW w:w="720" w:type="dxa"/>
            <w:vAlign w:val="center"/>
          </w:tcPr>
          <w:p w14:paraId="2A3B72B0" w14:textId="0E660B6D" w:rsidR="004D5D95" w:rsidRPr="008C79AF" w:rsidRDefault="004D5D95" w:rsidP="004D5D95">
            <w:pPr>
              <w:spacing w:line="240" w:lineRule="exact"/>
              <w:ind w:leftChars="-140" w:left="-336" w:rightChars="46" w:right="110"/>
              <w:jc w:val="right"/>
              <w:rPr>
                <w:sz w:val="18"/>
                <w:szCs w:val="18"/>
              </w:rPr>
            </w:pPr>
            <w:r>
              <w:rPr>
                <w:sz w:val="18"/>
                <w:szCs w:val="18"/>
              </w:rPr>
              <w:t>391</w:t>
            </w:r>
          </w:p>
        </w:tc>
        <w:tc>
          <w:tcPr>
            <w:tcW w:w="720" w:type="dxa"/>
            <w:vAlign w:val="center"/>
          </w:tcPr>
          <w:p w14:paraId="45AB850E" w14:textId="1F37DB2B" w:rsidR="004D5D95" w:rsidRPr="008C79AF" w:rsidRDefault="004D5D95" w:rsidP="004D5D95">
            <w:pPr>
              <w:spacing w:line="240" w:lineRule="exact"/>
              <w:ind w:leftChars="-140" w:left="-336" w:rightChars="46" w:right="110"/>
              <w:jc w:val="right"/>
              <w:rPr>
                <w:sz w:val="18"/>
                <w:szCs w:val="18"/>
              </w:rPr>
            </w:pPr>
            <w:r>
              <w:rPr>
                <w:sz w:val="18"/>
                <w:szCs w:val="18"/>
              </w:rPr>
              <w:t>307</w:t>
            </w:r>
          </w:p>
        </w:tc>
        <w:tc>
          <w:tcPr>
            <w:tcW w:w="720" w:type="dxa"/>
            <w:vAlign w:val="center"/>
          </w:tcPr>
          <w:p w14:paraId="601C4FFD" w14:textId="7031D08A" w:rsidR="004D5D95" w:rsidRPr="008C79AF" w:rsidRDefault="004D5D95" w:rsidP="004D5D95">
            <w:pPr>
              <w:spacing w:line="240" w:lineRule="exact"/>
              <w:ind w:leftChars="-140" w:left="-336" w:rightChars="46" w:right="110"/>
              <w:jc w:val="right"/>
              <w:rPr>
                <w:sz w:val="18"/>
                <w:szCs w:val="18"/>
              </w:rPr>
            </w:pPr>
            <w:r>
              <w:rPr>
                <w:sz w:val="18"/>
                <w:szCs w:val="18"/>
              </w:rPr>
              <w:t>279</w:t>
            </w:r>
          </w:p>
        </w:tc>
        <w:tc>
          <w:tcPr>
            <w:tcW w:w="1260" w:type="dxa"/>
            <w:vAlign w:val="center"/>
          </w:tcPr>
          <w:p w14:paraId="393577F3" w14:textId="035200F1" w:rsidR="004D5D95" w:rsidRPr="008C79AF" w:rsidRDefault="004D5D95" w:rsidP="004D5D95">
            <w:pPr>
              <w:spacing w:line="240" w:lineRule="exact"/>
              <w:ind w:leftChars="-140" w:left="-336" w:rightChars="176" w:right="422"/>
              <w:jc w:val="right"/>
              <w:rPr>
                <w:sz w:val="18"/>
                <w:szCs w:val="18"/>
              </w:rPr>
            </w:pPr>
            <w:r>
              <w:rPr>
                <w:sz w:val="18"/>
                <w:szCs w:val="18"/>
              </w:rPr>
              <w:t>1,438</w:t>
            </w:r>
          </w:p>
        </w:tc>
        <w:tc>
          <w:tcPr>
            <w:tcW w:w="900" w:type="dxa"/>
            <w:vAlign w:val="center"/>
          </w:tcPr>
          <w:p w14:paraId="5347735A" w14:textId="60D5A3D8" w:rsidR="004D5D95" w:rsidRPr="008C79AF" w:rsidRDefault="004D5D95" w:rsidP="004D5D95">
            <w:pPr>
              <w:spacing w:line="240" w:lineRule="exact"/>
              <w:ind w:leftChars="-140" w:left="-336" w:rightChars="78" w:right="187"/>
              <w:jc w:val="right"/>
              <w:rPr>
                <w:sz w:val="18"/>
                <w:szCs w:val="18"/>
              </w:rPr>
            </w:pPr>
            <w:r>
              <w:rPr>
                <w:sz w:val="18"/>
                <w:szCs w:val="18"/>
              </w:rPr>
              <w:t>2,074</w:t>
            </w:r>
          </w:p>
        </w:tc>
        <w:tc>
          <w:tcPr>
            <w:tcW w:w="720" w:type="dxa"/>
            <w:vAlign w:val="center"/>
          </w:tcPr>
          <w:p w14:paraId="772127DF" w14:textId="11961C98" w:rsidR="004D5D95" w:rsidRPr="008C79AF" w:rsidRDefault="004D5D95" w:rsidP="004D5D95">
            <w:pPr>
              <w:spacing w:line="240" w:lineRule="exact"/>
              <w:ind w:leftChars="-140" w:left="-336" w:rightChars="46" w:right="110"/>
              <w:jc w:val="right"/>
              <w:rPr>
                <w:sz w:val="18"/>
                <w:szCs w:val="18"/>
              </w:rPr>
            </w:pPr>
            <w:r>
              <w:rPr>
                <w:sz w:val="18"/>
                <w:szCs w:val="18"/>
              </w:rPr>
              <w:t>940</w:t>
            </w:r>
          </w:p>
        </w:tc>
        <w:tc>
          <w:tcPr>
            <w:tcW w:w="720" w:type="dxa"/>
            <w:vAlign w:val="center"/>
          </w:tcPr>
          <w:p w14:paraId="4E039098" w14:textId="431BB067" w:rsidR="004D5D95" w:rsidRPr="008C79AF" w:rsidRDefault="004D5D95" w:rsidP="004D5D95">
            <w:pPr>
              <w:spacing w:line="240" w:lineRule="exact"/>
              <w:ind w:leftChars="-140" w:left="-336" w:rightChars="46" w:right="110"/>
              <w:jc w:val="right"/>
              <w:rPr>
                <w:sz w:val="18"/>
                <w:szCs w:val="18"/>
              </w:rPr>
            </w:pPr>
            <w:r>
              <w:rPr>
                <w:sz w:val="18"/>
                <w:szCs w:val="18"/>
              </w:rPr>
              <w:t>63</w:t>
            </w:r>
          </w:p>
        </w:tc>
        <w:tc>
          <w:tcPr>
            <w:tcW w:w="960" w:type="dxa"/>
            <w:vAlign w:val="center"/>
          </w:tcPr>
          <w:p w14:paraId="79CEF759" w14:textId="17A438E1" w:rsidR="004D5D95" w:rsidRPr="008C79AF" w:rsidRDefault="004D5D95" w:rsidP="004D5D95">
            <w:pPr>
              <w:spacing w:line="240" w:lineRule="exact"/>
              <w:ind w:leftChars="-140" w:left="-336" w:rightChars="108" w:right="259"/>
              <w:jc w:val="right"/>
              <w:rPr>
                <w:sz w:val="18"/>
                <w:szCs w:val="18"/>
              </w:rPr>
            </w:pPr>
            <w:r>
              <w:rPr>
                <w:sz w:val="18"/>
                <w:szCs w:val="18"/>
              </w:rPr>
              <w:t>7,635</w:t>
            </w:r>
          </w:p>
        </w:tc>
        <w:tc>
          <w:tcPr>
            <w:tcW w:w="1131" w:type="dxa"/>
            <w:vAlign w:val="center"/>
          </w:tcPr>
          <w:p w14:paraId="13F41343" w14:textId="72FC7395" w:rsidR="004D5D95" w:rsidRPr="008C79AF" w:rsidRDefault="004D5D95" w:rsidP="004D5D95">
            <w:pPr>
              <w:spacing w:line="240" w:lineRule="exact"/>
              <w:ind w:leftChars="-140" w:left="-336" w:rightChars="132" w:right="317"/>
              <w:jc w:val="right"/>
              <w:rPr>
                <w:sz w:val="18"/>
                <w:szCs w:val="18"/>
              </w:rPr>
            </w:pPr>
            <w:r>
              <w:rPr>
                <w:sz w:val="18"/>
                <w:szCs w:val="18"/>
              </w:rPr>
              <w:t>2,501</w:t>
            </w:r>
          </w:p>
        </w:tc>
        <w:tc>
          <w:tcPr>
            <w:tcW w:w="969" w:type="dxa"/>
            <w:vAlign w:val="center"/>
          </w:tcPr>
          <w:p w14:paraId="1593A39F" w14:textId="29F7AF79" w:rsidR="004D5D95" w:rsidRPr="008C79AF" w:rsidRDefault="004D5D95" w:rsidP="004D5D95">
            <w:pPr>
              <w:spacing w:line="240" w:lineRule="exact"/>
              <w:ind w:leftChars="-140" w:left="-336" w:rightChars="46" w:right="110"/>
              <w:jc w:val="right"/>
              <w:rPr>
                <w:sz w:val="18"/>
                <w:szCs w:val="18"/>
              </w:rPr>
            </w:pPr>
            <w:r>
              <w:rPr>
                <w:sz w:val="18"/>
                <w:szCs w:val="18"/>
              </w:rPr>
              <w:t>10,136</w:t>
            </w:r>
          </w:p>
        </w:tc>
      </w:tr>
      <w:tr w:rsidR="004D5D95" w:rsidRPr="008C79AF" w14:paraId="568CD950" w14:textId="77777777" w:rsidTr="00C41342">
        <w:trPr>
          <w:trHeight w:val="80"/>
        </w:trPr>
        <w:tc>
          <w:tcPr>
            <w:tcW w:w="1440" w:type="dxa"/>
          </w:tcPr>
          <w:p w14:paraId="6FF7A3B8" w14:textId="77777777" w:rsidR="004D5D95" w:rsidRPr="008C79AF" w:rsidRDefault="004D5D95" w:rsidP="004D5D95">
            <w:pPr>
              <w:snapToGrid w:val="0"/>
              <w:spacing w:line="160" w:lineRule="exact"/>
              <w:ind w:left="-108"/>
              <w:jc w:val="both"/>
              <w:rPr>
                <w:sz w:val="18"/>
                <w:szCs w:val="18"/>
              </w:rPr>
            </w:pPr>
          </w:p>
        </w:tc>
        <w:tc>
          <w:tcPr>
            <w:tcW w:w="720" w:type="dxa"/>
            <w:vAlign w:val="center"/>
          </w:tcPr>
          <w:p w14:paraId="0A50B871" w14:textId="77777777" w:rsidR="004D5D95" w:rsidRPr="008C79AF" w:rsidRDefault="004D5D95" w:rsidP="004D5D95">
            <w:pPr>
              <w:spacing w:line="240" w:lineRule="exact"/>
              <w:ind w:leftChars="-140" w:left="-336" w:rightChars="46" w:right="110"/>
              <w:jc w:val="right"/>
              <w:rPr>
                <w:sz w:val="18"/>
                <w:szCs w:val="18"/>
              </w:rPr>
            </w:pPr>
          </w:p>
        </w:tc>
        <w:tc>
          <w:tcPr>
            <w:tcW w:w="720" w:type="dxa"/>
            <w:vAlign w:val="center"/>
          </w:tcPr>
          <w:p w14:paraId="55C07E6C" w14:textId="77777777" w:rsidR="004D5D95" w:rsidRPr="008C79AF" w:rsidRDefault="004D5D95" w:rsidP="004D5D95">
            <w:pPr>
              <w:spacing w:line="240" w:lineRule="exact"/>
              <w:ind w:leftChars="-195" w:left="-468" w:rightChars="50" w:right="120"/>
              <w:jc w:val="right"/>
              <w:rPr>
                <w:sz w:val="18"/>
                <w:szCs w:val="18"/>
              </w:rPr>
            </w:pPr>
          </w:p>
        </w:tc>
        <w:tc>
          <w:tcPr>
            <w:tcW w:w="720" w:type="dxa"/>
            <w:vAlign w:val="center"/>
          </w:tcPr>
          <w:p w14:paraId="54BED7FD" w14:textId="77777777" w:rsidR="004D5D95" w:rsidRPr="008C79AF" w:rsidRDefault="004D5D95" w:rsidP="004D5D95">
            <w:pPr>
              <w:spacing w:line="240" w:lineRule="exact"/>
              <w:ind w:leftChars="-200" w:left="-480" w:rightChars="55" w:right="132"/>
              <w:jc w:val="right"/>
              <w:rPr>
                <w:sz w:val="18"/>
                <w:szCs w:val="18"/>
              </w:rPr>
            </w:pPr>
          </w:p>
        </w:tc>
        <w:tc>
          <w:tcPr>
            <w:tcW w:w="1260" w:type="dxa"/>
            <w:vAlign w:val="center"/>
          </w:tcPr>
          <w:p w14:paraId="3870EE2F" w14:textId="77777777" w:rsidR="004D5D95" w:rsidRPr="008C79AF" w:rsidRDefault="004D5D95" w:rsidP="004D5D95">
            <w:pPr>
              <w:spacing w:line="240" w:lineRule="exact"/>
              <w:ind w:leftChars="-145" w:left="-348" w:rightChars="142" w:right="341"/>
              <w:jc w:val="right"/>
              <w:rPr>
                <w:sz w:val="18"/>
                <w:szCs w:val="18"/>
              </w:rPr>
            </w:pPr>
          </w:p>
        </w:tc>
        <w:tc>
          <w:tcPr>
            <w:tcW w:w="900" w:type="dxa"/>
            <w:vAlign w:val="center"/>
          </w:tcPr>
          <w:p w14:paraId="5F6E62C7" w14:textId="77777777" w:rsidR="004D5D95" w:rsidRPr="008C79AF" w:rsidRDefault="004D5D95" w:rsidP="004D5D95">
            <w:pPr>
              <w:spacing w:line="240" w:lineRule="exact"/>
              <w:ind w:leftChars="-172" w:left="-413" w:rightChars="103" w:right="247"/>
              <w:jc w:val="right"/>
              <w:rPr>
                <w:sz w:val="18"/>
                <w:szCs w:val="18"/>
              </w:rPr>
            </w:pPr>
          </w:p>
        </w:tc>
        <w:tc>
          <w:tcPr>
            <w:tcW w:w="720" w:type="dxa"/>
            <w:vAlign w:val="center"/>
          </w:tcPr>
          <w:p w14:paraId="28D0671A" w14:textId="77777777" w:rsidR="004D5D95" w:rsidRPr="008C79AF" w:rsidRDefault="004D5D95" w:rsidP="004D5D95">
            <w:pPr>
              <w:snapToGrid w:val="0"/>
              <w:spacing w:line="160" w:lineRule="exact"/>
              <w:ind w:leftChars="-50" w:left="-120" w:rightChars="50" w:right="120"/>
              <w:jc w:val="right"/>
              <w:rPr>
                <w:sz w:val="18"/>
                <w:szCs w:val="18"/>
              </w:rPr>
            </w:pPr>
          </w:p>
        </w:tc>
        <w:tc>
          <w:tcPr>
            <w:tcW w:w="720" w:type="dxa"/>
            <w:vAlign w:val="center"/>
          </w:tcPr>
          <w:p w14:paraId="5E101F1E" w14:textId="77777777" w:rsidR="004D5D95" w:rsidRPr="008C79AF" w:rsidRDefault="004D5D95" w:rsidP="004D5D95">
            <w:pPr>
              <w:spacing w:line="240" w:lineRule="exact"/>
              <w:ind w:leftChars="-198" w:left="-475" w:rightChars="45" w:right="108"/>
              <w:jc w:val="right"/>
              <w:rPr>
                <w:sz w:val="18"/>
                <w:szCs w:val="18"/>
              </w:rPr>
            </w:pPr>
          </w:p>
        </w:tc>
        <w:tc>
          <w:tcPr>
            <w:tcW w:w="960" w:type="dxa"/>
            <w:vAlign w:val="center"/>
          </w:tcPr>
          <w:p w14:paraId="2B86B776" w14:textId="77777777" w:rsidR="004D5D95" w:rsidRPr="008C79AF" w:rsidRDefault="004D5D95" w:rsidP="004D5D95">
            <w:pPr>
              <w:spacing w:line="240" w:lineRule="exact"/>
              <w:ind w:rightChars="80" w:right="192"/>
              <w:jc w:val="right"/>
              <w:rPr>
                <w:sz w:val="18"/>
                <w:szCs w:val="18"/>
              </w:rPr>
            </w:pPr>
          </w:p>
        </w:tc>
        <w:tc>
          <w:tcPr>
            <w:tcW w:w="1131" w:type="dxa"/>
            <w:vAlign w:val="center"/>
          </w:tcPr>
          <w:p w14:paraId="6A39037B" w14:textId="77777777" w:rsidR="004D5D95" w:rsidRPr="008C79AF" w:rsidRDefault="004D5D95" w:rsidP="004D5D95">
            <w:pPr>
              <w:spacing w:line="240" w:lineRule="exact"/>
              <w:ind w:leftChars="-130" w:left="-312" w:rightChars="127" w:right="305"/>
              <w:jc w:val="right"/>
              <w:rPr>
                <w:sz w:val="18"/>
                <w:szCs w:val="18"/>
              </w:rPr>
            </w:pPr>
          </w:p>
        </w:tc>
        <w:tc>
          <w:tcPr>
            <w:tcW w:w="969" w:type="dxa"/>
            <w:vAlign w:val="center"/>
          </w:tcPr>
          <w:p w14:paraId="284768D1" w14:textId="77777777" w:rsidR="004D5D95" w:rsidRPr="008C79AF" w:rsidRDefault="004D5D95" w:rsidP="004D5D95">
            <w:pPr>
              <w:spacing w:line="240" w:lineRule="exact"/>
              <w:ind w:leftChars="-157" w:left="-377" w:rightChars="54" w:right="130"/>
              <w:jc w:val="right"/>
              <w:rPr>
                <w:sz w:val="18"/>
                <w:szCs w:val="18"/>
              </w:rPr>
            </w:pPr>
          </w:p>
        </w:tc>
      </w:tr>
      <w:tr w:rsidR="004D5D95" w:rsidRPr="008C79AF" w14:paraId="7B0F690A" w14:textId="77777777" w:rsidTr="00C41342">
        <w:trPr>
          <w:trHeight w:val="170"/>
        </w:trPr>
        <w:tc>
          <w:tcPr>
            <w:tcW w:w="1440" w:type="dxa"/>
          </w:tcPr>
          <w:p w14:paraId="7479C586" w14:textId="77777777" w:rsidR="004D5D95" w:rsidRPr="008C79AF" w:rsidRDefault="004D5D95" w:rsidP="004D5D95">
            <w:pPr>
              <w:snapToGrid w:val="0"/>
              <w:spacing w:line="240" w:lineRule="exact"/>
              <w:ind w:left="-108" w:rightChars="-45" w:right="-108"/>
              <w:rPr>
                <w:sz w:val="18"/>
                <w:szCs w:val="18"/>
              </w:rPr>
            </w:pPr>
            <w:r w:rsidRPr="008C79AF">
              <w:rPr>
                <w:sz w:val="18"/>
                <w:szCs w:val="18"/>
              </w:rPr>
              <w:t>% change over a year earlier</w:t>
            </w:r>
          </w:p>
        </w:tc>
        <w:tc>
          <w:tcPr>
            <w:tcW w:w="720" w:type="dxa"/>
            <w:vAlign w:val="center"/>
          </w:tcPr>
          <w:p w14:paraId="7E9BA25B" w14:textId="6F515A2B" w:rsidR="004D5D95" w:rsidRPr="008C79AF" w:rsidRDefault="004D5D95" w:rsidP="004D5D95">
            <w:pPr>
              <w:spacing w:line="240" w:lineRule="exact"/>
              <w:ind w:leftChars="-140" w:left="-336" w:rightChars="46" w:right="110"/>
              <w:jc w:val="right"/>
              <w:rPr>
                <w:sz w:val="18"/>
                <w:szCs w:val="18"/>
              </w:rPr>
            </w:pPr>
            <w:r>
              <w:rPr>
                <w:sz w:val="18"/>
                <w:szCs w:val="18"/>
              </w:rPr>
              <w:t>2.5</w:t>
            </w:r>
          </w:p>
        </w:tc>
        <w:tc>
          <w:tcPr>
            <w:tcW w:w="720" w:type="dxa"/>
            <w:vAlign w:val="center"/>
          </w:tcPr>
          <w:p w14:paraId="33B086DA" w14:textId="6C5D7520" w:rsidR="004D5D95" w:rsidRPr="008C79AF" w:rsidRDefault="004D5D95" w:rsidP="004D5D95">
            <w:pPr>
              <w:spacing w:line="240" w:lineRule="exact"/>
              <w:ind w:leftChars="-140" w:left="-336" w:rightChars="46" w:right="110"/>
              <w:jc w:val="right"/>
              <w:rPr>
                <w:sz w:val="18"/>
                <w:szCs w:val="18"/>
              </w:rPr>
            </w:pPr>
            <w:r>
              <w:rPr>
                <w:sz w:val="18"/>
                <w:szCs w:val="18"/>
              </w:rPr>
              <w:t>3.9</w:t>
            </w:r>
          </w:p>
        </w:tc>
        <w:tc>
          <w:tcPr>
            <w:tcW w:w="720" w:type="dxa"/>
            <w:vAlign w:val="center"/>
          </w:tcPr>
          <w:p w14:paraId="16323489" w14:textId="70570313" w:rsidR="004D5D95" w:rsidRPr="008C79AF" w:rsidRDefault="004D5D95" w:rsidP="004D5D95">
            <w:pPr>
              <w:spacing w:line="240" w:lineRule="exact"/>
              <w:ind w:leftChars="-140" w:left="-336" w:rightChars="46" w:right="110"/>
              <w:jc w:val="right"/>
              <w:rPr>
                <w:sz w:val="18"/>
                <w:szCs w:val="18"/>
              </w:rPr>
            </w:pPr>
            <w:r>
              <w:rPr>
                <w:sz w:val="18"/>
                <w:szCs w:val="18"/>
              </w:rPr>
              <w:t>-4.7</w:t>
            </w:r>
          </w:p>
        </w:tc>
        <w:tc>
          <w:tcPr>
            <w:tcW w:w="1260" w:type="dxa"/>
            <w:vAlign w:val="center"/>
          </w:tcPr>
          <w:p w14:paraId="1F162F5B" w14:textId="753B540A" w:rsidR="004D5D95" w:rsidRPr="008C79AF" w:rsidRDefault="004D5D95" w:rsidP="004D5D95">
            <w:pPr>
              <w:spacing w:line="240" w:lineRule="exact"/>
              <w:ind w:leftChars="-140" w:left="-336" w:rightChars="176" w:right="422"/>
              <w:jc w:val="right"/>
              <w:rPr>
                <w:sz w:val="18"/>
                <w:szCs w:val="18"/>
              </w:rPr>
            </w:pPr>
            <w:r>
              <w:rPr>
                <w:sz w:val="18"/>
                <w:szCs w:val="18"/>
              </w:rPr>
              <w:t>-7.4</w:t>
            </w:r>
          </w:p>
        </w:tc>
        <w:tc>
          <w:tcPr>
            <w:tcW w:w="900" w:type="dxa"/>
            <w:vAlign w:val="center"/>
          </w:tcPr>
          <w:p w14:paraId="312389C1" w14:textId="169CCBD7" w:rsidR="004D5D95" w:rsidRPr="008C79AF" w:rsidRDefault="004D5D95" w:rsidP="004D5D95">
            <w:pPr>
              <w:spacing w:line="240" w:lineRule="exact"/>
              <w:ind w:leftChars="-140" w:left="-336" w:rightChars="78" w:right="187"/>
              <w:jc w:val="right"/>
              <w:rPr>
                <w:sz w:val="18"/>
                <w:szCs w:val="18"/>
              </w:rPr>
            </w:pPr>
            <w:r>
              <w:rPr>
                <w:sz w:val="18"/>
                <w:szCs w:val="18"/>
              </w:rPr>
              <w:t>3.4</w:t>
            </w:r>
          </w:p>
        </w:tc>
        <w:tc>
          <w:tcPr>
            <w:tcW w:w="720" w:type="dxa"/>
            <w:vAlign w:val="center"/>
          </w:tcPr>
          <w:p w14:paraId="3B6886D5" w14:textId="1EEC02F7" w:rsidR="004D5D95" w:rsidRPr="008C79AF" w:rsidRDefault="004D5D95" w:rsidP="004D5D95">
            <w:pPr>
              <w:spacing w:line="240" w:lineRule="exact"/>
              <w:ind w:leftChars="-140" w:left="-336" w:rightChars="46" w:right="110"/>
              <w:jc w:val="right"/>
              <w:rPr>
                <w:sz w:val="18"/>
                <w:szCs w:val="18"/>
              </w:rPr>
            </w:pPr>
            <w:r>
              <w:rPr>
                <w:sz w:val="18"/>
                <w:szCs w:val="18"/>
              </w:rPr>
              <w:t>11.9</w:t>
            </w:r>
          </w:p>
        </w:tc>
        <w:tc>
          <w:tcPr>
            <w:tcW w:w="720" w:type="dxa"/>
            <w:vAlign w:val="center"/>
          </w:tcPr>
          <w:p w14:paraId="34096B6D" w14:textId="62D9A80F" w:rsidR="004D5D95" w:rsidRPr="008C79AF" w:rsidRDefault="004D5D95" w:rsidP="004D5D95">
            <w:pPr>
              <w:spacing w:line="240" w:lineRule="exact"/>
              <w:ind w:leftChars="-140" w:left="-336" w:rightChars="46" w:right="110"/>
              <w:jc w:val="right"/>
              <w:rPr>
                <w:sz w:val="18"/>
                <w:szCs w:val="18"/>
              </w:rPr>
            </w:pPr>
            <w:r>
              <w:rPr>
                <w:sz w:val="18"/>
                <w:szCs w:val="18"/>
              </w:rPr>
              <w:t>29.1</w:t>
            </w:r>
          </w:p>
        </w:tc>
        <w:tc>
          <w:tcPr>
            <w:tcW w:w="960" w:type="dxa"/>
            <w:vAlign w:val="center"/>
          </w:tcPr>
          <w:p w14:paraId="686B0A77" w14:textId="56086518" w:rsidR="004D5D95" w:rsidRPr="008C79AF" w:rsidRDefault="004D5D95" w:rsidP="004D5D95">
            <w:pPr>
              <w:spacing w:line="240" w:lineRule="exact"/>
              <w:ind w:leftChars="-140" w:left="-336" w:rightChars="108" w:right="259"/>
              <w:jc w:val="right"/>
              <w:rPr>
                <w:sz w:val="18"/>
                <w:szCs w:val="18"/>
              </w:rPr>
            </w:pPr>
            <w:r>
              <w:rPr>
                <w:sz w:val="18"/>
                <w:szCs w:val="18"/>
              </w:rPr>
              <w:t>1.9</w:t>
            </w:r>
          </w:p>
        </w:tc>
        <w:tc>
          <w:tcPr>
            <w:tcW w:w="1131" w:type="dxa"/>
            <w:vAlign w:val="center"/>
          </w:tcPr>
          <w:p w14:paraId="6D7D5736" w14:textId="7B5554F0" w:rsidR="004D5D95" w:rsidRPr="008C79AF" w:rsidRDefault="004D5D95" w:rsidP="004D5D95">
            <w:pPr>
              <w:spacing w:line="240" w:lineRule="exact"/>
              <w:ind w:leftChars="-140" w:left="-336" w:rightChars="132" w:right="317"/>
              <w:jc w:val="right"/>
              <w:rPr>
                <w:sz w:val="18"/>
                <w:szCs w:val="18"/>
              </w:rPr>
            </w:pPr>
            <w:r>
              <w:rPr>
                <w:sz w:val="18"/>
                <w:szCs w:val="18"/>
              </w:rPr>
              <w:t>3.4</w:t>
            </w:r>
          </w:p>
        </w:tc>
        <w:tc>
          <w:tcPr>
            <w:tcW w:w="969" w:type="dxa"/>
            <w:vAlign w:val="center"/>
          </w:tcPr>
          <w:p w14:paraId="7C87A69A" w14:textId="3F39B82E" w:rsidR="004D5D95" w:rsidRPr="008C79AF" w:rsidRDefault="004D5D95" w:rsidP="004D5D95">
            <w:pPr>
              <w:spacing w:line="240" w:lineRule="exact"/>
              <w:ind w:leftChars="-140" w:left="-336" w:rightChars="46" w:right="110"/>
              <w:jc w:val="right"/>
              <w:rPr>
                <w:sz w:val="18"/>
                <w:szCs w:val="18"/>
              </w:rPr>
            </w:pPr>
            <w:r>
              <w:rPr>
                <w:sz w:val="18"/>
                <w:szCs w:val="18"/>
              </w:rPr>
              <w:t>2.3</w:t>
            </w:r>
          </w:p>
        </w:tc>
      </w:tr>
    </w:tbl>
    <w:p w14:paraId="193D91A8" w14:textId="77777777" w:rsidR="002947D7" w:rsidRPr="008C79AF" w:rsidRDefault="002947D7" w:rsidP="002947D7">
      <w:pPr>
        <w:tabs>
          <w:tab w:val="left" w:pos="960"/>
          <w:tab w:val="left" w:pos="1440"/>
        </w:tabs>
        <w:snapToGrid w:val="0"/>
        <w:spacing w:beforeLines="50" w:before="180" w:line="240" w:lineRule="exact"/>
        <w:ind w:left="1440" w:right="-692" w:hanging="1440"/>
        <w:jc w:val="both"/>
        <w:rPr>
          <w:sz w:val="22"/>
        </w:rPr>
      </w:pPr>
      <w:r w:rsidRPr="008C79AF">
        <w:rPr>
          <w:sz w:val="22"/>
        </w:rPr>
        <w:t>Notes:</w:t>
      </w:r>
      <w:r w:rsidRPr="008C79AF">
        <w:rPr>
          <w:sz w:val="22"/>
        </w:rPr>
        <w:tab/>
        <w:t>(a)</w:t>
      </w:r>
      <w:r w:rsidRPr="008C79AF">
        <w:rPr>
          <w:sz w:val="22"/>
        </w:rPr>
        <w:tab/>
        <w:t>Figures also include loans for the purchase of flats under the Home Ownership Scheme, Private Sector Participation Scheme and Tenants Purchase Scheme, in addition to those for the purchase of private residential flats.</w:t>
      </w:r>
    </w:p>
    <w:p w14:paraId="6A099898" w14:textId="77777777" w:rsidR="002947D7" w:rsidRPr="008C79AF" w:rsidRDefault="002947D7" w:rsidP="002947D7">
      <w:pPr>
        <w:tabs>
          <w:tab w:val="left" w:pos="960"/>
          <w:tab w:val="left" w:pos="1440"/>
        </w:tabs>
        <w:snapToGrid w:val="0"/>
        <w:spacing w:beforeLines="50" w:before="180" w:line="240" w:lineRule="exact"/>
        <w:ind w:left="1440" w:right="-692" w:hanging="1440"/>
        <w:jc w:val="both"/>
        <w:rPr>
          <w:sz w:val="22"/>
        </w:rPr>
      </w:pPr>
      <w:r w:rsidRPr="008C79AF">
        <w:rPr>
          <w:sz w:val="22"/>
        </w:rPr>
        <w:tab/>
        <w:t>(b)</w:t>
      </w:r>
      <w:r w:rsidRPr="008C79AF">
        <w:rPr>
          <w:sz w:val="22"/>
        </w:rPr>
        <w:tab/>
        <w:t>Loans to individual sectors may not add up to all loans and advances for use in Hong Kong, as some sectors are not included.</w:t>
      </w:r>
    </w:p>
    <w:p w14:paraId="0D2FF2C3" w14:textId="77777777" w:rsidR="002947D7" w:rsidRPr="008C79AF" w:rsidRDefault="002947D7" w:rsidP="002947D7">
      <w:pPr>
        <w:numPr>
          <w:ilvl w:val="0"/>
          <w:numId w:val="3"/>
        </w:numPr>
        <w:tabs>
          <w:tab w:val="left" w:pos="960"/>
        </w:tabs>
        <w:snapToGrid w:val="0"/>
        <w:spacing w:beforeLines="50" w:before="180" w:line="240" w:lineRule="exact"/>
        <w:ind w:right="-692" w:hanging="480"/>
        <w:jc w:val="both"/>
        <w:rPr>
          <w:sz w:val="22"/>
        </w:rPr>
      </w:pPr>
      <w:r w:rsidRPr="008C79AF">
        <w:rPr>
          <w:sz w:val="22"/>
        </w:rPr>
        <w:t>Also include loans where the place of use is not known.</w:t>
      </w:r>
    </w:p>
    <w:p w14:paraId="0380D9C4" w14:textId="77777777" w:rsidR="002947D7" w:rsidRPr="008C79AF" w:rsidRDefault="002947D7" w:rsidP="002947D7">
      <w:pPr>
        <w:tabs>
          <w:tab w:val="left" w:pos="960"/>
        </w:tabs>
        <w:snapToGrid w:val="0"/>
        <w:spacing w:beforeLines="50" w:before="180" w:line="240" w:lineRule="exact"/>
        <w:ind w:left="1440" w:right="-692"/>
        <w:jc w:val="both"/>
        <w:rPr>
          <w:sz w:val="22"/>
        </w:rPr>
      </w:pPr>
    </w:p>
    <w:p w14:paraId="012EED27" w14:textId="16F941C1" w:rsidR="002947D7" w:rsidRPr="002947D7" w:rsidRDefault="002947D7" w:rsidP="002947D7">
      <w:pPr>
        <w:pStyle w:val="aa"/>
        <w:tabs>
          <w:tab w:val="left" w:pos="1134"/>
        </w:tabs>
        <w:spacing w:line="360" w:lineRule="atLeast"/>
        <w:rPr>
          <w:b w:val="0"/>
          <w:color w:val="000000"/>
          <w:lang w:eastAsia="zh-TW"/>
        </w:rPr>
      </w:pPr>
      <w:r>
        <w:rPr>
          <w:b w:val="0"/>
          <w:color w:val="000000"/>
        </w:rPr>
        <w:t>5.9</w:t>
      </w:r>
      <w:r>
        <w:rPr>
          <w:b w:val="0"/>
          <w:color w:val="000000"/>
        </w:rPr>
        <w:tab/>
      </w:r>
      <w:r w:rsidR="0037786E">
        <w:rPr>
          <w:rFonts w:hint="eastAsia"/>
          <w:b w:val="0"/>
          <w:color w:val="000000"/>
          <w:lang w:eastAsia="zh-TW"/>
        </w:rPr>
        <w:t>The</w:t>
      </w:r>
      <w:r w:rsidRPr="002947D7">
        <w:rPr>
          <w:b w:val="0"/>
          <w:color w:val="000000"/>
        </w:rPr>
        <w:t xml:space="preserve"> Hong Kong banking sector </w:t>
      </w:r>
      <w:r w:rsidR="0037786E">
        <w:rPr>
          <w:rFonts w:hint="eastAsia"/>
          <w:b w:val="0"/>
          <w:color w:val="000000"/>
          <w:lang w:eastAsia="zh-TW"/>
        </w:rPr>
        <w:t>remained strong, underpinned by solid</w:t>
      </w:r>
      <w:r w:rsidRPr="002947D7">
        <w:rPr>
          <w:b w:val="0"/>
          <w:color w:val="000000"/>
        </w:rPr>
        <w:t xml:space="preserve"> capital and liquidity positions.  </w:t>
      </w:r>
      <w:r w:rsidR="0037786E">
        <w:rPr>
          <w:rFonts w:hint="eastAsia"/>
          <w:b w:val="0"/>
          <w:color w:val="000000"/>
          <w:lang w:eastAsia="zh-TW"/>
        </w:rPr>
        <w:t>Hong Kong incorporated AIs were well capitalised, with t</w:t>
      </w:r>
      <w:r w:rsidRPr="002947D7">
        <w:rPr>
          <w:b w:val="0"/>
          <w:color w:val="000000"/>
        </w:rPr>
        <w:t>he total capital adequacy ratio stay</w:t>
      </w:r>
      <w:r w:rsidR="0037786E">
        <w:rPr>
          <w:rFonts w:hint="eastAsia"/>
          <w:b w:val="0"/>
          <w:color w:val="000000"/>
          <w:lang w:eastAsia="zh-TW"/>
        </w:rPr>
        <w:t>ing</w:t>
      </w:r>
      <w:r w:rsidRPr="002947D7">
        <w:rPr>
          <w:b w:val="0"/>
          <w:color w:val="000000"/>
        </w:rPr>
        <w:t xml:space="preserve"> at a high level of 24.4% at end-September 2025.  </w:t>
      </w:r>
      <w:r w:rsidR="0037786E">
        <w:rPr>
          <w:rFonts w:hint="eastAsia"/>
          <w:b w:val="0"/>
          <w:color w:val="000000"/>
          <w:lang w:eastAsia="zh-TW"/>
        </w:rPr>
        <w:t>The local banking sector</w:t>
      </w:r>
      <w:r w:rsidR="0037786E">
        <w:rPr>
          <w:b w:val="0"/>
          <w:color w:val="000000"/>
          <w:lang w:eastAsia="zh-TW"/>
        </w:rPr>
        <w:t>’</w:t>
      </w:r>
      <w:r w:rsidR="0037786E">
        <w:rPr>
          <w:rFonts w:hint="eastAsia"/>
          <w:b w:val="0"/>
          <w:color w:val="000000"/>
          <w:lang w:eastAsia="zh-TW"/>
        </w:rPr>
        <w:t xml:space="preserve">s </w:t>
      </w:r>
      <w:r w:rsidRPr="002947D7">
        <w:rPr>
          <w:b w:val="0"/>
          <w:color w:val="000000"/>
        </w:rPr>
        <w:t>asset quality</w:t>
      </w:r>
      <w:r w:rsidR="00FD38D1">
        <w:rPr>
          <w:b w:val="0"/>
          <w:color w:val="000000"/>
        </w:rPr>
        <w:t xml:space="preserve"> deteriorated somewhat, but</w:t>
      </w:r>
      <w:r w:rsidRPr="002947D7">
        <w:rPr>
          <w:b w:val="0"/>
          <w:color w:val="000000"/>
        </w:rPr>
        <w:t xml:space="preserve"> </w:t>
      </w:r>
      <w:r w:rsidR="0037786E">
        <w:rPr>
          <w:rFonts w:hint="eastAsia"/>
          <w:b w:val="0"/>
          <w:color w:val="000000"/>
          <w:lang w:eastAsia="zh-TW"/>
        </w:rPr>
        <w:t xml:space="preserve">remained at a healthy level. </w:t>
      </w:r>
      <w:r w:rsidRPr="002947D7">
        <w:rPr>
          <w:b w:val="0"/>
          <w:color w:val="000000"/>
        </w:rPr>
        <w:t xml:space="preserve"> </w:t>
      </w:r>
      <w:r w:rsidR="0037786E">
        <w:rPr>
          <w:rFonts w:hint="eastAsia"/>
          <w:b w:val="0"/>
          <w:color w:val="000000"/>
          <w:lang w:eastAsia="zh-TW"/>
        </w:rPr>
        <w:t>The</w:t>
      </w:r>
      <w:r w:rsidRPr="002947D7">
        <w:rPr>
          <w:b w:val="0"/>
          <w:color w:val="000000"/>
        </w:rPr>
        <w:t xml:space="preserve"> ratio</w:t>
      </w:r>
      <w:r w:rsidR="0037786E">
        <w:rPr>
          <w:rFonts w:hint="eastAsia"/>
          <w:b w:val="0"/>
          <w:color w:val="000000"/>
          <w:lang w:eastAsia="zh-TW"/>
        </w:rPr>
        <w:t xml:space="preserve"> of classified loans to total loans</w:t>
      </w:r>
      <w:r w:rsidRPr="002947D7">
        <w:rPr>
          <w:b w:val="0"/>
          <w:color w:val="000000"/>
        </w:rPr>
        <w:t xml:space="preserve"> for all AIs edg</w:t>
      </w:r>
      <w:r w:rsidR="0037786E">
        <w:rPr>
          <w:rFonts w:hint="eastAsia"/>
          <w:b w:val="0"/>
          <w:color w:val="000000"/>
          <w:lang w:eastAsia="zh-TW"/>
        </w:rPr>
        <w:t>ed</w:t>
      </w:r>
      <w:r w:rsidRPr="002947D7">
        <w:rPr>
          <w:b w:val="0"/>
          <w:color w:val="000000"/>
        </w:rPr>
        <w:t xml:space="preserve"> up from 1.96% at end-2024 </w:t>
      </w:r>
      <w:r w:rsidRPr="002947D7">
        <w:rPr>
          <w:b w:val="0"/>
          <w:color w:val="000000"/>
          <w:lang w:val="en-HK"/>
        </w:rPr>
        <w:t>to 1.98% at end-September 2025</w:t>
      </w:r>
      <w:r w:rsidRPr="002947D7">
        <w:rPr>
          <w:b w:val="0"/>
          <w:color w:val="000000"/>
        </w:rPr>
        <w:t xml:space="preserve"> and the delinquency ratio for credit card lending from 0.35% to 0.39%.  The delinquency ratio for residential mortgage loans stayed low at 0.14% at end-2025, slightly higher than that of 0.11% at end-2024.</w:t>
      </w:r>
    </w:p>
    <w:p w14:paraId="004CA672" w14:textId="77777777" w:rsidR="002947D7" w:rsidRDefault="002947D7" w:rsidP="002947D7">
      <w:pPr>
        <w:overflowPunct w:val="0"/>
        <w:autoSpaceDE w:val="0"/>
        <w:autoSpaceDN w:val="0"/>
        <w:adjustRightInd w:val="0"/>
        <w:spacing w:line="360" w:lineRule="atLeast"/>
        <w:jc w:val="both"/>
        <w:textAlignment w:val="baseline"/>
        <w:rPr>
          <w:kern w:val="0"/>
          <w:sz w:val="28"/>
          <w:szCs w:val="20"/>
        </w:rPr>
      </w:pPr>
    </w:p>
    <w:p w14:paraId="179A1C83" w14:textId="67B1B2FF" w:rsidR="002947D7" w:rsidRPr="008C79AF" w:rsidRDefault="002947D7" w:rsidP="002947D7">
      <w:pPr>
        <w:tabs>
          <w:tab w:val="left" w:pos="1080"/>
        </w:tabs>
        <w:spacing w:line="360" w:lineRule="atLeast"/>
        <w:jc w:val="center"/>
        <w:rPr>
          <w:b/>
          <w:snapToGrid w:val="0"/>
          <w:kern w:val="0"/>
          <w:sz w:val="28"/>
          <w:szCs w:val="20"/>
          <w:lang w:eastAsia="x-none"/>
        </w:rPr>
      </w:pPr>
      <w:r w:rsidRPr="008C79AF">
        <w:rPr>
          <w:b/>
          <w:snapToGrid w:val="0"/>
          <w:kern w:val="0"/>
          <w:sz w:val="28"/>
          <w:szCs w:val="20"/>
          <w:lang w:eastAsia="x-none"/>
        </w:rPr>
        <w:t xml:space="preserve">Table </w:t>
      </w:r>
      <w:r>
        <w:rPr>
          <w:b/>
          <w:snapToGrid w:val="0"/>
          <w:kern w:val="0"/>
          <w:sz w:val="28"/>
          <w:szCs w:val="20"/>
        </w:rPr>
        <w:t>5</w:t>
      </w:r>
      <w:r w:rsidRPr="008C79AF">
        <w:rPr>
          <w:b/>
          <w:snapToGrid w:val="0"/>
          <w:kern w:val="0"/>
          <w:sz w:val="28"/>
          <w:szCs w:val="20"/>
          <w:lang w:eastAsia="x-none"/>
        </w:rPr>
        <w:t>.3 : Asset quality of all authorized institutions</w:t>
      </w:r>
      <w:r w:rsidRPr="008C79AF">
        <w:rPr>
          <w:bCs/>
          <w:snapToGrid w:val="0"/>
          <w:kern w:val="0"/>
          <w:sz w:val="28"/>
          <w:szCs w:val="20"/>
          <w:vertAlign w:val="superscript"/>
          <w:lang w:eastAsia="x-none"/>
        </w:rPr>
        <w:t>*^</w:t>
      </w:r>
    </w:p>
    <w:p w14:paraId="0E449C4E" w14:textId="77777777" w:rsidR="002947D7" w:rsidRPr="008C79AF" w:rsidRDefault="002947D7" w:rsidP="002947D7">
      <w:pPr>
        <w:tabs>
          <w:tab w:val="left" w:pos="1080"/>
        </w:tabs>
        <w:spacing w:line="360" w:lineRule="atLeast"/>
        <w:jc w:val="center"/>
        <w:rPr>
          <w:b/>
          <w:snapToGrid w:val="0"/>
          <w:kern w:val="0"/>
          <w:szCs w:val="20"/>
        </w:rPr>
      </w:pPr>
      <w:r w:rsidRPr="008C79AF">
        <w:rPr>
          <w:snapToGrid w:val="0"/>
          <w:kern w:val="0"/>
          <w:szCs w:val="20"/>
          <w:lang w:val="x-none" w:eastAsia="x-none"/>
        </w:rPr>
        <w:t>(</w:t>
      </w:r>
      <w:r w:rsidRPr="008C79AF">
        <w:rPr>
          <w:snapToGrid w:val="0"/>
          <w:kern w:val="0"/>
          <w:szCs w:val="20"/>
          <w:lang w:val="x-none" w:eastAsia="en-US"/>
        </w:rPr>
        <w:t>as % of total loans</w:t>
      </w:r>
      <w:r w:rsidRPr="008C79AF">
        <w:rPr>
          <w:snapToGrid w:val="0"/>
          <w:kern w:val="0"/>
          <w:szCs w:val="20"/>
          <w:lang w:val="x-none" w:eastAsia="x-none"/>
        </w:rPr>
        <w:t>)</w:t>
      </w:r>
    </w:p>
    <w:tbl>
      <w:tblPr>
        <w:tblW w:w="9108" w:type="dxa"/>
        <w:jc w:val="center"/>
        <w:tblLayout w:type="fixed"/>
        <w:tblLook w:val="0000" w:firstRow="0" w:lastRow="0" w:firstColumn="0" w:lastColumn="0" w:noHBand="0" w:noVBand="0"/>
      </w:tblPr>
      <w:tblGrid>
        <w:gridCol w:w="828"/>
        <w:gridCol w:w="1493"/>
        <w:gridCol w:w="1885"/>
        <w:gridCol w:w="2562"/>
        <w:gridCol w:w="2340"/>
      </w:tblGrid>
      <w:tr w:rsidR="002947D7" w:rsidRPr="008C79AF" w14:paraId="2E84BF14" w14:textId="77777777" w:rsidTr="00C41342">
        <w:trPr>
          <w:jc w:val="center"/>
        </w:trPr>
        <w:tc>
          <w:tcPr>
            <w:tcW w:w="2321" w:type="dxa"/>
            <w:gridSpan w:val="2"/>
          </w:tcPr>
          <w:p w14:paraId="792D07B7" w14:textId="77777777" w:rsidR="002947D7" w:rsidRPr="008C79AF" w:rsidRDefault="002947D7" w:rsidP="00C41342">
            <w:pPr>
              <w:tabs>
                <w:tab w:val="left" w:pos="1200"/>
                <w:tab w:val="left" w:pos="1800"/>
              </w:tabs>
              <w:snapToGrid w:val="0"/>
              <w:ind w:left="1800" w:right="26" w:hanging="1440"/>
              <w:rPr>
                <w:snapToGrid w:val="0"/>
                <w:sz w:val="20"/>
                <w:u w:val="single"/>
              </w:rPr>
            </w:pPr>
            <w:r w:rsidRPr="008C79AF">
              <w:rPr>
                <w:snapToGrid w:val="0"/>
                <w:sz w:val="20"/>
                <w:u w:val="single"/>
              </w:rPr>
              <w:t>At end of period</w:t>
            </w:r>
          </w:p>
        </w:tc>
        <w:tc>
          <w:tcPr>
            <w:tcW w:w="1885" w:type="dxa"/>
          </w:tcPr>
          <w:p w14:paraId="4F8DFE33" w14:textId="77777777" w:rsidR="002947D7" w:rsidRPr="008C79AF" w:rsidRDefault="002947D7" w:rsidP="00C41342">
            <w:pPr>
              <w:tabs>
                <w:tab w:val="left" w:pos="1200"/>
                <w:tab w:val="left" w:pos="1800"/>
              </w:tabs>
              <w:snapToGrid w:val="0"/>
              <w:ind w:left="1800" w:right="26" w:hanging="1440"/>
              <w:jc w:val="both"/>
              <w:rPr>
                <w:snapToGrid w:val="0"/>
                <w:sz w:val="20"/>
                <w:u w:val="single"/>
                <w:lang w:val="en-US" w:eastAsia="en-US"/>
              </w:rPr>
            </w:pPr>
            <w:r w:rsidRPr="008C79AF">
              <w:rPr>
                <w:snapToGrid w:val="0"/>
                <w:sz w:val="20"/>
                <w:u w:val="single"/>
                <w:lang w:val="en-US" w:eastAsia="en-US"/>
              </w:rPr>
              <w:t>Pass loans</w:t>
            </w:r>
          </w:p>
        </w:tc>
        <w:tc>
          <w:tcPr>
            <w:tcW w:w="2562" w:type="dxa"/>
          </w:tcPr>
          <w:p w14:paraId="155DDB26" w14:textId="77777777" w:rsidR="002947D7" w:rsidRPr="008C79AF" w:rsidRDefault="002947D7" w:rsidP="00C41342">
            <w:pPr>
              <w:tabs>
                <w:tab w:val="left" w:pos="1200"/>
                <w:tab w:val="left" w:pos="1800"/>
              </w:tabs>
              <w:snapToGrid w:val="0"/>
              <w:ind w:left="1800" w:right="26" w:hanging="1440"/>
              <w:jc w:val="both"/>
              <w:rPr>
                <w:snapToGrid w:val="0"/>
                <w:sz w:val="20"/>
                <w:u w:val="single"/>
                <w:lang w:val="en-US" w:eastAsia="en-US"/>
              </w:rPr>
            </w:pPr>
            <w:r w:rsidRPr="008C79AF">
              <w:rPr>
                <w:snapToGrid w:val="0"/>
                <w:sz w:val="20"/>
                <w:u w:val="single"/>
                <w:lang w:val="en-US" w:eastAsia="en-US"/>
              </w:rPr>
              <w:t>Special mention loans</w:t>
            </w:r>
          </w:p>
        </w:tc>
        <w:tc>
          <w:tcPr>
            <w:tcW w:w="2340" w:type="dxa"/>
          </w:tcPr>
          <w:p w14:paraId="4CACF481" w14:textId="77777777" w:rsidR="002947D7" w:rsidRPr="008C79AF" w:rsidRDefault="002947D7" w:rsidP="00C41342">
            <w:pPr>
              <w:tabs>
                <w:tab w:val="left" w:pos="1200"/>
                <w:tab w:val="left" w:pos="1800"/>
              </w:tabs>
              <w:snapToGrid w:val="0"/>
              <w:ind w:left="1800" w:right="26" w:hanging="1440"/>
              <w:jc w:val="both"/>
              <w:rPr>
                <w:snapToGrid w:val="0"/>
                <w:sz w:val="20"/>
                <w:u w:val="single"/>
                <w:lang w:val="en-US" w:eastAsia="en-US"/>
              </w:rPr>
            </w:pPr>
            <w:r w:rsidRPr="008C79AF">
              <w:rPr>
                <w:snapToGrid w:val="0"/>
                <w:sz w:val="20"/>
                <w:u w:val="single"/>
                <w:lang w:val="en-US" w:eastAsia="en-US"/>
              </w:rPr>
              <w:t xml:space="preserve">Classified loans </w:t>
            </w:r>
          </w:p>
          <w:p w14:paraId="222CDF71" w14:textId="77777777" w:rsidR="002947D7" w:rsidRPr="008C79AF" w:rsidRDefault="002947D7" w:rsidP="00C41342">
            <w:pPr>
              <w:tabs>
                <w:tab w:val="left" w:pos="1200"/>
                <w:tab w:val="left" w:pos="1800"/>
              </w:tabs>
              <w:snapToGrid w:val="0"/>
              <w:ind w:left="1800" w:right="26" w:hanging="1440"/>
              <w:jc w:val="both"/>
              <w:rPr>
                <w:snapToGrid w:val="0"/>
                <w:sz w:val="20"/>
                <w:u w:val="single"/>
                <w:lang w:val="en-US" w:eastAsia="en-US"/>
              </w:rPr>
            </w:pPr>
            <w:r w:rsidRPr="008C79AF">
              <w:rPr>
                <w:snapToGrid w:val="0"/>
                <w:sz w:val="20"/>
                <w:u w:val="single"/>
                <w:lang w:val="en-US" w:eastAsia="en-US"/>
              </w:rPr>
              <w:t>(gross)</w:t>
            </w:r>
          </w:p>
        </w:tc>
      </w:tr>
      <w:tr w:rsidR="002947D7" w:rsidRPr="008C79AF" w14:paraId="50B33B96" w14:textId="77777777" w:rsidTr="00C41342">
        <w:trPr>
          <w:cantSplit/>
          <w:jc w:val="center"/>
        </w:trPr>
        <w:tc>
          <w:tcPr>
            <w:tcW w:w="9108" w:type="dxa"/>
            <w:gridSpan w:val="5"/>
          </w:tcPr>
          <w:p w14:paraId="35A3319E" w14:textId="77777777" w:rsidR="002947D7" w:rsidRPr="008C79AF" w:rsidRDefault="002947D7" w:rsidP="00C41342">
            <w:pPr>
              <w:snapToGrid w:val="0"/>
              <w:spacing w:line="240" w:lineRule="exact"/>
              <w:jc w:val="center"/>
              <w:rPr>
                <w:snapToGrid w:val="0"/>
                <w:sz w:val="20"/>
                <w:szCs w:val="20"/>
                <w:lang w:eastAsia="en-US"/>
              </w:rPr>
            </w:pPr>
          </w:p>
        </w:tc>
      </w:tr>
      <w:tr w:rsidR="002947D7" w:rsidRPr="008C79AF" w14:paraId="73CDDF63" w14:textId="77777777" w:rsidTr="00C41342">
        <w:trPr>
          <w:cantSplit/>
          <w:jc w:val="center"/>
        </w:trPr>
        <w:tc>
          <w:tcPr>
            <w:tcW w:w="828" w:type="dxa"/>
            <w:vAlign w:val="center"/>
          </w:tcPr>
          <w:p w14:paraId="0701C462" w14:textId="77777777" w:rsidR="002947D7" w:rsidRPr="008C79AF" w:rsidRDefault="002947D7" w:rsidP="00C41342">
            <w:pPr>
              <w:spacing w:line="240" w:lineRule="exact"/>
              <w:ind w:left="-108" w:firstLine="120"/>
              <w:jc w:val="both"/>
              <w:rPr>
                <w:sz w:val="20"/>
                <w:szCs w:val="20"/>
              </w:rPr>
            </w:pPr>
            <w:r w:rsidRPr="008C79AF">
              <w:rPr>
                <w:sz w:val="20"/>
                <w:szCs w:val="20"/>
              </w:rPr>
              <w:t>2024</w:t>
            </w:r>
          </w:p>
        </w:tc>
        <w:tc>
          <w:tcPr>
            <w:tcW w:w="1493" w:type="dxa"/>
            <w:vAlign w:val="center"/>
          </w:tcPr>
          <w:p w14:paraId="69D7A3BD" w14:textId="77777777" w:rsidR="002947D7" w:rsidRPr="008C79AF" w:rsidRDefault="002947D7" w:rsidP="00C41342">
            <w:pPr>
              <w:spacing w:line="240" w:lineRule="exact"/>
              <w:ind w:left="-108"/>
              <w:jc w:val="both"/>
              <w:rPr>
                <w:sz w:val="20"/>
                <w:szCs w:val="20"/>
              </w:rPr>
            </w:pPr>
            <w:r w:rsidRPr="008C79AF">
              <w:rPr>
                <w:sz w:val="20"/>
                <w:szCs w:val="20"/>
              </w:rPr>
              <w:t>Q1</w:t>
            </w:r>
          </w:p>
        </w:tc>
        <w:tc>
          <w:tcPr>
            <w:tcW w:w="1885" w:type="dxa"/>
            <w:shd w:val="clear" w:color="auto" w:fill="auto"/>
            <w:vAlign w:val="center"/>
          </w:tcPr>
          <w:p w14:paraId="10B17616" w14:textId="77777777" w:rsidR="002947D7" w:rsidRPr="008C79AF" w:rsidRDefault="002947D7" w:rsidP="00C41342">
            <w:pPr>
              <w:tabs>
                <w:tab w:val="left" w:pos="1080"/>
              </w:tabs>
              <w:spacing w:line="240" w:lineRule="exact"/>
              <w:jc w:val="center"/>
              <w:rPr>
                <w:kern w:val="0"/>
                <w:sz w:val="20"/>
                <w:szCs w:val="20"/>
                <w:lang w:val="x-none" w:eastAsia="x-none"/>
              </w:rPr>
            </w:pPr>
            <w:r w:rsidRPr="008C79AF">
              <w:rPr>
                <w:kern w:val="0"/>
                <w:sz w:val="20"/>
                <w:szCs w:val="20"/>
                <w:lang w:eastAsia="x-none"/>
              </w:rPr>
              <w:t>96.16</w:t>
            </w:r>
          </w:p>
        </w:tc>
        <w:tc>
          <w:tcPr>
            <w:tcW w:w="2562" w:type="dxa"/>
            <w:shd w:val="clear" w:color="auto" w:fill="auto"/>
            <w:vAlign w:val="center"/>
          </w:tcPr>
          <w:p w14:paraId="030BD71A" w14:textId="77777777" w:rsidR="002947D7" w:rsidRPr="008C79AF" w:rsidRDefault="002947D7" w:rsidP="00C41342">
            <w:pPr>
              <w:tabs>
                <w:tab w:val="left" w:pos="1080"/>
              </w:tabs>
              <w:spacing w:line="240" w:lineRule="exact"/>
              <w:ind w:leftChars="-27" w:left="-65"/>
              <w:jc w:val="center"/>
              <w:rPr>
                <w:kern w:val="0"/>
                <w:sz w:val="20"/>
                <w:szCs w:val="20"/>
                <w:lang w:val="x-none" w:eastAsia="x-none"/>
              </w:rPr>
            </w:pPr>
            <w:r w:rsidRPr="008C79AF">
              <w:rPr>
                <w:kern w:val="0"/>
                <w:sz w:val="20"/>
                <w:szCs w:val="20"/>
                <w:lang w:eastAsia="x-none"/>
              </w:rPr>
              <w:t>2.05</w:t>
            </w:r>
          </w:p>
        </w:tc>
        <w:tc>
          <w:tcPr>
            <w:tcW w:w="2340" w:type="dxa"/>
            <w:shd w:val="clear" w:color="auto" w:fill="auto"/>
            <w:vAlign w:val="center"/>
          </w:tcPr>
          <w:p w14:paraId="7847C141" w14:textId="77777777" w:rsidR="002947D7" w:rsidRPr="008C79AF" w:rsidRDefault="002947D7" w:rsidP="00C41342">
            <w:pPr>
              <w:tabs>
                <w:tab w:val="left" w:pos="1080"/>
              </w:tabs>
              <w:spacing w:line="240" w:lineRule="exact"/>
              <w:jc w:val="center"/>
              <w:rPr>
                <w:kern w:val="0"/>
                <w:sz w:val="20"/>
                <w:szCs w:val="20"/>
                <w:lang w:val="x-none" w:eastAsia="x-none"/>
              </w:rPr>
            </w:pPr>
            <w:r w:rsidRPr="008C79AF">
              <w:rPr>
                <w:kern w:val="0"/>
                <w:sz w:val="20"/>
                <w:szCs w:val="20"/>
                <w:lang w:eastAsia="x-none"/>
              </w:rPr>
              <w:t>1.79</w:t>
            </w:r>
          </w:p>
        </w:tc>
      </w:tr>
      <w:tr w:rsidR="002947D7" w:rsidRPr="008C79AF" w14:paraId="6CE756A1" w14:textId="77777777" w:rsidTr="00C41342">
        <w:trPr>
          <w:cantSplit/>
          <w:jc w:val="center"/>
        </w:trPr>
        <w:tc>
          <w:tcPr>
            <w:tcW w:w="828" w:type="dxa"/>
            <w:vAlign w:val="center"/>
          </w:tcPr>
          <w:p w14:paraId="3BFFC4CA" w14:textId="77777777" w:rsidR="002947D7" w:rsidRPr="008C79AF" w:rsidRDefault="002947D7" w:rsidP="00C41342">
            <w:pPr>
              <w:spacing w:line="240" w:lineRule="exact"/>
              <w:ind w:left="-108" w:firstLine="120"/>
              <w:jc w:val="both"/>
              <w:rPr>
                <w:sz w:val="20"/>
                <w:szCs w:val="20"/>
              </w:rPr>
            </w:pPr>
          </w:p>
        </w:tc>
        <w:tc>
          <w:tcPr>
            <w:tcW w:w="1493" w:type="dxa"/>
            <w:vAlign w:val="center"/>
          </w:tcPr>
          <w:p w14:paraId="5E2D3B8B" w14:textId="77777777" w:rsidR="002947D7" w:rsidRPr="008C79AF" w:rsidRDefault="002947D7" w:rsidP="00C41342">
            <w:pPr>
              <w:spacing w:line="240" w:lineRule="exact"/>
              <w:ind w:left="-108"/>
              <w:jc w:val="both"/>
              <w:rPr>
                <w:sz w:val="20"/>
                <w:szCs w:val="20"/>
              </w:rPr>
            </w:pPr>
            <w:r w:rsidRPr="008C79AF">
              <w:rPr>
                <w:sz w:val="20"/>
                <w:szCs w:val="20"/>
              </w:rPr>
              <w:t>Q2</w:t>
            </w:r>
          </w:p>
        </w:tc>
        <w:tc>
          <w:tcPr>
            <w:tcW w:w="1885" w:type="dxa"/>
            <w:shd w:val="clear" w:color="auto" w:fill="auto"/>
            <w:vAlign w:val="center"/>
          </w:tcPr>
          <w:p w14:paraId="08522C40" w14:textId="77777777" w:rsidR="002947D7" w:rsidRPr="008C79AF" w:rsidRDefault="002947D7" w:rsidP="00C41342">
            <w:pPr>
              <w:tabs>
                <w:tab w:val="left" w:pos="1080"/>
              </w:tabs>
              <w:spacing w:line="240" w:lineRule="exact"/>
              <w:jc w:val="center"/>
              <w:rPr>
                <w:kern w:val="0"/>
                <w:sz w:val="20"/>
                <w:szCs w:val="20"/>
                <w:lang w:val="x-none" w:eastAsia="x-none"/>
              </w:rPr>
            </w:pPr>
            <w:r w:rsidRPr="008C79AF">
              <w:rPr>
                <w:kern w:val="0"/>
                <w:sz w:val="20"/>
                <w:szCs w:val="20"/>
                <w:lang w:eastAsia="x-none"/>
              </w:rPr>
              <w:t>96.18</w:t>
            </w:r>
          </w:p>
        </w:tc>
        <w:tc>
          <w:tcPr>
            <w:tcW w:w="2562" w:type="dxa"/>
            <w:shd w:val="clear" w:color="auto" w:fill="auto"/>
            <w:vAlign w:val="center"/>
          </w:tcPr>
          <w:p w14:paraId="5378442D" w14:textId="77777777" w:rsidR="002947D7" w:rsidRPr="008C79AF" w:rsidRDefault="002947D7" w:rsidP="00C41342">
            <w:pPr>
              <w:tabs>
                <w:tab w:val="left" w:pos="1080"/>
              </w:tabs>
              <w:spacing w:line="240" w:lineRule="exact"/>
              <w:ind w:leftChars="-27" w:left="-65"/>
              <w:jc w:val="center"/>
              <w:rPr>
                <w:kern w:val="0"/>
                <w:sz w:val="20"/>
                <w:szCs w:val="20"/>
                <w:lang w:val="x-none" w:eastAsia="x-none"/>
              </w:rPr>
            </w:pPr>
            <w:r w:rsidRPr="008C79AF">
              <w:rPr>
                <w:kern w:val="0"/>
                <w:sz w:val="20"/>
                <w:szCs w:val="20"/>
                <w:lang w:eastAsia="x-none"/>
              </w:rPr>
              <w:t>1.93</w:t>
            </w:r>
          </w:p>
        </w:tc>
        <w:tc>
          <w:tcPr>
            <w:tcW w:w="2340" w:type="dxa"/>
            <w:shd w:val="clear" w:color="auto" w:fill="auto"/>
            <w:vAlign w:val="center"/>
          </w:tcPr>
          <w:p w14:paraId="47DC63A4" w14:textId="77777777" w:rsidR="002947D7" w:rsidRPr="008C79AF" w:rsidRDefault="002947D7" w:rsidP="00C41342">
            <w:pPr>
              <w:tabs>
                <w:tab w:val="left" w:pos="1080"/>
              </w:tabs>
              <w:spacing w:line="240" w:lineRule="exact"/>
              <w:jc w:val="center"/>
              <w:rPr>
                <w:kern w:val="0"/>
                <w:sz w:val="20"/>
                <w:szCs w:val="20"/>
                <w:lang w:eastAsia="x-none"/>
              </w:rPr>
            </w:pPr>
            <w:r w:rsidRPr="008C79AF">
              <w:rPr>
                <w:kern w:val="0"/>
                <w:sz w:val="20"/>
                <w:szCs w:val="20"/>
                <w:lang w:eastAsia="x-none"/>
              </w:rPr>
              <w:t>1.89</w:t>
            </w:r>
          </w:p>
        </w:tc>
      </w:tr>
      <w:tr w:rsidR="002947D7" w:rsidRPr="008C79AF" w14:paraId="02A8BF57" w14:textId="77777777" w:rsidTr="00C41342">
        <w:trPr>
          <w:cantSplit/>
          <w:jc w:val="center"/>
        </w:trPr>
        <w:tc>
          <w:tcPr>
            <w:tcW w:w="828" w:type="dxa"/>
            <w:vAlign w:val="center"/>
          </w:tcPr>
          <w:p w14:paraId="01F34658" w14:textId="77777777" w:rsidR="002947D7" w:rsidRPr="008C79AF" w:rsidRDefault="002947D7" w:rsidP="00C41342">
            <w:pPr>
              <w:spacing w:line="240" w:lineRule="exact"/>
              <w:ind w:left="-108" w:firstLine="120"/>
              <w:jc w:val="both"/>
              <w:rPr>
                <w:sz w:val="20"/>
                <w:szCs w:val="20"/>
              </w:rPr>
            </w:pPr>
          </w:p>
        </w:tc>
        <w:tc>
          <w:tcPr>
            <w:tcW w:w="1493" w:type="dxa"/>
            <w:vAlign w:val="center"/>
          </w:tcPr>
          <w:p w14:paraId="6CDE4827" w14:textId="77777777" w:rsidR="002947D7" w:rsidRPr="008C79AF" w:rsidRDefault="002947D7" w:rsidP="00C41342">
            <w:pPr>
              <w:spacing w:line="240" w:lineRule="exact"/>
              <w:ind w:left="-108"/>
              <w:jc w:val="both"/>
              <w:rPr>
                <w:sz w:val="20"/>
                <w:szCs w:val="20"/>
              </w:rPr>
            </w:pPr>
            <w:r w:rsidRPr="008C79AF">
              <w:rPr>
                <w:sz w:val="20"/>
                <w:szCs w:val="20"/>
              </w:rPr>
              <w:t>Q3</w:t>
            </w:r>
          </w:p>
        </w:tc>
        <w:tc>
          <w:tcPr>
            <w:tcW w:w="1885" w:type="dxa"/>
            <w:shd w:val="clear" w:color="auto" w:fill="auto"/>
            <w:vAlign w:val="center"/>
          </w:tcPr>
          <w:p w14:paraId="2682E420" w14:textId="77777777" w:rsidR="002947D7" w:rsidRPr="008C79AF" w:rsidRDefault="002947D7" w:rsidP="00C41342">
            <w:pPr>
              <w:tabs>
                <w:tab w:val="left" w:pos="1080"/>
              </w:tabs>
              <w:spacing w:line="240" w:lineRule="exact"/>
              <w:jc w:val="center"/>
              <w:rPr>
                <w:kern w:val="0"/>
                <w:sz w:val="20"/>
                <w:szCs w:val="20"/>
                <w:lang w:eastAsia="x-none"/>
              </w:rPr>
            </w:pPr>
            <w:r w:rsidRPr="008C79AF">
              <w:rPr>
                <w:kern w:val="0"/>
                <w:sz w:val="20"/>
                <w:szCs w:val="20"/>
                <w:lang w:eastAsia="x-none"/>
              </w:rPr>
              <w:t>96.00</w:t>
            </w:r>
          </w:p>
        </w:tc>
        <w:tc>
          <w:tcPr>
            <w:tcW w:w="2562" w:type="dxa"/>
            <w:shd w:val="clear" w:color="auto" w:fill="auto"/>
            <w:vAlign w:val="center"/>
          </w:tcPr>
          <w:p w14:paraId="06767605" w14:textId="77777777" w:rsidR="002947D7" w:rsidRPr="008C79AF" w:rsidRDefault="002947D7" w:rsidP="00C41342">
            <w:pPr>
              <w:tabs>
                <w:tab w:val="left" w:pos="1080"/>
              </w:tabs>
              <w:spacing w:line="240" w:lineRule="exact"/>
              <w:ind w:leftChars="-27" w:left="-65"/>
              <w:jc w:val="center"/>
              <w:rPr>
                <w:kern w:val="0"/>
                <w:sz w:val="20"/>
                <w:szCs w:val="20"/>
                <w:lang w:eastAsia="x-none"/>
              </w:rPr>
            </w:pPr>
            <w:r w:rsidRPr="008C79AF">
              <w:rPr>
                <w:kern w:val="0"/>
                <w:sz w:val="20"/>
                <w:szCs w:val="20"/>
                <w:lang w:eastAsia="x-none"/>
              </w:rPr>
              <w:t>2.01</w:t>
            </w:r>
          </w:p>
        </w:tc>
        <w:tc>
          <w:tcPr>
            <w:tcW w:w="2340" w:type="dxa"/>
            <w:shd w:val="clear" w:color="auto" w:fill="auto"/>
            <w:vAlign w:val="center"/>
          </w:tcPr>
          <w:p w14:paraId="099A61DB" w14:textId="77777777" w:rsidR="002947D7" w:rsidRPr="008C79AF" w:rsidRDefault="002947D7" w:rsidP="00C41342">
            <w:pPr>
              <w:tabs>
                <w:tab w:val="left" w:pos="1080"/>
              </w:tabs>
              <w:spacing w:line="240" w:lineRule="exact"/>
              <w:jc w:val="center"/>
              <w:rPr>
                <w:kern w:val="0"/>
                <w:sz w:val="20"/>
                <w:szCs w:val="20"/>
                <w:lang w:eastAsia="x-none"/>
              </w:rPr>
            </w:pPr>
            <w:r w:rsidRPr="008C79AF">
              <w:rPr>
                <w:kern w:val="0"/>
                <w:sz w:val="20"/>
                <w:szCs w:val="20"/>
                <w:lang w:eastAsia="x-none"/>
              </w:rPr>
              <w:t>1.99</w:t>
            </w:r>
          </w:p>
        </w:tc>
      </w:tr>
      <w:tr w:rsidR="002947D7" w:rsidRPr="008C79AF" w14:paraId="1A81DDB5" w14:textId="77777777" w:rsidTr="00C41342">
        <w:trPr>
          <w:cantSplit/>
          <w:jc w:val="center"/>
        </w:trPr>
        <w:tc>
          <w:tcPr>
            <w:tcW w:w="828" w:type="dxa"/>
            <w:vAlign w:val="center"/>
          </w:tcPr>
          <w:p w14:paraId="1EC12999" w14:textId="77777777" w:rsidR="002947D7" w:rsidRPr="008C79AF" w:rsidRDefault="002947D7" w:rsidP="00C41342">
            <w:pPr>
              <w:spacing w:line="240" w:lineRule="exact"/>
              <w:ind w:left="-108" w:firstLine="120"/>
              <w:jc w:val="both"/>
              <w:rPr>
                <w:sz w:val="20"/>
                <w:szCs w:val="20"/>
              </w:rPr>
            </w:pPr>
          </w:p>
        </w:tc>
        <w:tc>
          <w:tcPr>
            <w:tcW w:w="1493" w:type="dxa"/>
            <w:vAlign w:val="center"/>
          </w:tcPr>
          <w:p w14:paraId="7365A6E0" w14:textId="77777777" w:rsidR="002947D7" w:rsidRPr="008C79AF" w:rsidRDefault="002947D7" w:rsidP="00C41342">
            <w:pPr>
              <w:spacing w:line="240" w:lineRule="exact"/>
              <w:ind w:left="-108"/>
              <w:jc w:val="both"/>
              <w:rPr>
                <w:sz w:val="20"/>
                <w:szCs w:val="20"/>
              </w:rPr>
            </w:pPr>
            <w:r w:rsidRPr="008C79AF">
              <w:rPr>
                <w:sz w:val="20"/>
                <w:szCs w:val="20"/>
              </w:rPr>
              <w:t>Q4</w:t>
            </w:r>
          </w:p>
        </w:tc>
        <w:tc>
          <w:tcPr>
            <w:tcW w:w="1885" w:type="dxa"/>
            <w:shd w:val="clear" w:color="auto" w:fill="auto"/>
            <w:vAlign w:val="center"/>
          </w:tcPr>
          <w:p w14:paraId="1DBFDD7B" w14:textId="77777777" w:rsidR="002947D7" w:rsidRPr="008C79AF" w:rsidRDefault="002947D7" w:rsidP="00C41342">
            <w:pPr>
              <w:tabs>
                <w:tab w:val="left" w:pos="1080"/>
              </w:tabs>
              <w:spacing w:line="240" w:lineRule="exact"/>
              <w:jc w:val="center"/>
              <w:rPr>
                <w:kern w:val="0"/>
                <w:sz w:val="20"/>
                <w:szCs w:val="20"/>
                <w:lang w:eastAsia="x-none"/>
              </w:rPr>
            </w:pPr>
            <w:r w:rsidRPr="008C79AF">
              <w:rPr>
                <w:kern w:val="0"/>
                <w:sz w:val="20"/>
                <w:szCs w:val="20"/>
                <w:lang w:eastAsia="x-none"/>
              </w:rPr>
              <w:t>95.8</w:t>
            </w:r>
            <w:r>
              <w:rPr>
                <w:kern w:val="0"/>
                <w:sz w:val="20"/>
                <w:szCs w:val="20"/>
                <w:lang w:eastAsia="x-none"/>
              </w:rPr>
              <w:t>8</w:t>
            </w:r>
          </w:p>
        </w:tc>
        <w:tc>
          <w:tcPr>
            <w:tcW w:w="2562" w:type="dxa"/>
            <w:shd w:val="clear" w:color="auto" w:fill="auto"/>
            <w:vAlign w:val="center"/>
          </w:tcPr>
          <w:p w14:paraId="64A08622" w14:textId="77777777" w:rsidR="002947D7" w:rsidRPr="008C79AF" w:rsidRDefault="002947D7" w:rsidP="00C41342">
            <w:pPr>
              <w:tabs>
                <w:tab w:val="left" w:pos="1080"/>
              </w:tabs>
              <w:spacing w:line="240" w:lineRule="exact"/>
              <w:ind w:leftChars="-27" w:left="-65"/>
              <w:jc w:val="center"/>
              <w:rPr>
                <w:kern w:val="0"/>
                <w:sz w:val="20"/>
                <w:szCs w:val="20"/>
                <w:lang w:eastAsia="x-none"/>
              </w:rPr>
            </w:pPr>
            <w:r w:rsidRPr="008C79AF">
              <w:rPr>
                <w:kern w:val="0"/>
                <w:sz w:val="20"/>
                <w:szCs w:val="20"/>
                <w:lang w:eastAsia="x-none"/>
              </w:rPr>
              <w:t>2.15</w:t>
            </w:r>
          </w:p>
        </w:tc>
        <w:tc>
          <w:tcPr>
            <w:tcW w:w="2340" w:type="dxa"/>
            <w:shd w:val="clear" w:color="auto" w:fill="auto"/>
            <w:vAlign w:val="center"/>
          </w:tcPr>
          <w:p w14:paraId="7D46A701" w14:textId="77777777" w:rsidR="002947D7" w:rsidRPr="008C79AF" w:rsidRDefault="002947D7" w:rsidP="00C41342">
            <w:pPr>
              <w:tabs>
                <w:tab w:val="left" w:pos="1080"/>
              </w:tabs>
              <w:spacing w:line="240" w:lineRule="exact"/>
              <w:jc w:val="center"/>
              <w:rPr>
                <w:kern w:val="0"/>
                <w:sz w:val="20"/>
                <w:szCs w:val="20"/>
                <w:lang w:eastAsia="x-none"/>
              </w:rPr>
            </w:pPr>
            <w:r w:rsidRPr="008C79AF">
              <w:rPr>
                <w:kern w:val="0"/>
                <w:sz w:val="20"/>
                <w:szCs w:val="20"/>
                <w:lang w:eastAsia="x-none"/>
              </w:rPr>
              <w:t>1.96</w:t>
            </w:r>
          </w:p>
        </w:tc>
      </w:tr>
      <w:tr w:rsidR="002947D7" w:rsidRPr="008C79AF" w14:paraId="131427C5" w14:textId="77777777" w:rsidTr="00C41342">
        <w:trPr>
          <w:cantSplit/>
          <w:jc w:val="center"/>
        </w:trPr>
        <w:tc>
          <w:tcPr>
            <w:tcW w:w="828" w:type="dxa"/>
            <w:vAlign w:val="center"/>
          </w:tcPr>
          <w:p w14:paraId="0323247A" w14:textId="77777777" w:rsidR="002947D7" w:rsidRPr="008C79AF" w:rsidRDefault="002947D7" w:rsidP="00C41342">
            <w:pPr>
              <w:spacing w:line="240" w:lineRule="exact"/>
              <w:ind w:left="-108" w:firstLine="120"/>
              <w:jc w:val="both"/>
              <w:rPr>
                <w:sz w:val="20"/>
                <w:szCs w:val="20"/>
              </w:rPr>
            </w:pPr>
          </w:p>
        </w:tc>
        <w:tc>
          <w:tcPr>
            <w:tcW w:w="1493" w:type="dxa"/>
            <w:vAlign w:val="center"/>
          </w:tcPr>
          <w:p w14:paraId="763B06E0" w14:textId="77777777" w:rsidR="002947D7" w:rsidRPr="008C79AF" w:rsidRDefault="002947D7" w:rsidP="00C41342">
            <w:pPr>
              <w:spacing w:line="240" w:lineRule="exact"/>
              <w:ind w:left="-108"/>
              <w:jc w:val="both"/>
              <w:rPr>
                <w:sz w:val="20"/>
                <w:szCs w:val="20"/>
              </w:rPr>
            </w:pPr>
          </w:p>
        </w:tc>
        <w:tc>
          <w:tcPr>
            <w:tcW w:w="1885" w:type="dxa"/>
            <w:shd w:val="clear" w:color="auto" w:fill="auto"/>
            <w:vAlign w:val="center"/>
          </w:tcPr>
          <w:p w14:paraId="5183C62C" w14:textId="77777777" w:rsidR="002947D7" w:rsidRPr="008C79AF" w:rsidRDefault="002947D7" w:rsidP="00C41342">
            <w:pPr>
              <w:tabs>
                <w:tab w:val="left" w:pos="1080"/>
              </w:tabs>
              <w:spacing w:line="240" w:lineRule="exact"/>
              <w:jc w:val="center"/>
              <w:rPr>
                <w:kern w:val="0"/>
                <w:sz w:val="20"/>
                <w:szCs w:val="20"/>
                <w:lang w:eastAsia="x-none"/>
              </w:rPr>
            </w:pPr>
          </w:p>
        </w:tc>
        <w:tc>
          <w:tcPr>
            <w:tcW w:w="2562" w:type="dxa"/>
            <w:shd w:val="clear" w:color="auto" w:fill="auto"/>
            <w:vAlign w:val="center"/>
          </w:tcPr>
          <w:p w14:paraId="47566E0F" w14:textId="77777777" w:rsidR="002947D7" w:rsidRPr="008C79AF" w:rsidRDefault="002947D7" w:rsidP="00C41342">
            <w:pPr>
              <w:tabs>
                <w:tab w:val="left" w:pos="1080"/>
              </w:tabs>
              <w:spacing w:line="240" w:lineRule="exact"/>
              <w:ind w:leftChars="-27" w:left="-65"/>
              <w:jc w:val="center"/>
              <w:rPr>
                <w:kern w:val="0"/>
                <w:sz w:val="20"/>
                <w:szCs w:val="20"/>
                <w:lang w:eastAsia="x-none"/>
              </w:rPr>
            </w:pPr>
          </w:p>
        </w:tc>
        <w:tc>
          <w:tcPr>
            <w:tcW w:w="2340" w:type="dxa"/>
            <w:shd w:val="clear" w:color="auto" w:fill="auto"/>
            <w:vAlign w:val="center"/>
          </w:tcPr>
          <w:p w14:paraId="59C91AC0" w14:textId="77777777" w:rsidR="002947D7" w:rsidRPr="008C79AF" w:rsidRDefault="002947D7" w:rsidP="00C41342">
            <w:pPr>
              <w:tabs>
                <w:tab w:val="left" w:pos="1080"/>
              </w:tabs>
              <w:spacing w:line="240" w:lineRule="exact"/>
              <w:jc w:val="center"/>
              <w:rPr>
                <w:kern w:val="0"/>
                <w:sz w:val="20"/>
                <w:szCs w:val="20"/>
                <w:lang w:eastAsia="x-none"/>
              </w:rPr>
            </w:pPr>
          </w:p>
        </w:tc>
      </w:tr>
      <w:tr w:rsidR="002947D7" w:rsidRPr="008C79AF" w14:paraId="1E849DB7" w14:textId="77777777" w:rsidTr="00C41342">
        <w:trPr>
          <w:cantSplit/>
          <w:jc w:val="center"/>
        </w:trPr>
        <w:tc>
          <w:tcPr>
            <w:tcW w:w="828" w:type="dxa"/>
            <w:vAlign w:val="center"/>
          </w:tcPr>
          <w:p w14:paraId="07467940" w14:textId="77777777" w:rsidR="002947D7" w:rsidRPr="008C79AF" w:rsidRDefault="002947D7" w:rsidP="00C41342">
            <w:pPr>
              <w:spacing w:line="240" w:lineRule="exact"/>
              <w:ind w:left="-108" w:firstLine="120"/>
              <w:jc w:val="both"/>
              <w:rPr>
                <w:sz w:val="20"/>
                <w:szCs w:val="20"/>
              </w:rPr>
            </w:pPr>
            <w:r w:rsidRPr="008C79AF">
              <w:rPr>
                <w:sz w:val="20"/>
                <w:szCs w:val="20"/>
              </w:rPr>
              <w:t>2025</w:t>
            </w:r>
          </w:p>
        </w:tc>
        <w:tc>
          <w:tcPr>
            <w:tcW w:w="1493" w:type="dxa"/>
            <w:vAlign w:val="center"/>
          </w:tcPr>
          <w:p w14:paraId="35A64712" w14:textId="77777777" w:rsidR="002947D7" w:rsidRPr="008C79AF" w:rsidRDefault="002947D7" w:rsidP="00C41342">
            <w:pPr>
              <w:spacing w:line="240" w:lineRule="exact"/>
              <w:ind w:left="-108"/>
              <w:jc w:val="both"/>
              <w:rPr>
                <w:sz w:val="20"/>
                <w:szCs w:val="20"/>
              </w:rPr>
            </w:pPr>
            <w:r w:rsidRPr="008C79AF">
              <w:rPr>
                <w:sz w:val="20"/>
                <w:szCs w:val="20"/>
              </w:rPr>
              <w:t>Q1</w:t>
            </w:r>
          </w:p>
        </w:tc>
        <w:tc>
          <w:tcPr>
            <w:tcW w:w="1885" w:type="dxa"/>
            <w:shd w:val="clear" w:color="auto" w:fill="auto"/>
            <w:vAlign w:val="center"/>
          </w:tcPr>
          <w:p w14:paraId="47014791" w14:textId="77777777" w:rsidR="002947D7" w:rsidRPr="008C79AF" w:rsidRDefault="002947D7" w:rsidP="00C41342">
            <w:pPr>
              <w:tabs>
                <w:tab w:val="left" w:pos="1080"/>
              </w:tabs>
              <w:spacing w:line="240" w:lineRule="exact"/>
              <w:jc w:val="center"/>
              <w:rPr>
                <w:kern w:val="0"/>
                <w:sz w:val="20"/>
                <w:szCs w:val="20"/>
                <w:lang w:eastAsia="x-none"/>
              </w:rPr>
            </w:pPr>
            <w:r w:rsidRPr="008C79AF">
              <w:rPr>
                <w:kern w:val="0"/>
                <w:sz w:val="20"/>
                <w:szCs w:val="20"/>
                <w:lang w:eastAsia="x-none"/>
              </w:rPr>
              <w:t>95.77</w:t>
            </w:r>
          </w:p>
        </w:tc>
        <w:tc>
          <w:tcPr>
            <w:tcW w:w="2562" w:type="dxa"/>
            <w:shd w:val="clear" w:color="auto" w:fill="auto"/>
            <w:vAlign w:val="center"/>
          </w:tcPr>
          <w:p w14:paraId="17237133" w14:textId="77777777" w:rsidR="002947D7" w:rsidRPr="008C79AF" w:rsidRDefault="002947D7" w:rsidP="00C41342">
            <w:pPr>
              <w:tabs>
                <w:tab w:val="left" w:pos="1080"/>
              </w:tabs>
              <w:spacing w:line="240" w:lineRule="exact"/>
              <w:ind w:leftChars="-27" w:left="-65"/>
              <w:jc w:val="center"/>
              <w:rPr>
                <w:kern w:val="0"/>
                <w:sz w:val="20"/>
                <w:szCs w:val="20"/>
                <w:lang w:eastAsia="x-none"/>
              </w:rPr>
            </w:pPr>
            <w:r w:rsidRPr="008C79AF">
              <w:rPr>
                <w:kern w:val="0"/>
                <w:sz w:val="20"/>
                <w:szCs w:val="20"/>
                <w:lang w:eastAsia="x-none"/>
              </w:rPr>
              <w:t>2.25</w:t>
            </w:r>
          </w:p>
        </w:tc>
        <w:tc>
          <w:tcPr>
            <w:tcW w:w="2340" w:type="dxa"/>
            <w:shd w:val="clear" w:color="auto" w:fill="auto"/>
            <w:vAlign w:val="center"/>
          </w:tcPr>
          <w:p w14:paraId="45BA7E1B" w14:textId="77777777" w:rsidR="002947D7" w:rsidRPr="008C79AF" w:rsidRDefault="002947D7" w:rsidP="00C41342">
            <w:pPr>
              <w:tabs>
                <w:tab w:val="left" w:pos="1080"/>
              </w:tabs>
              <w:spacing w:line="240" w:lineRule="exact"/>
              <w:jc w:val="center"/>
              <w:rPr>
                <w:kern w:val="0"/>
                <w:sz w:val="20"/>
                <w:szCs w:val="20"/>
                <w:lang w:eastAsia="x-none"/>
              </w:rPr>
            </w:pPr>
            <w:r w:rsidRPr="008C79AF">
              <w:rPr>
                <w:kern w:val="0"/>
                <w:sz w:val="20"/>
                <w:szCs w:val="20"/>
                <w:lang w:eastAsia="x-none"/>
              </w:rPr>
              <w:t>1.98</w:t>
            </w:r>
          </w:p>
        </w:tc>
      </w:tr>
      <w:tr w:rsidR="002947D7" w:rsidRPr="008C79AF" w14:paraId="56F8C274" w14:textId="77777777" w:rsidTr="00C41342">
        <w:trPr>
          <w:cantSplit/>
          <w:jc w:val="center"/>
        </w:trPr>
        <w:tc>
          <w:tcPr>
            <w:tcW w:w="828" w:type="dxa"/>
            <w:vAlign w:val="center"/>
          </w:tcPr>
          <w:p w14:paraId="60A32908" w14:textId="77777777" w:rsidR="002947D7" w:rsidRPr="008C79AF" w:rsidRDefault="002947D7" w:rsidP="00C41342">
            <w:pPr>
              <w:spacing w:line="240" w:lineRule="exact"/>
              <w:ind w:left="-108" w:firstLine="120"/>
              <w:jc w:val="both"/>
              <w:rPr>
                <w:sz w:val="20"/>
                <w:szCs w:val="20"/>
              </w:rPr>
            </w:pPr>
          </w:p>
        </w:tc>
        <w:tc>
          <w:tcPr>
            <w:tcW w:w="1493" w:type="dxa"/>
            <w:vAlign w:val="center"/>
          </w:tcPr>
          <w:p w14:paraId="6E69F08B" w14:textId="77777777" w:rsidR="002947D7" w:rsidRPr="008C79AF" w:rsidRDefault="002947D7" w:rsidP="00C41342">
            <w:pPr>
              <w:spacing w:line="240" w:lineRule="exact"/>
              <w:ind w:left="-108"/>
              <w:jc w:val="both"/>
              <w:rPr>
                <w:sz w:val="20"/>
                <w:szCs w:val="20"/>
              </w:rPr>
            </w:pPr>
            <w:r w:rsidRPr="008C79AF">
              <w:rPr>
                <w:sz w:val="20"/>
                <w:szCs w:val="20"/>
              </w:rPr>
              <w:t>Q2</w:t>
            </w:r>
          </w:p>
        </w:tc>
        <w:tc>
          <w:tcPr>
            <w:tcW w:w="1885" w:type="dxa"/>
            <w:shd w:val="clear" w:color="auto" w:fill="auto"/>
            <w:vAlign w:val="center"/>
          </w:tcPr>
          <w:p w14:paraId="713E0020" w14:textId="77777777" w:rsidR="002947D7" w:rsidRPr="008C79AF" w:rsidRDefault="002947D7" w:rsidP="00C41342">
            <w:pPr>
              <w:tabs>
                <w:tab w:val="left" w:pos="1080"/>
              </w:tabs>
              <w:spacing w:line="240" w:lineRule="exact"/>
              <w:jc w:val="center"/>
              <w:rPr>
                <w:kern w:val="0"/>
                <w:sz w:val="20"/>
                <w:szCs w:val="20"/>
                <w:lang w:eastAsia="x-none"/>
              </w:rPr>
            </w:pPr>
            <w:r w:rsidRPr="008C79AF">
              <w:rPr>
                <w:kern w:val="0"/>
                <w:sz w:val="20"/>
                <w:szCs w:val="20"/>
                <w:lang w:eastAsia="x-none"/>
              </w:rPr>
              <w:t>95.87</w:t>
            </w:r>
          </w:p>
        </w:tc>
        <w:tc>
          <w:tcPr>
            <w:tcW w:w="2562" w:type="dxa"/>
            <w:shd w:val="clear" w:color="auto" w:fill="auto"/>
            <w:vAlign w:val="center"/>
          </w:tcPr>
          <w:p w14:paraId="7297C0BC" w14:textId="77777777" w:rsidR="002947D7" w:rsidRPr="008C79AF" w:rsidRDefault="002947D7" w:rsidP="00C41342">
            <w:pPr>
              <w:tabs>
                <w:tab w:val="left" w:pos="1080"/>
              </w:tabs>
              <w:spacing w:line="240" w:lineRule="exact"/>
              <w:ind w:leftChars="-27" w:left="-65"/>
              <w:jc w:val="center"/>
              <w:rPr>
                <w:kern w:val="0"/>
                <w:sz w:val="20"/>
                <w:szCs w:val="20"/>
                <w:lang w:eastAsia="x-none"/>
              </w:rPr>
            </w:pPr>
            <w:r w:rsidRPr="008C79AF">
              <w:rPr>
                <w:kern w:val="0"/>
                <w:sz w:val="20"/>
                <w:szCs w:val="20"/>
                <w:lang w:eastAsia="x-none"/>
              </w:rPr>
              <w:t>2.16</w:t>
            </w:r>
          </w:p>
        </w:tc>
        <w:tc>
          <w:tcPr>
            <w:tcW w:w="2340" w:type="dxa"/>
            <w:shd w:val="clear" w:color="auto" w:fill="auto"/>
            <w:vAlign w:val="center"/>
          </w:tcPr>
          <w:p w14:paraId="42C9E8E7" w14:textId="77777777" w:rsidR="002947D7" w:rsidRPr="008C79AF" w:rsidRDefault="002947D7" w:rsidP="00C41342">
            <w:pPr>
              <w:tabs>
                <w:tab w:val="left" w:pos="1080"/>
              </w:tabs>
              <w:spacing w:line="240" w:lineRule="exact"/>
              <w:jc w:val="center"/>
              <w:rPr>
                <w:kern w:val="0"/>
                <w:sz w:val="20"/>
                <w:szCs w:val="20"/>
                <w:lang w:eastAsia="x-none"/>
              </w:rPr>
            </w:pPr>
            <w:r w:rsidRPr="008C79AF">
              <w:rPr>
                <w:kern w:val="0"/>
                <w:sz w:val="20"/>
                <w:szCs w:val="20"/>
                <w:lang w:eastAsia="x-none"/>
              </w:rPr>
              <w:t>1.97</w:t>
            </w:r>
          </w:p>
        </w:tc>
      </w:tr>
      <w:tr w:rsidR="002947D7" w:rsidRPr="008C79AF" w14:paraId="4CA3479F" w14:textId="77777777" w:rsidTr="00C41342">
        <w:trPr>
          <w:cantSplit/>
          <w:jc w:val="center"/>
        </w:trPr>
        <w:tc>
          <w:tcPr>
            <w:tcW w:w="828" w:type="dxa"/>
            <w:vAlign w:val="center"/>
          </w:tcPr>
          <w:p w14:paraId="2048C27F" w14:textId="77777777" w:rsidR="002947D7" w:rsidRPr="008C79AF" w:rsidRDefault="002947D7" w:rsidP="00C41342">
            <w:pPr>
              <w:spacing w:line="240" w:lineRule="exact"/>
              <w:ind w:left="-108" w:firstLine="120"/>
              <w:jc w:val="both"/>
              <w:rPr>
                <w:sz w:val="20"/>
                <w:szCs w:val="20"/>
              </w:rPr>
            </w:pPr>
          </w:p>
        </w:tc>
        <w:tc>
          <w:tcPr>
            <w:tcW w:w="1493" w:type="dxa"/>
            <w:vAlign w:val="center"/>
          </w:tcPr>
          <w:p w14:paraId="225A3A43" w14:textId="77777777" w:rsidR="002947D7" w:rsidRPr="008C79AF" w:rsidRDefault="002947D7" w:rsidP="00C41342">
            <w:pPr>
              <w:spacing w:line="240" w:lineRule="exact"/>
              <w:ind w:left="-108"/>
              <w:jc w:val="both"/>
              <w:rPr>
                <w:sz w:val="20"/>
                <w:szCs w:val="20"/>
              </w:rPr>
            </w:pPr>
            <w:r>
              <w:rPr>
                <w:sz w:val="20"/>
                <w:szCs w:val="20"/>
              </w:rPr>
              <w:t>Q3</w:t>
            </w:r>
          </w:p>
        </w:tc>
        <w:tc>
          <w:tcPr>
            <w:tcW w:w="1885" w:type="dxa"/>
            <w:shd w:val="clear" w:color="auto" w:fill="auto"/>
            <w:vAlign w:val="center"/>
          </w:tcPr>
          <w:p w14:paraId="7A79D1B0" w14:textId="77777777" w:rsidR="002947D7" w:rsidRPr="008C79AF" w:rsidRDefault="002947D7" w:rsidP="00C41342">
            <w:pPr>
              <w:tabs>
                <w:tab w:val="left" w:pos="1080"/>
              </w:tabs>
              <w:spacing w:line="240" w:lineRule="exact"/>
              <w:jc w:val="center"/>
              <w:rPr>
                <w:kern w:val="0"/>
                <w:sz w:val="20"/>
                <w:szCs w:val="20"/>
                <w:lang w:eastAsia="x-none"/>
              </w:rPr>
            </w:pPr>
            <w:r>
              <w:rPr>
                <w:kern w:val="0"/>
                <w:sz w:val="20"/>
                <w:szCs w:val="20"/>
                <w:lang w:eastAsia="x-none"/>
              </w:rPr>
              <w:t>95.85</w:t>
            </w:r>
          </w:p>
        </w:tc>
        <w:tc>
          <w:tcPr>
            <w:tcW w:w="2562" w:type="dxa"/>
            <w:shd w:val="clear" w:color="auto" w:fill="auto"/>
            <w:vAlign w:val="center"/>
          </w:tcPr>
          <w:p w14:paraId="2E6E335E" w14:textId="77777777" w:rsidR="002947D7" w:rsidRPr="008C79AF" w:rsidRDefault="002947D7" w:rsidP="00C41342">
            <w:pPr>
              <w:tabs>
                <w:tab w:val="left" w:pos="1080"/>
              </w:tabs>
              <w:spacing w:line="240" w:lineRule="exact"/>
              <w:ind w:leftChars="-27" w:left="-65"/>
              <w:jc w:val="center"/>
              <w:rPr>
                <w:kern w:val="0"/>
                <w:sz w:val="20"/>
                <w:szCs w:val="20"/>
                <w:lang w:eastAsia="x-none"/>
              </w:rPr>
            </w:pPr>
            <w:r>
              <w:rPr>
                <w:kern w:val="0"/>
                <w:sz w:val="20"/>
                <w:szCs w:val="20"/>
                <w:lang w:eastAsia="x-none"/>
              </w:rPr>
              <w:t>2.17</w:t>
            </w:r>
          </w:p>
        </w:tc>
        <w:tc>
          <w:tcPr>
            <w:tcW w:w="2340" w:type="dxa"/>
            <w:shd w:val="clear" w:color="auto" w:fill="auto"/>
            <w:vAlign w:val="center"/>
          </w:tcPr>
          <w:p w14:paraId="54B55C50" w14:textId="77777777" w:rsidR="002947D7" w:rsidRPr="008C79AF" w:rsidRDefault="002947D7" w:rsidP="00C41342">
            <w:pPr>
              <w:tabs>
                <w:tab w:val="left" w:pos="1080"/>
              </w:tabs>
              <w:spacing w:line="240" w:lineRule="exact"/>
              <w:jc w:val="center"/>
              <w:rPr>
                <w:kern w:val="0"/>
                <w:sz w:val="20"/>
                <w:szCs w:val="20"/>
                <w:lang w:eastAsia="x-none"/>
              </w:rPr>
            </w:pPr>
            <w:r>
              <w:rPr>
                <w:kern w:val="0"/>
                <w:sz w:val="20"/>
                <w:szCs w:val="20"/>
                <w:lang w:eastAsia="x-none"/>
              </w:rPr>
              <w:t>1.98</w:t>
            </w:r>
          </w:p>
        </w:tc>
      </w:tr>
    </w:tbl>
    <w:p w14:paraId="2EFF8172" w14:textId="77777777" w:rsidR="002947D7" w:rsidRPr="008C79AF" w:rsidRDefault="002947D7" w:rsidP="002947D7">
      <w:pPr>
        <w:tabs>
          <w:tab w:val="left" w:pos="1200"/>
          <w:tab w:val="left" w:pos="1800"/>
        </w:tabs>
        <w:snapToGrid w:val="0"/>
        <w:spacing w:line="240" w:lineRule="exact"/>
        <w:ind w:left="1800" w:right="26" w:hanging="1440"/>
        <w:jc w:val="both"/>
        <w:rPr>
          <w:sz w:val="22"/>
        </w:rPr>
      </w:pPr>
    </w:p>
    <w:p w14:paraId="1B15AE5C" w14:textId="77777777" w:rsidR="002947D7" w:rsidRPr="008C79AF" w:rsidRDefault="002947D7" w:rsidP="002947D7">
      <w:pPr>
        <w:tabs>
          <w:tab w:val="left" w:pos="1200"/>
          <w:tab w:val="left" w:pos="1800"/>
        </w:tabs>
        <w:snapToGrid w:val="0"/>
        <w:spacing w:line="240" w:lineRule="exact"/>
        <w:ind w:left="1800" w:right="26" w:hanging="1440"/>
        <w:jc w:val="both"/>
        <w:rPr>
          <w:sz w:val="22"/>
        </w:rPr>
      </w:pPr>
      <w:r w:rsidRPr="008C79AF">
        <w:rPr>
          <w:sz w:val="22"/>
        </w:rPr>
        <w:t>Notes :</w:t>
      </w:r>
      <w:r w:rsidRPr="008C79AF">
        <w:rPr>
          <w:sz w:val="22"/>
        </w:rPr>
        <w:tab/>
        <w:t xml:space="preserve">Due to rounding, figures may not add up to 100.  </w:t>
      </w:r>
    </w:p>
    <w:p w14:paraId="29CEBEE3" w14:textId="77777777" w:rsidR="002947D7" w:rsidRPr="008C79AF" w:rsidRDefault="002947D7" w:rsidP="002947D7">
      <w:pPr>
        <w:tabs>
          <w:tab w:val="left" w:pos="1200"/>
          <w:tab w:val="left" w:pos="1800"/>
        </w:tabs>
        <w:snapToGrid w:val="0"/>
        <w:spacing w:beforeLines="50" w:before="180" w:line="240" w:lineRule="exact"/>
        <w:ind w:left="1800" w:right="28" w:hanging="1440"/>
        <w:jc w:val="both"/>
        <w:rPr>
          <w:sz w:val="22"/>
        </w:rPr>
      </w:pPr>
      <w:r w:rsidRPr="008C79AF">
        <w:rPr>
          <w:sz w:val="22"/>
        </w:rPr>
        <w:tab/>
        <w:t>(*)</w:t>
      </w:r>
      <w:r w:rsidRPr="008C79AF">
        <w:rPr>
          <w:sz w:val="22"/>
        </w:rPr>
        <w:tab/>
        <w:t>Period-end figures relate to Hong Kong offices, overseas branches and major overseas subsidiaries.  Loans and advances are classified into the following categories: Pass, Special Mention, Substandard, Doubtful and Loss.  Loans in the substandard, doubtful and loss categories are collectively known as “classified loans”.</w:t>
      </w:r>
    </w:p>
    <w:p w14:paraId="7B7DDE88" w14:textId="77777777" w:rsidR="002947D7" w:rsidRPr="008C79AF" w:rsidRDefault="002947D7" w:rsidP="002947D7">
      <w:pPr>
        <w:tabs>
          <w:tab w:val="left" w:pos="1200"/>
          <w:tab w:val="left" w:pos="1800"/>
        </w:tabs>
        <w:snapToGrid w:val="0"/>
        <w:spacing w:beforeLines="50" w:before="180" w:line="240" w:lineRule="exact"/>
        <w:ind w:left="1800" w:right="28" w:hanging="1440"/>
        <w:jc w:val="both"/>
        <w:rPr>
          <w:sz w:val="22"/>
        </w:rPr>
      </w:pPr>
      <w:r w:rsidRPr="008C79AF">
        <w:rPr>
          <w:sz w:val="22"/>
        </w:rPr>
        <w:tab/>
        <w:t>(^)</w:t>
      </w:r>
      <w:r w:rsidRPr="008C79AF">
        <w:rPr>
          <w:sz w:val="22"/>
        </w:rPr>
        <w:tab/>
        <w:t>As a reference, for retail banks, the pass loans, special mention loans and classified loans (gross) as percentages of total loans were 95.</w:t>
      </w:r>
      <w:r>
        <w:rPr>
          <w:sz w:val="22"/>
        </w:rPr>
        <w:t>81</w:t>
      </w:r>
      <w:r w:rsidRPr="008C79AF">
        <w:rPr>
          <w:sz w:val="22"/>
        </w:rPr>
        <w:t>%, 2.</w:t>
      </w:r>
      <w:r>
        <w:rPr>
          <w:sz w:val="22"/>
        </w:rPr>
        <w:t>05</w:t>
      </w:r>
      <w:r w:rsidRPr="008C79AF">
        <w:rPr>
          <w:sz w:val="22"/>
        </w:rPr>
        <w:t>% and 2.1</w:t>
      </w:r>
      <w:r>
        <w:rPr>
          <w:sz w:val="22"/>
        </w:rPr>
        <w:t>4</w:t>
      </w:r>
      <w:r w:rsidRPr="008C79AF">
        <w:rPr>
          <w:sz w:val="22"/>
        </w:rPr>
        <w:t>% respectively at end-</w:t>
      </w:r>
      <w:r>
        <w:rPr>
          <w:sz w:val="22"/>
        </w:rPr>
        <w:t>September</w:t>
      </w:r>
      <w:r w:rsidRPr="008C79AF">
        <w:rPr>
          <w:sz w:val="22"/>
        </w:rPr>
        <w:t xml:space="preserve"> 2025.</w:t>
      </w:r>
    </w:p>
    <w:p w14:paraId="26CEFFF8" w14:textId="77777777" w:rsidR="002947D7" w:rsidRPr="008C79AF" w:rsidRDefault="002947D7" w:rsidP="002947D7">
      <w:pPr>
        <w:overflowPunct w:val="0"/>
        <w:autoSpaceDE w:val="0"/>
        <w:autoSpaceDN w:val="0"/>
        <w:adjustRightInd w:val="0"/>
        <w:spacing w:line="360" w:lineRule="atLeast"/>
        <w:jc w:val="both"/>
        <w:textAlignment w:val="baseline"/>
        <w:rPr>
          <w:kern w:val="0"/>
          <w:sz w:val="28"/>
          <w:szCs w:val="28"/>
          <w:lang w:val="x-none" w:eastAsia="x-none"/>
        </w:rPr>
      </w:pPr>
    </w:p>
    <w:p w14:paraId="6E3E8A9B" w14:textId="60AB2D88" w:rsidR="002947D7" w:rsidRPr="002947D7" w:rsidRDefault="002947D7" w:rsidP="002947D7">
      <w:pPr>
        <w:pStyle w:val="aa"/>
        <w:tabs>
          <w:tab w:val="left" w:pos="1134"/>
        </w:tabs>
        <w:spacing w:line="360" w:lineRule="atLeast"/>
        <w:rPr>
          <w:b w:val="0"/>
          <w:bCs/>
          <w:szCs w:val="28"/>
          <w:lang w:val="en-US"/>
        </w:rPr>
      </w:pPr>
      <w:r w:rsidRPr="002947D7">
        <w:rPr>
          <w:b w:val="0"/>
          <w:bCs/>
          <w:szCs w:val="28"/>
          <w:lang w:val="en-US"/>
        </w:rPr>
        <w:t>5.10</w:t>
      </w:r>
      <w:r w:rsidRPr="002947D7">
        <w:rPr>
          <w:b w:val="0"/>
          <w:bCs/>
          <w:szCs w:val="28"/>
          <w:lang w:val="en-US"/>
        </w:rPr>
        <w:tab/>
      </w:r>
      <w:r w:rsidRPr="002947D7">
        <w:rPr>
          <w:b w:val="0"/>
          <w:bCs/>
          <w:i/>
          <w:iCs/>
          <w:szCs w:val="28"/>
          <w:lang w:val="en-US"/>
        </w:rPr>
        <w:t xml:space="preserve">Offshore renminbi (RMB) business </w:t>
      </w:r>
      <w:r w:rsidRPr="002947D7">
        <w:rPr>
          <w:b w:val="0"/>
          <w:bCs/>
          <w:szCs w:val="28"/>
          <w:lang w:val="en-US"/>
        </w:rPr>
        <w:t xml:space="preserve">remained </w:t>
      </w:r>
      <w:r w:rsidR="00B23DB6">
        <w:rPr>
          <w:b w:val="0"/>
          <w:bCs/>
          <w:szCs w:val="28"/>
          <w:lang w:val="en-US"/>
        </w:rPr>
        <w:t xml:space="preserve">largely </w:t>
      </w:r>
      <w:r w:rsidRPr="002947D7">
        <w:rPr>
          <w:b w:val="0"/>
          <w:bCs/>
          <w:color w:val="000000"/>
        </w:rPr>
        <w:t>active</w:t>
      </w:r>
      <w:r w:rsidRPr="002947D7">
        <w:rPr>
          <w:b w:val="0"/>
          <w:bCs/>
          <w:szCs w:val="28"/>
          <w:lang w:val="en-US"/>
        </w:rPr>
        <w:t xml:space="preserve"> in 2025. </w:t>
      </w:r>
      <w:r w:rsidR="00472AE9">
        <w:rPr>
          <w:rFonts w:hint="eastAsia"/>
          <w:b w:val="0"/>
          <w:bCs/>
          <w:szCs w:val="28"/>
          <w:lang w:val="en-US" w:eastAsia="zh-TW"/>
        </w:rPr>
        <w:t xml:space="preserve"> </w:t>
      </w:r>
      <w:r w:rsidRPr="002947D7">
        <w:rPr>
          <w:b w:val="0"/>
          <w:bCs/>
          <w:szCs w:val="28"/>
          <w:lang w:val="en-US"/>
        </w:rPr>
        <w:t xml:space="preserve">RMB trade settlement transactions handled by banks in Hong Kong decreased by </w:t>
      </w:r>
      <w:r w:rsidR="00CF3C48">
        <w:rPr>
          <w:rFonts w:hint="eastAsia"/>
          <w:b w:val="0"/>
          <w:bCs/>
          <w:szCs w:val="28"/>
          <w:lang w:val="en-US" w:eastAsia="zh-TW"/>
        </w:rPr>
        <w:t>8.4</w:t>
      </w:r>
      <w:r w:rsidRPr="002947D7">
        <w:rPr>
          <w:b w:val="0"/>
          <w:bCs/>
          <w:szCs w:val="28"/>
          <w:lang w:val="en-US"/>
        </w:rPr>
        <w:t>% to RMB</w:t>
      </w:r>
      <w:r w:rsidR="00CF3C48">
        <w:rPr>
          <w:rFonts w:hint="eastAsia"/>
          <w:b w:val="0"/>
          <w:bCs/>
          <w:szCs w:val="28"/>
          <w:lang w:val="en-US" w:eastAsia="zh-TW"/>
        </w:rPr>
        <w:t>13</w:t>
      </w:r>
      <w:r w:rsidRPr="002947D7">
        <w:rPr>
          <w:b w:val="0"/>
          <w:bCs/>
          <w:szCs w:val="28"/>
          <w:lang w:val="en-US"/>
        </w:rPr>
        <w:t>,</w:t>
      </w:r>
      <w:r w:rsidR="00CF3C48">
        <w:rPr>
          <w:rFonts w:hint="eastAsia"/>
          <w:b w:val="0"/>
          <w:bCs/>
          <w:szCs w:val="28"/>
          <w:lang w:val="en-US" w:eastAsia="zh-TW"/>
        </w:rPr>
        <w:t>905.2</w:t>
      </w:r>
      <w:r w:rsidRPr="002947D7">
        <w:rPr>
          <w:b w:val="0"/>
          <w:bCs/>
          <w:szCs w:val="28"/>
          <w:lang w:val="en-US"/>
        </w:rPr>
        <w:t xml:space="preserve"> billion in 2025. </w:t>
      </w:r>
      <w:r w:rsidR="00472AE9">
        <w:rPr>
          <w:rFonts w:hint="eastAsia"/>
          <w:b w:val="0"/>
          <w:bCs/>
          <w:szCs w:val="28"/>
          <w:lang w:val="en-US" w:eastAsia="zh-TW"/>
        </w:rPr>
        <w:t xml:space="preserve"> </w:t>
      </w:r>
      <w:r w:rsidRPr="002947D7">
        <w:rPr>
          <w:b w:val="0"/>
          <w:bCs/>
          <w:szCs w:val="28"/>
          <w:lang w:val="en-US"/>
        </w:rPr>
        <w:t xml:space="preserve">Total RMB deposits (including customer deposits and outstanding certificates of deposit) increased by </w:t>
      </w:r>
      <w:r w:rsidR="004610A1">
        <w:rPr>
          <w:rFonts w:hint="eastAsia"/>
          <w:b w:val="0"/>
          <w:bCs/>
          <w:szCs w:val="28"/>
          <w:lang w:val="en-US" w:eastAsia="zh-TW"/>
        </w:rPr>
        <w:t>2.0</w:t>
      </w:r>
      <w:r w:rsidRPr="002947D7">
        <w:rPr>
          <w:b w:val="0"/>
          <w:bCs/>
          <w:szCs w:val="28"/>
          <w:lang w:val="en-US"/>
        </w:rPr>
        <w:t>% to RMB1,</w:t>
      </w:r>
      <w:r w:rsidR="00CF3C48">
        <w:rPr>
          <w:rFonts w:hint="eastAsia"/>
          <w:b w:val="0"/>
          <w:bCs/>
          <w:szCs w:val="28"/>
          <w:lang w:val="en-US" w:eastAsia="zh-TW"/>
        </w:rPr>
        <w:t>0</w:t>
      </w:r>
      <w:r w:rsidRPr="002947D7">
        <w:rPr>
          <w:b w:val="0"/>
          <w:bCs/>
          <w:szCs w:val="28"/>
          <w:lang w:val="en-US"/>
        </w:rPr>
        <w:t>9</w:t>
      </w:r>
      <w:r w:rsidR="00CF3C48">
        <w:rPr>
          <w:rFonts w:hint="eastAsia"/>
          <w:b w:val="0"/>
          <w:bCs/>
          <w:szCs w:val="28"/>
          <w:lang w:val="en-US" w:eastAsia="zh-TW"/>
        </w:rPr>
        <w:t>6</w:t>
      </w:r>
      <w:r w:rsidRPr="002947D7">
        <w:rPr>
          <w:b w:val="0"/>
          <w:bCs/>
          <w:szCs w:val="28"/>
          <w:lang w:val="en-US"/>
        </w:rPr>
        <w:t xml:space="preserve">.8 billion at end-2025. </w:t>
      </w:r>
      <w:r w:rsidR="00472AE9">
        <w:rPr>
          <w:rFonts w:hint="eastAsia"/>
          <w:b w:val="0"/>
          <w:bCs/>
          <w:szCs w:val="28"/>
          <w:lang w:val="en-US" w:eastAsia="zh-TW"/>
        </w:rPr>
        <w:t xml:space="preserve"> </w:t>
      </w:r>
      <w:r w:rsidRPr="002947D7">
        <w:rPr>
          <w:b w:val="0"/>
          <w:bCs/>
          <w:szCs w:val="28"/>
          <w:lang w:val="en-US"/>
        </w:rPr>
        <w:t xml:space="preserve">As to financing activities, outstanding RMB bank loans increased by </w:t>
      </w:r>
      <w:r w:rsidR="00CF3C48">
        <w:rPr>
          <w:rFonts w:hint="eastAsia"/>
          <w:b w:val="0"/>
          <w:bCs/>
          <w:szCs w:val="28"/>
          <w:lang w:val="en-US" w:eastAsia="zh-TW"/>
        </w:rPr>
        <w:t>29.1</w:t>
      </w:r>
      <w:r w:rsidRPr="002947D7">
        <w:rPr>
          <w:b w:val="0"/>
          <w:bCs/>
          <w:szCs w:val="28"/>
          <w:lang w:val="en-US"/>
        </w:rPr>
        <w:t>% to RMB9</w:t>
      </w:r>
      <w:r w:rsidR="00CF3C48">
        <w:rPr>
          <w:rFonts w:hint="eastAsia"/>
          <w:b w:val="0"/>
          <w:bCs/>
          <w:szCs w:val="28"/>
          <w:lang w:val="en-US" w:eastAsia="zh-TW"/>
        </w:rPr>
        <w:t>3</w:t>
      </w:r>
      <w:r w:rsidRPr="002947D7">
        <w:rPr>
          <w:b w:val="0"/>
          <w:bCs/>
          <w:szCs w:val="28"/>
          <w:lang w:val="en-US"/>
        </w:rPr>
        <w:t>5.</w:t>
      </w:r>
      <w:r w:rsidR="00CF3C48">
        <w:rPr>
          <w:rFonts w:hint="eastAsia"/>
          <w:b w:val="0"/>
          <w:bCs/>
          <w:szCs w:val="28"/>
          <w:lang w:val="en-US" w:eastAsia="zh-TW"/>
        </w:rPr>
        <w:t>0</w:t>
      </w:r>
      <w:r w:rsidRPr="002947D7">
        <w:rPr>
          <w:b w:val="0"/>
          <w:bCs/>
          <w:szCs w:val="28"/>
          <w:lang w:val="en-US"/>
        </w:rPr>
        <w:t xml:space="preserve"> billion at end-2025. </w:t>
      </w:r>
      <w:r w:rsidR="00472AE9">
        <w:rPr>
          <w:rFonts w:hint="eastAsia"/>
          <w:b w:val="0"/>
          <w:bCs/>
          <w:szCs w:val="28"/>
          <w:lang w:val="en-US" w:eastAsia="zh-TW"/>
        </w:rPr>
        <w:t xml:space="preserve"> </w:t>
      </w:r>
      <w:r w:rsidRPr="002947D7">
        <w:rPr>
          <w:b w:val="0"/>
          <w:bCs/>
          <w:szCs w:val="28"/>
          <w:lang w:val="en-US"/>
        </w:rPr>
        <w:t>Earlier on, RMB bond issuance (excluding certificates of deposit) amounted to RMB271.6</w:t>
      </w:r>
      <w:r w:rsidR="007A6336">
        <w:rPr>
          <w:b w:val="0"/>
          <w:bCs/>
          <w:szCs w:val="28"/>
          <w:lang w:val="en-US"/>
        </w:rPr>
        <w:t> </w:t>
      </w:r>
      <w:r w:rsidRPr="002947D7">
        <w:rPr>
          <w:b w:val="0"/>
          <w:bCs/>
          <w:szCs w:val="28"/>
          <w:lang w:val="en-US"/>
        </w:rPr>
        <w:t>billion (of which RMB12.5 billion was issued by the Ministry of Finance) in the third quarter of 2025, as compared to RMB222.</w:t>
      </w:r>
      <w:r w:rsidR="00B23DB6" w:rsidRPr="002947D7">
        <w:rPr>
          <w:b w:val="0"/>
          <w:bCs/>
          <w:szCs w:val="28"/>
          <w:lang w:val="en-US"/>
        </w:rPr>
        <w:t>3</w:t>
      </w:r>
      <w:r w:rsidR="00B23DB6">
        <w:rPr>
          <w:b w:val="0"/>
          <w:bCs/>
          <w:szCs w:val="28"/>
          <w:lang w:val="en-US"/>
        </w:rPr>
        <w:t> </w:t>
      </w:r>
      <w:r w:rsidRPr="002947D7">
        <w:rPr>
          <w:b w:val="0"/>
          <w:bCs/>
          <w:szCs w:val="28"/>
          <w:lang w:val="en-US"/>
        </w:rPr>
        <w:t>billion in the same period of 2024</w:t>
      </w:r>
      <w:r w:rsidRPr="002947D7">
        <w:rPr>
          <w:b w:val="0"/>
          <w:bCs/>
          <w:szCs w:val="28"/>
          <w:vertAlign w:val="superscript"/>
          <w:lang w:val="en-US"/>
        </w:rPr>
        <w:t>(6)</w:t>
      </w:r>
      <w:r w:rsidRPr="002947D7">
        <w:rPr>
          <w:b w:val="0"/>
          <w:bCs/>
          <w:szCs w:val="28"/>
          <w:lang w:val="en-US"/>
        </w:rPr>
        <w:t>.</w:t>
      </w:r>
    </w:p>
    <w:p w14:paraId="70586161" w14:textId="77777777" w:rsidR="002947D7" w:rsidRPr="008C79AF" w:rsidRDefault="002947D7" w:rsidP="002947D7">
      <w:pPr>
        <w:spacing w:line="360" w:lineRule="atLeast"/>
        <w:jc w:val="center"/>
        <w:rPr>
          <w:b/>
          <w:kern w:val="0"/>
          <w:sz w:val="28"/>
          <w:szCs w:val="20"/>
          <w:lang w:val="x-none"/>
        </w:rPr>
      </w:pPr>
      <w:r w:rsidRPr="008C79AF">
        <w:rPr>
          <w:kern w:val="0"/>
          <w:sz w:val="28"/>
          <w:szCs w:val="20"/>
        </w:rPr>
        <w:br w:type="page"/>
      </w:r>
      <w:r w:rsidRPr="008C79AF">
        <w:rPr>
          <w:b/>
          <w:kern w:val="0"/>
          <w:sz w:val="28"/>
          <w:szCs w:val="20"/>
          <w:lang w:val="x-none" w:eastAsia="x-none"/>
        </w:rPr>
        <w:t xml:space="preserve">Table </w:t>
      </w:r>
      <w:r>
        <w:rPr>
          <w:b/>
          <w:kern w:val="0"/>
          <w:sz w:val="28"/>
          <w:szCs w:val="20"/>
        </w:rPr>
        <w:t>5</w:t>
      </w:r>
      <w:r w:rsidRPr="008C79AF">
        <w:rPr>
          <w:b/>
          <w:kern w:val="0"/>
          <w:sz w:val="28"/>
          <w:szCs w:val="20"/>
          <w:lang w:val="x-none" w:eastAsia="x-none"/>
        </w:rPr>
        <w:t>.4 : Renminbi</w:t>
      </w:r>
      <w:r w:rsidRPr="008C79AF">
        <w:rPr>
          <w:b/>
          <w:kern w:val="0"/>
          <w:sz w:val="28"/>
          <w:szCs w:val="20"/>
          <w:lang w:eastAsia="x-none"/>
        </w:rPr>
        <w:t xml:space="preserve"> customer</w:t>
      </w:r>
      <w:r w:rsidRPr="008C79AF">
        <w:rPr>
          <w:b/>
          <w:kern w:val="0"/>
          <w:sz w:val="28"/>
          <w:szCs w:val="20"/>
          <w:lang w:val="x-none" w:eastAsia="x-none"/>
        </w:rPr>
        <w:t xml:space="preserve"> deposits and cross-border renminbi trade settlement in Hong Kong</w:t>
      </w:r>
      <w:r w:rsidRPr="008C79AF">
        <w:rPr>
          <w:b/>
          <w:kern w:val="0"/>
          <w:sz w:val="28"/>
          <w:szCs w:val="20"/>
          <w:lang w:val="x-none"/>
        </w:rPr>
        <w:t xml:space="preserve"> </w:t>
      </w:r>
    </w:p>
    <w:tbl>
      <w:tblPr>
        <w:tblW w:w="9974" w:type="dxa"/>
        <w:tblInd w:w="-132" w:type="dxa"/>
        <w:tblLayout w:type="fixed"/>
        <w:tblLook w:val="0000" w:firstRow="0" w:lastRow="0" w:firstColumn="0" w:lastColumn="0" w:noHBand="0" w:noVBand="0"/>
      </w:tblPr>
      <w:tblGrid>
        <w:gridCol w:w="938"/>
        <w:gridCol w:w="705"/>
        <w:gridCol w:w="1174"/>
        <w:gridCol w:w="234"/>
        <w:gridCol w:w="822"/>
        <w:gridCol w:w="410"/>
        <w:gridCol w:w="647"/>
        <w:gridCol w:w="831"/>
        <w:gridCol w:w="108"/>
        <w:gridCol w:w="1209"/>
        <w:gridCol w:w="1491"/>
        <w:gridCol w:w="1405"/>
      </w:tblGrid>
      <w:tr w:rsidR="002947D7" w:rsidRPr="008C79AF" w14:paraId="6FE014C3" w14:textId="77777777" w:rsidTr="00C41342">
        <w:trPr>
          <w:trHeight w:val="129"/>
        </w:trPr>
        <w:tc>
          <w:tcPr>
            <w:tcW w:w="938" w:type="dxa"/>
            <w:shd w:val="clear" w:color="auto" w:fill="auto"/>
          </w:tcPr>
          <w:p w14:paraId="099CB6DC" w14:textId="77777777" w:rsidR="002947D7" w:rsidRPr="008C79AF" w:rsidRDefault="002947D7" w:rsidP="00C41342">
            <w:pPr>
              <w:tabs>
                <w:tab w:val="left" w:pos="1080"/>
              </w:tabs>
              <w:overflowPunct w:val="0"/>
              <w:autoSpaceDE w:val="0"/>
              <w:autoSpaceDN w:val="0"/>
              <w:spacing w:line="480" w:lineRule="atLeast"/>
              <w:jc w:val="center"/>
              <w:textAlignment w:val="baseline"/>
              <w:rPr>
                <w:snapToGrid w:val="0"/>
                <w:kern w:val="0"/>
                <w:sz w:val="18"/>
                <w:szCs w:val="18"/>
                <w:lang w:val="x-none" w:eastAsia="x-none"/>
              </w:rPr>
            </w:pPr>
          </w:p>
        </w:tc>
        <w:tc>
          <w:tcPr>
            <w:tcW w:w="705" w:type="dxa"/>
            <w:shd w:val="clear" w:color="auto" w:fill="auto"/>
          </w:tcPr>
          <w:p w14:paraId="5C1FC9B2" w14:textId="77777777" w:rsidR="002947D7" w:rsidRPr="008C79AF" w:rsidRDefault="002947D7" w:rsidP="00C41342">
            <w:pPr>
              <w:tabs>
                <w:tab w:val="left" w:pos="1080"/>
              </w:tabs>
              <w:overflowPunct w:val="0"/>
              <w:autoSpaceDE w:val="0"/>
              <w:autoSpaceDN w:val="0"/>
              <w:adjustRightInd w:val="0"/>
              <w:spacing w:line="480" w:lineRule="atLeast"/>
              <w:jc w:val="center"/>
              <w:textAlignment w:val="baseline"/>
              <w:rPr>
                <w:snapToGrid w:val="0"/>
                <w:kern w:val="0"/>
                <w:sz w:val="18"/>
                <w:szCs w:val="18"/>
                <w:lang w:val="x-none" w:eastAsia="en-US"/>
              </w:rPr>
            </w:pPr>
          </w:p>
        </w:tc>
        <w:tc>
          <w:tcPr>
            <w:tcW w:w="1408" w:type="dxa"/>
            <w:gridSpan w:val="2"/>
            <w:shd w:val="clear" w:color="auto" w:fill="auto"/>
          </w:tcPr>
          <w:p w14:paraId="4A899F35" w14:textId="77777777" w:rsidR="002947D7" w:rsidRPr="008C79AF" w:rsidRDefault="002947D7" w:rsidP="00C41342">
            <w:pPr>
              <w:tabs>
                <w:tab w:val="left" w:pos="1080"/>
              </w:tabs>
              <w:overflowPunct w:val="0"/>
              <w:autoSpaceDE w:val="0"/>
              <w:autoSpaceDN w:val="0"/>
              <w:adjustRightInd w:val="0"/>
              <w:spacing w:line="480" w:lineRule="atLeast"/>
              <w:jc w:val="both"/>
              <w:textAlignment w:val="baseline"/>
              <w:rPr>
                <w:snapToGrid w:val="0"/>
                <w:kern w:val="0"/>
                <w:sz w:val="18"/>
                <w:szCs w:val="18"/>
                <w:lang w:val="x-none" w:eastAsia="en-US"/>
              </w:rPr>
            </w:pPr>
          </w:p>
        </w:tc>
        <w:tc>
          <w:tcPr>
            <w:tcW w:w="1232" w:type="dxa"/>
            <w:gridSpan w:val="2"/>
            <w:shd w:val="clear" w:color="auto" w:fill="auto"/>
          </w:tcPr>
          <w:p w14:paraId="1CADA386" w14:textId="77777777" w:rsidR="002947D7" w:rsidRPr="008C79AF" w:rsidRDefault="002947D7" w:rsidP="00C41342">
            <w:pPr>
              <w:tabs>
                <w:tab w:val="left" w:pos="1080"/>
              </w:tabs>
              <w:overflowPunct w:val="0"/>
              <w:autoSpaceDE w:val="0"/>
              <w:autoSpaceDN w:val="0"/>
              <w:adjustRightInd w:val="0"/>
              <w:spacing w:line="480" w:lineRule="atLeast"/>
              <w:jc w:val="both"/>
              <w:textAlignment w:val="baseline"/>
              <w:rPr>
                <w:snapToGrid w:val="0"/>
                <w:kern w:val="0"/>
                <w:sz w:val="18"/>
                <w:szCs w:val="18"/>
                <w:lang w:val="x-none" w:eastAsia="en-US"/>
              </w:rPr>
            </w:pPr>
          </w:p>
        </w:tc>
        <w:tc>
          <w:tcPr>
            <w:tcW w:w="647" w:type="dxa"/>
            <w:shd w:val="clear" w:color="auto" w:fill="auto"/>
          </w:tcPr>
          <w:p w14:paraId="4C671B67" w14:textId="77777777" w:rsidR="002947D7" w:rsidRPr="008C79AF" w:rsidRDefault="002947D7" w:rsidP="00C41342">
            <w:pPr>
              <w:tabs>
                <w:tab w:val="left" w:pos="1080"/>
              </w:tabs>
              <w:overflowPunct w:val="0"/>
              <w:autoSpaceDE w:val="0"/>
              <w:autoSpaceDN w:val="0"/>
              <w:adjustRightInd w:val="0"/>
              <w:spacing w:line="480" w:lineRule="atLeast"/>
              <w:jc w:val="both"/>
              <w:textAlignment w:val="baseline"/>
              <w:rPr>
                <w:snapToGrid w:val="0"/>
                <w:kern w:val="0"/>
                <w:sz w:val="18"/>
                <w:szCs w:val="18"/>
                <w:lang w:val="x-none" w:eastAsia="en-US"/>
              </w:rPr>
            </w:pPr>
          </w:p>
        </w:tc>
        <w:tc>
          <w:tcPr>
            <w:tcW w:w="831" w:type="dxa"/>
            <w:shd w:val="clear" w:color="auto" w:fill="auto"/>
          </w:tcPr>
          <w:p w14:paraId="2A932273" w14:textId="77777777" w:rsidR="002947D7" w:rsidRPr="008C79AF" w:rsidRDefault="002947D7" w:rsidP="00C41342">
            <w:pPr>
              <w:tabs>
                <w:tab w:val="left" w:pos="1080"/>
              </w:tabs>
              <w:overflowPunct w:val="0"/>
              <w:autoSpaceDE w:val="0"/>
              <w:autoSpaceDN w:val="0"/>
              <w:adjustRightInd w:val="0"/>
              <w:spacing w:line="480" w:lineRule="atLeast"/>
              <w:jc w:val="both"/>
              <w:textAlignment w:val="baseline"/>
              <w:rPr>
                <w:snapToGrid w:val="0"/>
                <w:kern w:val="0"/>
                <w:sz w:val="18"/>
                <w:szCs w:val="18"/>
                <w:lang w:val="x-none" w:eastAsia="en-US"/>
              </w:rPr>
            </w:pPr>
          </w:p>
        </w:tc>
        <w:tc>
          <w:tcPr>
            <w:tcW w:w="1317" w:type="dxa"/>
            <w:gridSpan w:val="2"/>
            <w:shd w:val="clear" w:color="auto" w:fill="auto"/>
          </w:tcPr>
          <w:p w14:paraId="699D5C0F" w14:textId="77777777" w:rsidR="002947D7" w:rsidRPr="008C79AF" w:rsidRDefault="002947D7" w:rsidP="00C41342">
            <w:pPr>
              <w:tabs>
                <w:tab w:val="left" w:pos="1080"/>
              </w:tabs>
              <w:overflowPunct w:val="0"/>
              <w:autoSpaceDE w:val="0"/>
              <w:autoSpaceDN w:val="0"/>
              <w:adjustRightInd w:val="0"/>
              <w:spacing w:line="480" w:lineRule="atLeast"/>
              <w:jc w:val="both"/>
              <w:textAlignment w:val="baseline"/>
              <w:rPr>
                <w:snapToGrid w:val="0"/>
                <w:kern w:val="0"/>
                <w:sz w:val="18"/>
                <w:szCs w:val="18"/>
                <w:lang w:val="x-none" w:eastAsia="en-US"/>
              </w:rPr>
            </w:pPr>
          </w:p>
        </w:tc>
        <w:tc>
          <w:tcPr>
            <w:tcW w:w="1491" w:type="dxa"/>
            <w:shd w:val="clear" w:color="auto" w:fill="auto"/>
          </w:tcPr>
          <w:p w14:paraId="54E193D3" w14:textId="77777777" w:rsidR="002947D7" w:rsidRPr="008C79AF" w:rsidRDefault="002947D7" w:rsidP="00C41342">
            <w:pPr>
              <w:tabs>
                <w:tab w:val="left" w:pos="1080"/>
              </w:tabs>
              <w:overflowPunct w:val="0"/>
              <w:autoSpaceDE w:val="0"/>
              <w:autoSpaceDN w:val="0"/>
              <w:adjustRightInd w:val="0"/>
              <w:spacing w:line="480" w:lineRule="atLeast"/>
              <w:jc w:val="both"/>
              <w:textAlignment w:val="baseline"/>
              <w:rPr>
                <w:snapToGrid w:val="0"/>
                <w:kern w:val="0"/>
                <w:sz w:val="18"/>
                <w:szCs w:val="18"/>
                <w:lang w:val="x-none" w:eastAsia="en-US"/>
              </w:rPr>
            </w:pPr>
          </w:p>
        </w:tc>
        <w:tc>
          <w:tcPr>
            <w:tcW w:w="1405" w:type="dxa"/>
            <w:shd w:val="clear" w:color="auto" w:fill="auto"/>
          </w:tcPr>
          <w:p w14:paraId="6CF0E077" w14:textId="77777777" w:rsidR="002947D7" w:rsidRPr="008C79AF" w:rsidRDefault="002947D7" w:rsidP="00C41342">
            <w:pPr>
              <w:tabs>
                <w:tab w:val="left" w:pos="1080"/>
              </w:tabs>
              <w:overflowPunct w:val="0"/>
              <w:autoSpaceDE w:val="0"/>
              <w:autoSpaceDN w:val="0"/>
              <w:adjustRightInd w:val="0"/>
              <w:spacing w:line="480" w:lineRule="atLeast"/>
              <w:jc w:val="both"/>
              <w:textAlignment w:val="baseline"/>
              <w:rPr>
                <w:snapToGrid w:val="0"/>
                <w:kern w:val="0"/>
                <w:sz w:val="18"/>
                <w:szCs w:val="18"/>
                <w:lang w:val="x-none" w:eastAsia="en-US"/>
              </w:rPr>
            </w:pPr>
          </w:p>
        </w:tc>
      </w:tr>
      <w:tr w:rsidR="002947D7" w:rsidRPr="008C79AF" w14:paraId="3D29321C" w14:textId="77777777" w:rsidTr="00C41342">
        <w:trPr>
          <w:trHeight w:val="97"/>
        </w:trPr>
        <w:tc>
          <w:tcPr>
            <w:tcW w:w="1643" w:type="dxa"/>
            <w:gridSpan w:val="2"/>
            <w:shd w:val="clear" w:color="auto" w:fill="auto"/>
            <w:vAlign w:val="bottom"/>
          </w:tcPr>
          <w:p w14:paraId="02896D76" w14:textId="77777777" w:rsidR="002947D7" w:rsidRPr="008C79AF" w:rsidRDefault="002947D7" w:rsidP="00C41342">
            <w:pPr>
              <w:keepNext/>
              <w:adjustRightInd w:val="0"/>
              <w:snapToGrid w:val="0"/>
              <w:spacing w:line="240" w:lineRule="exact"/>
              <w:outlineLvl w:val="3"/>
              <w:rPr>
                <w:snapToGrid w:val="0"/>
                <w:sz w:val="18"/>
                <w:szCs w:val="18"/>
                <w:u w:val="single"/>
              </w:rPr>
            </w:pPr>
          </w:p>
        </w:tc>
        <w:tc>
          <w:tcPr>
            <w:tcW w:w="3287" w:type="dxa"/>
            <w:gridSpan w:val="5"/>
            <w:shd w:val="clear" w:color="auto" w:fill="auto"/>
            <w:vAlign w:val="bottom"/>
          </w:tcPr>
          <w:p w14:paraId="6D38FBA4" w14:textId="77777777" w:rsidR="002947D7" w:rsidRPr="008C79AF" w:rsidRDefault="002947D7" w:rsidP="00C41342">
            <w:pPr>
              <w:tabs>
                <w:tab w:val="center" w:pos="432"/>
              </w:tabs>
              <w:snapToGrid w:val="0"/>
              <w:spacing w:line="240" w:lineRule="exact"/>
              <w:jc w:val="center"/>
              <w:rPr>
                <w:snapToGrid w:val="0"/>
                <w:sz w:val="18"/>
                <w:szCs w:val="18"/>
                <w:u w:val="single"/>
              </w:rPr>
            </w:pPr>
          </w:p>
        </w:tc>
        <w:tc>
          <w:tcPr>
            <w:tcW w:w="2148" w:type="dxa"/>
            <w:gridSpan w:val="3"/>
            <w:shd w:val="clear" w:color="auto" w:fill="auto"/>
            <w:vAlign w:val="bottom"/>
          </w:tcPr>
          <w:p w14:paraId="3E1AB020" w14:textId="77777777" w:rsidR="002947D7" w:rsidRPr="008C79AF" w:rsidRDefault="002947D7" w:rsidP="00C41342">
            <w:pPr>
              <w:keepNext/>
              <w:tabs>
                <w:tab w:val="center" w:pos="360"/>
              </w:tabs>
              <w:snapToGrid w:val="0"/>
              <w:spacing w:line="240" w:lineRule="exact"/>
              <w:jc w:val="center"/>
              <w:outlineLvl w:val="6"/>
              <w:rPr>
                <w:snapToGrid w:val="0"/>
                <w:sz w:val="18"/>
                <w:szCs w:val="18"/>
                <w:u w:val="single"/>
              </w:rPr>
            </w:pPr>
            <w:r w:rsidRPr="008C79AF">
              <w:rPr>
                <w:snapToGrid w:val="0"/>
                <w:sz w:val="18"/>
                <w:szCs w:val="18"/>
                <w:u w:val="single"/>
              </w:rPr>
              <w:t>Interest rates on</w:t>
            </w:r>
            <w:r w:rsidRPr="008C79AF">
              <w:rPr>
                <w:snapToGrid w:val="0"/>
                <w:sz w:val="18"/>
                <w:szCs w:val="18"/>
                <w:vertAlign w:val="superscript"/>
              </w:rPr>
              <w:t>(a)</w:t>
            </w:r>
          </w:p>
          <w:p w14:paraId="20E39B9C" w14:textId="77777777" w:rsidR="002947D7" w:rsidRPr="008C79AF" w:rsidRDefault="002947D7" w:rsidP="00C41342">
            <w:pPr>
              <w:tabs>
                <w:tab w:val="center" w:pos="360"/>
              </w:tabs>
              <w:snapToGrid w:val="0"/>
              <w:spacing w:line="120" w:lineRule="exact"/>
              <w:rPr>
                <w:snapToGrid w:val="0"/>
                <w:sz w:val="18"/>
                <w:szCs w:val="18"/>
              </w:rPr>
            </w:pPr>
          </w:p>
        </w:tc>
        <w:tc>
          <w:tcPr>
            <w:tcW w:w="1491" w:type="dxa"/>
            <w:vMerge w:val="restart"/>
            <w:shd w:val="clear" w:color="auto" w:fill="auto"/>
            <w:vAlign w:val="bottom"/>
          </w:tcPr>
          <w:p w14:paraId="56D57D4C" w14:textId="77777777" w:rsidR="002947D7" w:rsidRPr="008C79AF" w:rsidRDefault="002947D7" w:rsidP="00C41342">
            <w:pPr>
              <w:snapToGrid w:val="0"/>
              <w:spacing w:line="240" w:lineRule="exact"/>
              <w:jc w:val="center"/>
              <w:rPr>
                <w:snapToGrid w:val="0"/>
                <w:sz w:val="18"/>
                <w:szCs w:val="18"/>
              </w:rPr>
            </w:pPr>
            <w:r w:rsidRPr="008C79AF">
              <w:rPr>
                <w:snapToGrid w:val="0"/>
                <w:sz w:val="18"/>
                <w:szCs w:val="18"/>
              </w:rPr>
              <w:t xml:space="preserve">Number of AIs engaged in RMB </w:t>
            </w:r>
            <w:r w:rsidRPr="008C79AF">
              <w:rPr>
                <w:snapToGrid w:val="0"/>
                <w:sz w:val="18"/>
                <w:szCs w:val="18"/>
                <w:u w:val="single"/>
              </w:rPr>
              <w:t>business</w:t>
            </w:r>
          </w:p>
        </w:tc>
        <w:tc>
          <w:tcPr>
            <w:tcW w:w="1405" w:type="dxa"/>
            <w:vMerge w:val="restart"/>
            <w:shd w:val="clear" w:color="auto" w:fill="auto"/>
            <w:vAlign w:val="bottom"/>
          </w:tcPr>
          <w:p w14:paraId="5734AD57" w14:textId="77777777" w:rsidR="002947D7" w:rsidRPr="008C79AF" w:rsidRDefault="002947D7" w:rsidP="00C41342">
            <w:pPr>
              <w:snapToGrid w:val="0"/>
              <w:spacing w:line="240" w:lineRule="exact"/>
              <w:ind w:leftChars="-45" w:left="-108" w:rightChars="-46" w:right="-110"/>
              <w:jc w:val="center"/>
              <w:rPr>
                <w:snapToGrid w:val="0"/>
                <w:sz w:val="18"/>
                <w:szCs w:val="18"/>
              </w:rPr>
            </w:pPr>
            <w:r w:rsidRPr="008C79AF">
              <w:rPr>
                <w:snapToGrid w:val="0"/>
                <w:sz w:val="18"/>
                <w:szCs w:val="18"/>
              </w:rPr>
              <w:t>Amount of cross-border RMB</w:t>
            </w:r>
          </w:p>
          <w:p w14:paraId="1AEACF8E" w14:textId="77777777" w:rsidR="002947D7" w:rsidRPr="008C79AF" w:rsidRDefault="002947D7" w:rsidP="00C41342">
            <w:pPr>
              <w:snapToGrid w:val="0"/>
              <w:spacing w:line="240" w:lineRule="exact"/>
              <w:ind w:leftChars="-45" w:left="-108" w:rightChars="-46" w:right="-110"/>
              <w:jc w:val="center"/>
              <w:rPr>
                <w:snapToGrid w:val="0"/>
                <w:sz w:val="18"/>
                <w:szCs w:val="18"/>
              </w:rPr>
            </w:pPr>
            <w:r w:rsidRPr="008C79AF">
              <w:rPr>
                <w:snapToGrid w:val="0"/>
                <w:sz w:val="18"/>
                <w:szCs w:val="18"/>
              </w:rPr>
              <w:t xml:space="preserve"> </w:t>
            </w:r>
            <w:r w:rsidRPr="008C79AF">
              <w:rPr>
                <w:snapToGrid w:val="0"/>
                <w:sz w:val="18"/>
                <w:szCs w:val="18"/>
                <w:u w:val="single"/>
              </w:rPr>
              <w:t>trade settlement</w:t>
            </w:r>
            <w:r w:rsidRPr="008C79AF">
              <w:rPr>
                <w:snapToGrid w:val="0"/>
                <w:sz w:val="18"/>
                <w:szCs w:val="18"/>
                <w:vertAlign w:val="superscript"/>
              </w:rPr>
              <w:t>(c)</w:t>
            </w:r>
          </w:p>
        </w:tc>
      </w:tr>
      <w:tr w:rsidR="002947D7" w:rsidRPr="008C79AF" w14:paraId="6B4DAA63" w14:textId="77777777" w:rsidTr="00C41342">
        <w:trPr>
          <w:trHeight w:val="97"/>
        </w:trPr>
        <w:tc>
          <w:tcPr>
            <w:tcW w:w="1643" w:type="dxa"/>
            <w:gridSpan w:val="2"/>
            <w:shd w:val="clear" w:color="auto" w:fill="auto"/>
            <w:vAlign w:val="bottom"/>
          </w:tcPr>
          <w:p w14:paraId="70742680" w14:textId="77777777" w:rsidR="002947D7" w:rsidRPr="008C79AF" w:rsidRDefault="002947D7" w:rsidP="00C41342">
            <w:pPr>
              <w:keepNext/>
              <w:snapToGrid w:val="0"/>
              <w:spacing w:line="240" w:lineRule="exact"/>
              <w:outlineLvl w:val="7"/>
              <w:rPr>
                <w:snapToGrid w:val="0"/>
                <w:sz w:val="18"/>
                <w:szCs w:val="18"/>
                <w:u w:val="single"/>
                <w:lang w:eastAsia="en-US"/>
              </w:rPr>
            </w:pPr>
            <w:r w:rsidRPr="008C79AF">
              <w:rPr>
                <w:sz w:val="18"/>
                <w:szCs w:val="18"/>
                <w:u w:val="single"/>
              </w:rPr>
              <w:t>At end of period</w:t>
            </w:r>
          </w:p>
        </w:tc>
        <w:tc>
          <w:tcPr>
            <w:tcW w:w="1174" w:type="dxa"/>
            <w:shd w:val="clear" w:color="auto" w:fill="auto"/>
            <w:vAlign w:val="bottom"/>
          </w:tcPr>
          <w:p w14:paraId="32F5DD89" w14:textId="77777777" w:rsidR="002947D7" w:rsidRPr="008C79AF" w:rsidRDefault="002947D7" w:rsidP="00C41342">
            <w:pPr>
              <w:snapToGrid w:val="0"/>
              <w:spacing w:line="240" w:lineRule="exact"/>
              <w:jc w:val="center"/>
              <w:rPr>
                <w:snapToGrid w:val="0"/>
                <w:sz w:val="18"/>
                <w:szCs w:val="18"/>
              </w:rPr>
            </w:pPr>
            <w:r w:rsidRPr="008C79AF">
              <w:rPr>
                <w:snapToGrid w:val="0"/>
                <w:sz w:val="18"/>
                <w:szCs w:val="18"/>
              </w:rPr>
              <w:t>Demand</w:t>
            </w:r>
          </w:p>
          <w:p w14:paraId="1D408CF0" w14:textId="77777777" w:rsidR="002947D7" w:rsidRPr="008C79AF" w:rsidRDefault="002947D7" w:rsidP="00C41342">
            <w:pPr>
              <w:snapToGrid w:val="0"/>
              <w:spacing w:line="240" w:lineRule="exact"/>
              <w:jc w:val="center"/>
              <w:rPr>
                <w:snapToGrid w:val="0"/>
                <w:sz w:val="18"/>
                <w:szCs w:val="18"/>
                <w:u w:val="single"/>
              </w:rPr>
            </w:pPr>
            <w:r w:rsidRPr="008C79AF">
              <w:rPr>
                <w:snapToGrid w:val="0"/>
                <w:sz w:val="18"/>
                <w:szCs w:val="18"/>
              </w:rPr>
              <w:t>and savings</w:t>
            </w:r>
            <w:r w:rsidRPr="008C79AF">
              <w:rPr>
                <w:snapToGrid w:val="0"/>
                <w:sz w:val="18"/>
                <w:szCs w:val="18"/>
                <w:lang w:eastAsia="en-US"/>
              </w:rPr>
              <w:t xml:space="preserve"> </w:t>
            </w:r>
            <w:r w:rsidRPr="008C79AF">
              <w:rPr>
                <w:snapToGrid w:val="0"/>
                <w:sz w:val="18"/>
                <w:szCs w:val="18"/>
                <w:u w:val="single"/>
                <w:lang w:eastAsia="en-US"/>
              </w:rPr>
              <w:t>deposits</w:t>
            </w:r>
          </w:p>
        </w:tc>
        <w:tc>
          <w:tcPr>
            <w:tcW w:w="1056" w:type="dxa"/>
            <w:gridSpan w:val="2"/>
            <w:shd w:val="clear" w:color="auto" w:fill="auto"/>
            <w:vAlign w:val="bottom"/>
          </w:tcPr>
          <w:p w14:paraId="506BA78E" w14:textId="77777777" w:rsidR="002947D7" w:rsidRPr="008C79AF" w:rsidRDefault="002947D7" w:rsidP="00C41342">
            <w:pPr>
              <w:tabs>
                <w:tab w:val="center" w:pos="360"/>
              </w:tabs>
              <w:snapToGrid w:val="0"/>
              <w:spacing w:line="240" w:lineRule="exact"/>
              <w:jc w:val="center"/>
              <w:rPr>
                <w:snapToGrid w:val="0"/>
                <w:sz w:val="18"/>
                <w:szCs w:val="18"/>
                <w:u w:val="single"/>
              </w:rPr>
            </w:pPr>
            <w:r w:rsidRPr="008C79AF">
              <w:rPr>
                <w:snapToGrid w:val="0"/>
                <w:sz w:val="18"/>
                <w:szCs w:val="18"/>
                <w:lang w:eastAsia="en-US"/>
              </w:rPr>
              <w:t>Time</w:t>
            </w:r>
          </w:p>
          <w:p w14:paraId="4D07E0A8" w14:textId="77777777" w:rsidR="002947D7" w:rsidRPr="008C79AF" w:rsidRDefault="002947D7" w:rsidP="00C41342">
            <w:pPr>
              <w:tabs>
                <w:tab w:val="center" w:pos="360"/>
              </w:tabs>
              <w:snapToGrid w:val="0"/>
              <w:spacing w:line="240" w:lineRule="exact"/>
              <w:jc w:val="center"/>
              <w:rPr>
                <w:snapToGrid w:val="0"/>
                <w:sz w:val="18"/>
                <w:szCs w:val="18"/>
                <w:u w:val="single"/>
                <w:vertAlign w:val="superscript"/>
                <w:lang w:eastAsia="en-US"/>
              </w:rPr>
            </w:pPr>
            <w:r w:rsidRPr="008C79AF">
              <w:rPr>
                <w:snapToGrid w:val="0"/>
                <w:sz w:val="18"/>
                <w:szCs w:val="18"/>
                <w:u w:val="single"/>
              </w:rPr>
              <w:t>d</w:t>
            </w:r>
            <w:r w:rsidRPr="008C79AF">
              <w:rPr>
                <w:snapToGrid w:val="0"/>
                <w:sz w:val="18"/>
                <w:szCs w:val="18"/>
                <w:u w:val="single"/>
                <w:lang w:eastAsia="en-US"/>
              </w:rPr>
              <w:t>eposits</w:t>
            </w:r>
          </w:p>
        </w:tc>
        <w:tc>
          <w:tcPr>
            <w:tcW w:w="1057" w:type="dxa"/>
            <w:gridSpan w:val="2"/>
            <w:shd w:val="clear" w:color="auto" w:fill="auto"/>
            <w:vAlign w:val="bottom"/>
          </w:tcPr>
          <w:p w14:paraId="4242605A" w14:textId="77777777" w:rsidR="002947D7" w:rsidRPr="008C79AF" w:rsidRDefault="002947D7" w:rsidP="00C41342">
            <w:pPr>
              <w:tabs>
                <w:tab w:val="center" w:pos="360"/>
              </w:tabs>
              <w:snapToGrid w:val="0"/>
              <w:spacing w:line="240" w:lineRule="exact"/>
              <w:jc w:val="center"/>
              <w:rPr>
                <w:snapToGrid w:val="0"/>
                <w:sz w:val="18"/>
                <w:szCs w:val="18"/>
                <w:u w:val="single"/>
                <w:vertAlign w:val="superscript"/>
                <w:lang w:eastAsia="en-US"/>
              </w:rPr>
            </w:pPr>
            <w:r w:rsidRPr="008C79AF">
              <w:rPr>
                <w:snapToGrid w:val="0"/>
                <w:sz w:val="18"/>
                <w:szCs w:val="18"/>
              </w:rPr>
              <w:t xml:space="preserve">Total </w:t>
            </w:r>
            <w:r w:rsidRPr="008C79AF">
              <w:rPr>
                <w:snapToGrid w:val="0"/>
                <w:sz w:val="18"/>
                <w:szCs w:val="18"/>
                <w:u w:val="single"/>
              </w:rPr>
              <w:t>d</w:t>
            </w:r>
            <w:r w:rsidRPr="008C79AF">
              <w:rPr>
                <w:snapToGrid w:val="0"/>
                <w:sz w:val="18"/>
                <w:szCs w:val="18"/>
                <w:u w:val="single"/>
                <w:lang w:eastAsia="en-US"/>
              </w:rPr>
              <w:t>eposits</w:t>
            </w:r>
          </w:p>
        </w:tc>
        <w:tc>
          <w:tcPr>
            <w:tcW w:w="939" w:type="dxa"/>
            <w:gridSpan w:val="2"/>
            <w:shd w:val="clear" w:color="auto" w:fill="auto"/>
            <w:vAlign w:val="bottom"/>
          </w:tcPr>
          <w:p w14:paraId="077735F0" w14:textId="77777777" w:rsidR="002947D7" w:rsidRPr="008C79AF" w:rsidRDefault="002947D7" w:rsidP="00C41342">
            <w:pPr>
              <w:snapToGrid w:val="0"/>
              <w:spacing w:line="240" w:lineRule="exact"/>
              <w:ind w:left="-164"/>
              <w:jc w:val="center"/>
              <w:rPr>
                <w:snapToGrid w:val="0"/>
                <w:sz w:val="18"/>
                <w:szCs w:val="18"/>
              </w:rPr>
            </w:pPr>
            <w:r w:rsidRPr="008C79AF">
              <w:rPr>
                <w:snapToGrid w:val="0"/>
                <w:sz w:val="18"/>
                <w:szCs w:val="18"/>
              </w:rPr>
              <w:t>Savings</w:t>
            </w:r>
          </w:p>
          <w:p w14:paraId="035CF87B" w14:textId="77777777" w:rsidR="002947D7" w:rsidRPr="008C79AF" w:rsidRDefault="002947D7" w:rsidP="00C41342">
            <w:pPr>
              <w:snapToGrid w:val="0"/>
              <w:spacing w:line="240" w:lineRule="exact"/>
              <w:ind w:left="-108" w:rightChars="-45" w:right="-108"/>
              <w:jc w:val="center"/>
              <w:rPr>
                <w:snapToGrid w:val="0"/>
                <w:sz w:val="18"/>
                <w:szCs w:val="18"/>
                <w:vertAlign w:val="superscript"/>
                <w:lang w:eastAsia="en-US"/>
              </w:rPr>
            </w:pPr>
            <w:r w:rsidRPr="008C79AF">
              <w:rPr>
                <w:snapToGrid w:val="0"/>
                <w:sz w:val="18"/>
                <w:szCs w:val="18"/>
                <w:u w:val="single"/>
                <w:lang w:eastAsia="en-US"/>
              </w:rPr>
              <w:t>deposits</w:t>
            </w:r>
            <w:r w:rsidRPr="008C79AF">
              <w:rPr>
                <w:snapToGrid w:val="0"/>
                <w:sz w:val="18"/>
                <w:szCs w:val="18"/>
                <w:vertAlign w:val="superscript"/>
              </w:rPr>
              <w:t>(b)</w:t>
            </w:r>
          </w:p>
        </w:tc>
        <w:tc>
          <w:tcPr>
            <w:tcW w:w="1209" w:type="dxa"/>
            <w:shd w:val="clear" w:color="auto" w:fill="auto"/>
            <w:vAlign w:val="bottom"/>
          </w:tcPr>
          <w:p w14:paraId="20B53451" w14:textId="77777777" w:rsidR="002947D7" w:rsidRPr="008C79AF" w:rsidRDefault="002947D7" w:rsidP="00C41342">
            <w:pPr>
              <w:tabs>
                <w:tab w:val="center" w:pos="334"/>
              </w:tabs>
              <w:snapToGrid w:val="0"/>
              <w:spacing w:line="240" w:lineRule="exact"/>
              <w:jc w:val="center"/>
              <w:rPr>
                <w:snapToGrid w:val="0"/>
                <w:sz w:val="18"/>
                <w:szCs w:val="18"/>
              </w:rPr>
            </w:pPr>
            <w:r w:rsidRPr="008C79AF">
              <w:rPr>
                <w:snapToGrid w:val="0"/>
                <w:sz w:val="18"/>
                <w:szCs w:val="18"/>
              </w:rPr>
              <w:t>Three-month</w:t>
            </w:r>
          </w:p>
          <w:p w14:paraId="62A4D2A7" w14:textId="77777777" w:rsidR="002947D7" w:rsidRPr="008C79AF" w:rsidRDefault="002947D7" w:rsidP="00C41342">
            <w:pPr>
              <w:tabs>
                <w:tab w:val="center" w:pos="334"/>
              </w:tabs>
              <w:snapToGrid w:val="0"/>
              <w:spacing w:line="240" w:lineRule="exact"/>
              <w:ind w:rightChars="-45" w:right="-108"/>
              <w:jc w:val="center"/>
              <w:rPr>
                <w:snapToGrid w:val="0"/>
                <w:sz w:val="18"/>
                <w:szCs w:val="18"/>
                <w:u w:val="single"/>
                <w:vertAlign w:val="superscript"/>
                <w:lang w:eastAsia="en-US"/>
              </w:rPr>
            </w:pPr>
            <w:r w:rsidRPr="008C79AF">
              <w:rPr>
                <w:snapToGrid w:val="0"/>
                <w:sz w:val="18"/>
                <w:szCs w:val="18"/>
                <w:u w:val="single"/>
              </w:rPr>
              <w:t>time deposits</w:t>
            </w:r>
            <w:r w:rsidRPr="008C79AF">
              <w:rPr>
                <w:snapToGrid w:val="0"/>
                <w:sz w:val="18"/>
                <w:szCs w:val="18"/>
                <w:vertAlign w:val="superscript"/>
              </w:rPr>
              <w:t>(b)</w:t>
            </w:r>
          </w:p>
        </w:tc>
        <w:tc>
          <w:tcPr>
            <w:tcW w:w="1491" w:type="dxa"/>
            <w:vMerge/>
            <w:shd w:val="clear" w:color="auto" w:fill="auto"/>
            <w:vAlign w:val="bottom"/>
          </w:tcPr>
          <w:p w14:paraId="68323897" w14:textId="77777777" w:rsidR="002947D7" w:rsidRPr="008C79AF" w:rsidRDefault="002947D7" w:rsidP="00C41342">
            <w:pPr>
              <w:snapToGrid w:val="0"/>
              <w:spacing w:line="240" w:lineRule="exact"/>
              <w:jc w:val="center"/>
              <w:rPr>
                <w:snapToGrid w:val="0"/>
                <w:sz w:val="18"/>
                <w:szCs w:val="18"/>
                <w:u w:val="single"/>
                <w:lang w:eastAsia="en-US"/>
              </w:rPr>
            </w:pPr>
          </w:p>
        </w:tc>
        <w:tc>
          <w:tcPr>
            <w:tcW w:w="1405" w:type="dxa"/>
            <w:vMerge/>
            <w:shd w:val="clear" w:color="auto" w:fill="auto"/>
            <w:vAlign w:val="bottom"/>
          </w:tcPr>
          <w:p w14:paraId="69B1F695" w14:textId="77777777" w:rsidR="002947D7" w:rsidRPr="008C79AF" w:rsidRDefault="002947D7" w:rsidP="00C41342">
            <w:pPr>
              <w:snapToGrid w:val="0"/>
              <w:spacing w:line="240" w:lineRule="exact"/>
              <w:jc w:val="center"/>
              <w:rPr>
                <w:snapToGrid w:val="0"/>
                <w:sz w:val="18"/>
                <w:szCs w:val="18"/>
                <w:u w:val="single"/>
                <w:lang w:eastAsia="en-US"/>
              </w:rPr>
            </w:pPr>
          </w:p>
        </w:tc>
      </w:tr>
      <w:tr w:rsidR="002947D7" w:rsidRPr="008C79AF" w14:paraId="0026C45D" w14:textId="77777777" w:rsidTr="00C41342">
        <w:trPr>
          <w:trHeight w:val="185"/>
        </w:trPr>
        <w:tc>
          <w:tcPr>
            <w:tcW w:w="938" w:type="dxa"/>
            <w:shd w:val="clear" w:color="auto" w:fill="auto"/>
          </w:tcPr>
          <w:p w14:paraId="1D8E8643" w14:textId="77777777" w:rsidR="002947D7" w:rsidRPr="008C79AF" w:rsidRDefault="002947D7" w:rsidP="00C41342">
            <w:pPr>
              <w:adjustRightInd w:val="0"/>
              <w:snapToGrid w:val="0"/>
              <w:spacing w:line="240" w:lineRule="exact"/>
              <w:rPr>
                <w:snapToGrid w:val="0"/>
                <w:sz w:val="18"/>
                <w:szCs w:val="18"/>
                <w:lang w:eastAsia="en-US"/>
              </w:rPr>
            </w:pPr>
          </w:p>
        </w:tc>
        <w:tc>
          <w:tcPr>
            <w:tcW w:w="705" w:type="dxa"/>
            <w:shd w:val="clear" w:color="auto" w:fill="auto"/>
          </w:tcPr>
          <w:p w14:paraId="7FC17A33" w14:textId="77777777" w:rsidR="002947D7" w:rsidRPr="008C79AF" w:rsidRDefault="002947D7" w:rsidP="00C41342">
            <w:pPr>
              <w:snapToGrid w:val="0"/>
              <w:spacing w:line="240" w:lineRule="exact"/>
              <w:rPr>
                <w:snapToGrid w:val="0"/>
                <w:sz w:val="18"/>
                <w:szCs w:val="18"/>
                <w:lang w:eastAsia="en-US"/>
              </w:rPr>
            </w:pPr>
          </w:p>
        </w:tc>
        <w:tc>
          <w:tcPr>
            <w:tcW w:w="1174" w:type="dxa"/>
            <w:shd w:val="clear" w:color="auto" w:fill="auto"/>
          </w:tcPr>
          <w:p w14:paraId="3C79E9C5" w14:textId="77777777" w:rsidR="002947D7" w:rsidRPr="008C79AF" w:rsidRDefault="002947D7" w:rsidP="00C41342">
            <w:pPr>
              <w:snapToGrid w:val="0"/>
              <w:spacing w:line="240" w:lineRule="exact"/>
              <w:jc w:val="center"/>
              <w:rPr>
                <w:snapToGrid w:val="0"/>
                <w:sz w:val="18"/>
                <w:szCs w:val="18"/>
              </w:rPr>
            </w:pPr>
            <w:r w:rsidRPr="008C79AF">
              <w:rPr>
                <w:snapToGrid w:val="0"/>
                <w:sz w:val="18"/>
                <w:szCs w:val="18"/>
              </w:rPr>
              <w:t>(RMB Mn)</w:t>
            </w:r>
          </w:p>
        </w:tc>
        <w:tc>
          <w:tcPr>
            <w:tcW w:w="1056" w:type="dxa"/>
            <w:gridSpan w:val="2"/>
            <w:shd w:val="clear" w:color="auto" w:fill="auto"/>
          </w:tcPr>
          <w:p w14:paraId="2C09EC21" w14:textId="77777777" w:rsidR="002947D7" w:rsidRPr="008C79AF" w:rsidRDefault="002947D7" w:rsidP="00C41342">
            <w:pPr>
              <w:snapToGrid w:val="0"/>
              <w:spacing w:line="240" w:lineRule="exact"/>
              <w:jc w:val="center"/>
              <w:rPr>
                <w:snapToGrid w:val="0"/>
                <w:sz w:val="18"/>
                <w:szCs w:val="18"/>
                <w:lang w:eastAsia="en-US"/>
              </w:rPr>
            </w:pPr>
            <w:r w:rsidRPr="008C79AF">
              <w:rPr>
                <w:snapToGrid w:val="0"/>
                <w:sz w:val="18"/>
                <w:szCs w:val="18"/>
              </w:rPr>
              <w:t>(RMB Mn)</w:t>
            </w:r>
          </w:p>
        </w:tc>
        <w:tc>
          <w:tcPr>
            <w:tcW w:w="1057" w:type="dxa"/>
            <w:gridSpan w:val="2"/>
            <w:shd w:val="clear" w:color="auto" w:fill="auto"/>
          </w:tcPr>
          <w:p w14:paraId="13B4855C" w14:textId="77777777" w:rsidR="002947D7" w:rsidRPr="008C79AF" w:rsidRDefault="002947D7" w:rsidP="00C41342">
            <w:pPr>
              <w:snapToGrid w:val="0"/>
              <w:spacing w:line="240" w:lineRule="exact"/>
              <w:jc w:val="center"/>
              <w:rPr>
                <w:snapToGrid w:val="0"/>
                <w:sz w:val="18"/>
                <w:szCs w:val="18"/>
                <w:lang w:eastAsia="en-US"/>
              </w:rPr>
            </w:pPr>
            <w:r w:rsidRPr="008C79AF">
              <w:rPr>
                <w:snapToGrid w:val="0"/>
                <w:sz w:val="18"/>
                <w:szCs w:val="18"/>
              </w:rPr>
              <w:t>(RMB Mn)</w:t>
            </w:r>
          </w:p>
        </w:tc>
        <w:tc>
          <w:tcPr>
            <w:tcW w:w="939" w:type="dxa"/>
            <w:gridSpan w:val="2"/>
            <w:shd w:val="clear" w:color="auto" w:fill="auto"/>
          </w:tcPr>
          <w:p w14:paraId="0F6CC5F5" w14:textId="77777777" w:rsidR="002947D7" w:rsidRPr="008C79AF" w:rsidRDefault="002947D7" w:rsidP="00C41342">
            <w:pPr>
              <w:snapToGrid w:val="0"/>
              <w:spacing w:line="240" w:lineRule="exact"/>
              <w:jc w:val="center"/>
              <w:rPr>
                <w:snapToGrid w:val="0"/>
                <w:sz w:val="18"/>
                <w:szCs w:val="18"/>
              </w:rPr>
            </w:pPr>
            <w:r w:rsidRPr="008C79AF">
              <w:rPr>
                <w:snapToGrid w:val="0"/>
                <w:sz w:val="18"/>
                <w:szCs w:val="18"/>
              </w:rPr>
              <w:t>(%)</w:t>
            </w:r>
          </w:p>
        </w:tc>
        <w:tc>
          <w:tcPr>
            <w:tcW w:w="1209" w:type="dxa"/>
            <w:shd w:val="clear" w:color="auto" w:fill="auto"/>
          </w:tcPr>
          <w:p w14:paraId="5AF30FEF" w14:textId="77777777" w:rsidR="002947D7" w:rsidRPr="008C79AF" w:rsidRDefault="002947D7" w:rsidP="00C41342">
            <w:pPr>
              <w:snapToGrid w:val="0"/>
              <w:spacing w:line="240" w:lineRule="exact"/>
              <w:jc w:val="center"/>
              <w:rPr>
                <w:snapToGrid w:val="0"/>
                <w:sz w:val="18"/>
                <w:szCs w:val="18"/>
                <w:lang w:eastAsia="en-US"/>
              </w:rPr>
            </w:pPr>
            <w:r w:rsidRPr="008C79AF">
              <w:rPr>
                <w:snapToGrid w:val="0"/>
                <w:sz w:val="18"/>
                <w:szCs w:val="18"/>
              </w:rPr>
              <w:t>(%)</w:t>
            </w:r>
          </w:p>
        </w:tc>
        <w:tc>
          <w:tcPr>
            <w:tcW w:w="1491" w:type="dxa"/>
            <w:shd w:val="clear" w:color="auto" w:fill="auto"/>
          </w:tcPr>
          <w:p w14:paraId="39B72C0D" w14:textId="77777777" w:rsidR="002947D7" w:rsidRPr="008C79AF" w:rsidRDefault="002947D7" w:rsidP="00C41342">
            <w:pPr>
              <w:snapToGrid w:val="0"/>
              <w:spacing w:line="240" w:lineRule="exact"/>
              <w:jc w:val="center"/>
              <w:rPr>
                <w:snapToGrid w:val="0"/>
                <w:sz w:val="18"/>
                <w:szCs w:val="18"/>
                <w:lang w:eastAsia="en-US"/>
              </w:rPr>
            </w:pPr>
          </w:p>
        </w:tc>
        <w:tc>
          <w:tcPr>
            <w:tcW w:w="1405" w:type="dxa"/>
            <w:shd w:val="clear" w:color="auto" w:fill="auto"/>
          </w:tcPr>
          <w:p w14:paraId="4321BB99" w14:textId="77777777" w:rsidR="002947D7" w:rsidRPr="008C79AF" w:rsidRDefault="002947D7" w:rsidP="00C41342">
            <w:pPr>
              <w:snapToGrid w:val="0"/>
              <w:spacing w:line="240" w:lineRule="exact"/>
              <w:jc w:val="center"/>
              <w:rPr>
                <w:snapToGrid w:val="0"/>
                <w:sz w:val="18"/>
                <w:szCs w:val="18"/>
              </w:rPr>
            </w:pPr>
            <w:r w:rsidRPr="008C79AF">
              <w:rPr>
                <w:snapToGrid w:val="0"/>
                <w:sz w:val="18"/>
                <w:szCs w:val="18"/>
              </w:rPr>
              <w:t>(RMB Mn)</w:t>
            </w:r>
          </w:p>
        </w:tc>
      </w:tr>
      <w:tr w:rsidR="002947D7" w:rsidRPr="008C79AF" w14:paraId="76DCFD82" w14:textId="77777777" w:rsidTr="00C41342">
        <w:trPr>
          <w:trHeight w:val="129"/>
        </w:trPr>
        <w:tc>
          <w:tcPr>
            <w:tcW w:w="938" w:type="dxa"/>
            <w:shd w:val="clear" w:color="auto" w:fill="auto"/>
          </w:tcPr>
          <w:p w14:paraId="6A47C6D9" w14:textId="77777777" w:rsidR="002947D7" w:rsidRPr="008C79AF" w:rsidRDefault="002947D7" w:rsidP="00C41342">
            <w:pPr>
              <w:tabs>
                <w:tab w:val="left" w:pos="1080"/>
              </w:tabs>
              <w:adjustRightInd w:val="0"/>
              <w:snapToGrid w:val="0"/>
              <w:spacing w:line="160" w:lineRule="exact"/>
              <w:rPr>
                <w:snapToGrid w:val="0"/>
                <w:sz w:val="18"/>
                <w:szCs w:val="18"/>
              </w:rPr>
            </w:pPr>
          </w:p>
        </w:tc>
        <w:tc>
          <w:tcPr>
            <w:tcW w:w="705" w:type="dxa"/>
            <w:shd w:val="clear" w:color="auto" w:fill="auto"/>
          </w:tcPr>
          <w:p w14:paraId="5EA47355" w14:textId="77777777" w:rsidR="002947D7" w:rsidRPr="008C79AF" w:rsidRDefault="002947D7" w:rsidP="00C41342">
            <w:pPr>
              <w:snapToGrid w:val="0"/>
              <w:spacing w:line="160" w:lineRule="exact"/>
              <w:rPr>
                <w:snapToGrid w:val="0"/>
                <w:sz w:val="18"/>
                <w:szCs w:val="18"/>
              </w:rPr>
            </w:pPr>
          </w:p>
        </w:tc>
        <w:tc>
          <w:tcPr>
            <w:tcW w:w="1174" w:type="dxa"/>
            <w:shd w:val="clear" w:color="auto" w:fill="auto"/>
          </w:tcPr>
          <w:p w14:paraId="65E97FCF" w14:textId="77777777" w:rsidR="002947D7" w:rsidRPr="008C79AF" w:rsidRDefault="002947D7" w:rsidP="00C41342">
            <w:pPr>
              <w:snapToGrid w:val="0"/>
              <w:spacing w:line="160" w:lineRule="exact"/>
              <w:ind w:rightChars="145" w:right="348"/>
              <w:jc w:val="right"/>
              <w:rPr>
                <w:snapToGrid w:val="0"/>
                <w:sz w:val="18"/>
                <w:szCs w:val="18"/>
              </w:rPr>
            </w:pPr>
          </w:p>
        </w:tc>
        <w:tc>
          <w:tcPr>
            <w:tcW w:w="1056" w:type="dxa"/>
            <w:gridSpan w:val="2"/>
            <w:shd w:val="clear" w:color="auto" w:fill="auto"/>
          </w:tcPr>
          <w:p w14:paraId="49D912AC" w14:textId="77777777" w:rsidR="002947D7" w:rsidRPr="008C79AF" w:rsidRDefault="002947D7" w:rsidP="00C41342">
            <w:pPr>
              <w:snapToGrid w:val="0"/>
              <w:spacing w:line="160" w:lineRule="exact"/>
              <w:ind w:rightChars="100" w:right="240"/>
              <w:jc w:val="right"/>
              <w:rPr>
                <w:snapToGrid w:val="0"/>
                <w:sz w:val="18"/>
                <w:szCs w:val="18"/>
              </w:rPr>
            </w:pPr>
          </w:p>
        </w:tc>
        <w:tc>
          <w:tcPr>
            <w:tcW w:w="1057" w:type="dxa"/>
            <w:gridSpan w:val="2"/>
            <w:shd w:val="clear" w:color="auto" w:fill="auto"/>
          </w:tcPr>
          <w:p w14:paraId="27AE2E99" w14:textId="77777777" w:rsidR="002947D7" w:rsidRPr="008C79AF" w:rsidRDefault="002947D7" w:rsidP="00C41342">
            <w:pPr>
              <w:snapToGrid w:val="0"/>
              <w:spacing w:line="160" w:lineRule="exact"/>
              <w:ind w:rightChars="100" w:right="240"/>
              <w:jc w:val="right"/>
              <w:rPr>
                <w:snapToGrid w:val="0"/>
                <w:sz w:val="18"/>
                <w:szCs w:val="18"/>
              </w:rPr>
            </w:pPr>
          </w:p>
        </w:tc>
        <w:tc>
          <w:tcPr>
            <w:tcW w:w="939" w:type="dxa"/>
            <w:gridSpan w:val="2"/>
            <w:shd w:val="clear" w:color="auto" w:fill="auto"/>
          </w:tcPr>
          <w:p w14:paraId="603E5C73" w14:textId="77777777" w:rsidR="002947D7" w:rsidRPr="008C79AF" w:rsidRDefault="002947D7" w:rsidP="00C41342">
            <w:pPr>
              <w:snapToGrid w:val="0"/>
              <w:spacing w:line="160" w:lineRule="exact"/>
              <w:jc w:val="center"/>
              <w:rPr>
                <w:snapToGrid w:val="0"/>
                <w:sz w:val="18"/>
                <w:szCs w:val="18"/>
              </w:rPr>
            </w:pPr>
          </w:p>
        </w:tc>
        <w:tc>
          <w:tcPr>
            <w:tcW w:w="1209" w:type="dxa"/>
            <w:shd w:val="clear" w:color="auto" w:fill="auto"/>
          </w:tcPr>
          <w:p w14:paraId="536DA2CF" w14:textId="77777777" w:rsidR="002947D7" w:rsidRPr="008C79AF" w:rsidRDefault="002947D7" w:rsidP="00C41342">
            <w:pPr>
              <w:snapToGrid w:val="0"/>
              <w:spacing w:line="160" w:lineRule="exact"/>
              <w:jc w:val="center"/>
              <w:rPr>
                <w:snapToGrid w:val="0"/>
                <w:sz w:val="18"/>
                <w:szCs w:val="18"/>
              </w:rPr>
            </w:pPr>
          </w:p>
        </w:tc>
        <w:tc>
          <w:tcPr>
            <w:tcW w:w="1491" w:type="dxa"/>
            <w:shd w:val="clear" w:color="auto" w:fill="auto"/>
          </w:tcPr>
          <w:p w14:paraId="300BC2C8" w14:textId="77777777" w:rsidR="002947D7" w:rsidRPr="008C79AF" w:rsidRDefault="002947D7" w:rsidP="00C41342">
            <w:pPr>
              <w:snapToGrid w:val="0"/>
              <w:spacing w:line="160" w:lineRule="exact"/>
              <w:jc w:val="center"/>
              <w:rPr>
                <w:snapToGrid w:val="0"/>
                <w:sz w:val="18"/>
                <w:szCs w:val="18"/>
              </w:rPr>
            </w:pPr>
          </w:p>
        </w:tc>
        <w:tc>
          <w:tcPr>
            <w:tcW w:w="1405" w:type="dxa"/>
            <w:shd w:val="clear" w:color="auto" w:fill="auto"/>
          </w:tcPr>
          <w:p w14:paraId="4E3C357E" w14:textId="77777777" w:rsidR="002947D7" w:rsidRPr="008C79AF" w:rsidRDefault="002947D7" w:rsidP="00C41342">
            <w:pPr>
              <w:snapToGrid w:val="0"/>
              <w:spacing w:line="160" w:lineRule="exact"/>
              <w:jc w:val="center"/>
              <w:rPr>
                <w:snapToGrid w:val="0"/>
                <w:sz w:val="18"/>
                <w:szCs w:val="18"/>
              </w:rPr>
            </w:pPr>
          </w:p>
        </w:tc>
      </w:tr>
      <w:tr w:rsidR="002947D7" w:rsidRPr="008C79AF" w14:paraId="2221B21E" w14:textId="77777777" w:rsidTr="00C41342">
        <w:trPr>
          <w:trHeight w:val="64"/>
        </w:trPr>
        <w:tc>
          <w:tcPr>
            <w:tcW w:w="938" w:type="dxa"/>
            <w:shd w:val="clear" w:color="auto" w:fill="auto"/>
          </w:tcPr>
          <w:p w14:paraId="16F66328" w14:textId="77777777" w:rsidR="002947D7" w:rsidRPr="008C79AF" w:rsidRDefault="002947D7" w:rsidP="00C41342">
            <w:pPr>
              <w:tabs>
                <w:tab w:val="left" w:pos="1080"/>
              </w:tabs>
              <w:adjustRightInd w:val="0"/>
              <w:snapToGrid w:val="0"/>
              <w:spacing w:line="240" w:lineRule="exact"/>
              <w:rPr>
                <w:snapToGrid w:val="0"/>
                <w:sz w:val="18"/>
                <w:szCs w:val="18"/>
              </w:rPr>
            </w:pPr>
            <w:r w:rsidRPr="008C79AF">
              <w:rPr>
                <w:snapToGrid w:val="0"/>
                <w:sz w:val="18"/>
                <w:szCs w:val="18"/>
                <w:lang w:eastAsia="en-US"/>
              </w:rPr>
              <w:t>2024</w:t>
            </w:r>
          </w:p>
        </w:tc>
        <w:tc>
          <w:tcPr>
            <w:tcW w:w="705" w:type="dxa"/>
            <w:shd w:val="clear" w:color="auto" w:fill="auto"/>
            <w:vAlign w:val="center"/>
          </w:tcPr>
          <w:p w14:paraId="0546C3FC" w14:textId="77777777" w:rsidR="002947D7" w:rsidRPr="008C79AF" w:rsidRDefault="002947D7" w:rsidP="00C41342">
            <w:pPr>
              <w:snapToGrid w:val="0"/>
              <w:spacing w:line="240" w:lineRule="exact"/>
              <w:rPr>
                <w:snapToGrid w:val="0"/>
                <w:sz w:val="18"/>
                <w:szCs w:val="18"/>
                <w:lang w:eastAsia="en-US"/>
              </w:rPr>
            </w:pPr>
            <w:r w:rsidRPr="008C79AF">
              <w:rPr>
                <w:snapToGrid w:val="0"/>
                <w:sz w:val="18"/>
                <w:szCs w:val="18"/>
                <w:lang w:eastAsia="en-US"/>
              </w:rPr>
              <w:t>Q1</w:t>
            </w:r>
          </w:p>
        </w:tc>
        <w:tc>
          <w:tcPr>
            <w:tcW w:w="1174" w:type="dxa"/>
            <w:shd w:val="clear" w:color="auto" w:fill="auto"/>
            <w:vAlign w:val="center"/>
          </w:tcPr>
          <w:p w14:paraId="06D954D8" w14:textId="77777777" w:rsidR="002947D7" w:rsidRPr="008C79AF" w:rsidRDefault="002947D7" w:rsidP="00C41342">
            <w:pPr>
              <w:snapToGrid w:val="0"/>
              <w:spacing w:line="240" w:lineRule="exact"/>
              <w:ind w:rightChars="69" w:right="166"/>
              <w:jc w:val="right"/>
              <w:rPr>
                <w:sz w:val="18"/>
                <w:szCs w:val="18"/>
              </w:rPr>
            </w:pPr>
            <w:r w:rsidRPr="008C79AF">
              <w:rPr>
                <w:sz w:val="18"/>
                <w:szCs w:val="18"/>
              </w:rPr>
              <w:t>356,992</w:t>
            </w:r>
          </w:p>
        </w:tc>
        <w:tc>
          <w:tcPr>
            <w:tcW w:w="1056" w:type="dxa"/>
            <w:gridSpan w:val="2"/>
            <w:shd w:val="clear" w:color="auto" w:fill="auto"/>
            <w:vAlign w:val="center"/>
          </w:tcPr>
          <w:p w14:paraId="5A98A215" w14:textId="77777777" w:rsidR="002947D7" w:rsidRPr="008C79AF" w:rsidRDefault="002947D7" w:rsidP="00C41342">
            <w:pPr>
              <w:snapToGrid w:val="0"/>
              <w:spacing w:line="240" w:lineRule="exact"/>
              <w:ind w:rightChars="50" w:right="120"/>
              <w:jc w:val="right"/>
              <w:rPr>
                <w:sz w:val="18"/>
                <w:szCs w:val="18"/>
              </w:rPr>
            </w:pPr>
            <w:r w:rsidRPr="008C79AF">
              <w:rPr>
                <w:sz w:val="18"/>
                <w:szCs w:val="18"/>
              </w:rPr>
              <w:t>587,672</w:t>
            </w:r>
          </w:p>
        </w:tc>
        <w:tc>
          <w:tcPr>
            <w:tcW w:w="1057" w:type="dxa"/>
            <w:gridSpan w:val="2"/>
            <w:shd w:val="clear" w:color="auto" w:fill="auto"/>
            <w:vAlign w:val="center"/>
          </w:tcPr>
          <w:p w14:paraId="2C8EE1A3" w14:textId="77777777" w:rsidR="002947D7" w:rsidRPr="008C79AF" w:rsidRDefault="002947D7" w:rsidP="00C41342">
            <w:pPr>
              <w:snapToGrid w:val="0"/>
              <w:spacing w:line="240" w:lineRule="exact"/>
              <w:ind w:rightChars="47" w:right="113"/>
              <w:jc w:val="right"/>
              <w:rPr>
                <w:sz w:val="18"/>
                <w:szCs w:val="18"/>
              </w:rPr>
            </w:pPr>
            <w:r w:rsidRPr="008C79AF">
              <w:rPr>
                <w:sz w:val="18"/>
                <w:szCs w:val="18"/>
              </w:rPr>
              <w:t>944,664</w:t>
            </w:r>
          </w:p>
        </w:tc>
        <w:tc>
          <w:tcPr>
            <w:tcW w:w="939" w:type="dxa"/>
            <w:gridSpan w:val="2"/>
            <w:shd w:val="clear" w:color="auto" w:fill="auto"/>
            <w:vAlign w:val="center"/>
          </w:tcPr>
          <w:p w14:paraId="0072F42C" w14:textId="77777777" w:rsidR="002947D7" w:rsidRPr="008C79AF" w:rsidRDefault="002947D7" w:rsidP="00C41342">
            <w:pPr>
              <w:snapToGrid w:val="0"/>
              <w:spacing w:line="240" w:lineRule="exact"/>
              <w:ind w:leftChars="-155" w:left="-372" w:rightChars="110" w:right="264"/>
              <w:jc w:val="right"/>
              <w:rPr>
                <w:sz w:val="18"/>
                <w:szCs w:val="18"/>
              </w:rPr>
            </w:pPr>
            <w:r w:rsidRPr="008C79AF">
              <w:rPr>
                <w:sz w:val="18"/>
                <w:szCs w:val="18"/>
              </w:rPr>
              <w:t>0.16</w:t>
            </w:r>
          </w:p>
        </w:tc>
        <w:tc>
          <w:tcPr>
            <w:tcW w:w="1209" w:type="dxa"/>
            <w:shd w:val="clear" w:color="auto" w:fill="auto"/>
            <w:vAlign w:val="center"/>
          </w:tcPr>
          <w:p w14:paraId="550DFA2D" w14:textId="77777777" w:rsidR="002947D7" w:rsidRPr="008C79AF" w:rsidRDefault="002947D7" w:rsidP="00C41342">
            <w:pPr>
              <w:tabs>
                <w:tab w:val="center" w:pos="334"/>
              </w:tabs>
              <w:snapToGrid w:val="0"/>
              <w:spacing w:line="240" w:lineRule="exact"/>
              <w:jc w:val="center"/>
              <w:rPr>
                <w:sz w:val="18"/>
                <w:szCs w:val="18"/>
              </w:rPr>
            </w:pPr>
            <w:r w:rsidRPr="008C79AF">
              <w:rPr>
                <w:sz w:val="18"/>
                <w:szCs w:val="18"/>
              </w:rPr>
              <w:t>0.31</w:t>
            </w:r>
          </w:p>
        </w:tc>
        <w:tc>
          <w:tcPr>
            <w:tcW w:w="1491" w:type="dxa"/>
            <w:shd w:val="clear" w:color="auto" w:fill="auto"/>
            <w:vAlign w:val="center"/>
          </w:tcPr>
          <w:p w14:paraId="1443610D" w14:textId="77777777" w:rsidR="002947D7" w:rsidRPr="008C79AF" w:rsidRDefault="002947D7" w:rsidP="00C41342">
            <w:pPr>
              <w:snapToGrid w:val="0"/>
              <w:spacing w:line="240" w:lineRule="exact"/>
              <w:ind w:rightChars="207" w:right="497"/>
              <w:jc w:val="right"/>
              <w:rPr>
                <w:sz w:val="18"/>
                <w:szCs w:val="18"/>
              </w:rPr>
            </w:pPr>
            <w:r w:rsidRPr="008C79AF">
              <w:rPr>
                <w:sz w:val="18"/>
                <w:szCs w:val="18"/>
              </w:rPr>
              <w:t>139</w:t>
            </w:r>
          </w:p>
        </w:tc>
        <w:tc>
          <w:tcPr>
            <w:tcW w:w="1405" w:type="dxa"/>
            <w:shd w:val="clear" w:color="auto" w:fill="auto"/>
            <w:vAlign w:val="center"/>
          </w:tcPr>
          <w:p w14:paraId="77EEE059" w14:textId="77777777" w:rsidR="002947D7" w:rsidRPr="008C79AF" w:rsidRDefault="002947D7" w:rsidP="00C41342">
            <w:pPr>
              <w:snapToGrid w:val="0"/>
              <w:spacing w:line="240" w:lineRule="exact"/>
              <w:ind w:leftChars="-45" w:left="-108" w:rightChars="98" w:right="235"/>
              <w:jc w:val="right"/>
              <w:rPr>
                <w:sz w:val="18"/>
                <w:szCs w:val="18"/>
              </w:rPr>
            </w:pPr>
            <w:r w:rsidRPr="008C79AF">
              <w:rPr>
                <w:sz w:val="18"/>
                <w:szCs w:val="18"/>
              </w:rPr>
              <w:t>3,713,713</w:t>
            </w:r>
          </w:p>
        </w:tc>
      </w:tr>
      <w:tr w:rsidR="002947D7" w:rsidRPr="008C79AF" w14:paraId="0D273A5D" w14:textId="77777777" w:rsidTr="00C41342">
        <w:trPr>
          <w:trHeight w:val="193"/>
        </w:trPr>
        <w:tc>
          <w:tcPr>
            <w:tcW w:w="938" w:type="dxa"/>
            <w:shd w:val="clear" w:color="auto" w:fill="auto"/>
          </w:tcPr>
          <w:p w14:paraId="01BADF13" w14:textId="77777777" w:rsidR="002947D7" w:rsidRPr="008C79AF" w:rsidRDefault="002947D7" w:rsidP="00C41342">
            <w:pPr>
              <w:tabs>
                <w:tab w:val="left" w:pos="1080"/>
              </w:tabs>
              <w:adjustRightInd w:val="0"/>
              <w:snapToGrid w:val="0"/>
              <w:spacing w:line="240" w:lineRule="exact"/>
              <w:rPr>
                <w:snapToGrid w:val="0"/>
                <w:sz w:val="18"/>
                <w:szCs w:val="18"/>
              </w:rPr>
            </w:pPr>
          </w:p>
        </w:tc>
        <w:tc>
          <w:tcPr>
            <w:tcW w:w="705" w:type="dxa"/>
            <w:shd w:val="clear" w:color="auto" w:fill="auto"/>
            <w:vAlign w:val="center"/>
          </w:tcPr>
          <w:p w14:paraId="790C9BE3" w14:textId="77777777" w:rsidR="002947D7" w:rsidRPr="008C79AF" w:rsidRDefault="002947D7" w:rsidP="00C41342">
            <w:pPr>
              <w:snapToGrid w:val="0"/>
              <w:spacing w:line="240" w:lineRule="exact"/>
              <w:rPr>
                <w:snapToGrid w:val="0"/>
                <w:sz w:val="18"/>
                <w:szCs w:val="18"/>
                <w:lang w:eastAsia="en-US"/>
              </w:rPr>
            </w:pPr>
            <w:r w:rsidRPr="008C79AF">
              <w:rPr>
                <w:snapToGrid w:val="0"/>
                <w:sz w:val="18"/>
                <w:szCs w:val="18"/>
              </w:rPr>
              <w:t>Q2</w:t>
            </w:r>
          </w:p>
        </w:tc>
        <w:tc>
          <w:tcPr>
            <w:tcW w:w="1174" w:type="dxa"/>
            <w:shd w:val="clear" w:color="auto" w:fill="auto"/>
            <w:vAlign w:val="center"/>
          </w:tcPr>
          <w:p w14:paraId="73C55850" w14:textId="77777777" w:rsidR="002947D7" w:rsidRPr="008C79AF" w:rsidRDefault="002947D7" w:rsidP="00C41342">
            <w:pPr>
              <w:snapToGrid w:val="0"/>
              <w:spacing w:line="240" w:lineRule="exact"/>
              <w:ind w:rightChars="69" w:right="166"/>
              <w:jc w:val="right"/>
              <w:rPr>
                <w:sz w:val="18"/>
                <w:szCs w:val="18"/>
              </w:rPr>
            </w:pPr>
            <w:r w:rsidRPr="008C79AF">
              <w:rPr>
                <w:sz w:val="18"/>
                <w:szCs w:val="18"/>
              </w:rPr>
              <w:t>432,712</w:t>
            </w:r>
          </w:p>
        </w:tc>
        <w:tc>
          <w:tcPr>
            <w:tcW w:w="1056" w:type="dxa"/>
            <w:gridSpan w:val="2"/>
            <w:shd w:val="clear" w:color="auto" w:fill="auto"/>
            <w:vAlign w:val="center"/>
          </w:tcPr>
          <w:p w14:paraId="74D9E7C6" w14:textId="77777777" w:rsidR="002947D7" w:rsidRPr="008C79AF" w:rsidRDefault="002947D7" w:rsidP="00C41342">
            <w:pPr>
              <w:snapToGrid w:val="0"/>
              <w:spacing w:line="240" w:lineRule="exact"/>
              <w:ind w:rightChars="50" w:right="120"/>
              <w:jc w:val="right"/>
              <w:rPr>
                <w:sz w:val="18"/>
                <w:szCs w:val="18"/>
              </w:rPr>
            </w:pPr>
            <w:r w:rsidRPr="008C79AF">
              <w:rPr>
                <w:sz w:val="18"/>
                <w:szCs w:val="18"/>
              </w:rPr>
              <w:t>628,954</w:t>
            </w:r>
          </w:p>
        </w:tc>
        <w:tc>
          <w:tcPr>
            <w:tcW w:w="1057" w:type="dxa"/>
            <w:gridSpan w:val="2"/>
            <w:shd w:val="clear" w:color="auto" w:fill="auto"/>
            <w:vAlign w:val="center"/>
          </w:tcPr>
          <w:p w14:paraId="669D9ABA" w14:textId="77777777" w:rsidR="002947D7" w:rsidRPr="008C79AF" w:rsidRDefault="002947D7" w:rsidP="00C41342">
            <w:pPr>
              <w:snapToGrid w:val="0"/>
              <w:spacing w:line="240" w:lineRule="exact"/>
              <w:ind w:rightChars="47" w:right="113"/>
              <w:jc w:val="right"/>
              <w:rPr>
                <w:sz w:val="18"/>
                <w:szCs w:val="18"/>
              </w:rPr>
            </w:pPr>
            <w:r w:rsidRPr="008C79AF">
              <w:rPr>
                <w:sz w:val="18"/>
                <w:szCs w:val="18"/>
              </w:rPr>
              <w:t>1,061,666</w:t>
            </w:r>
          </w:p>
        </w:tc>
        <w:tc>
          <w:tcPr>
            <w:tcW w:w="939" w:type="dxa"/>
            <w:gridSpan w:val="2"/>
            <w:shd w:val="clear" w:color="auto" w:fill="auto"/>
            <w:vAlign w:val="center"/>
          </w:tcPr>
          <w:p w14:paraId="4745BEE4" w14:textId="77777777" w:rsidR="002947D7" w:rsidRPr="008C79AF" w:rsidRDefault="002947D7" w:rsidP="00C41342">
            <w:pPr>
              <w:snapToGrid w:val="0"/>
              <w:spacing w:line="240" w:lineRule="exact"/>
              <w:ind w:leftChars="-155" w:left="-372" w:rightChars="110" w:right="264"/>
              <w:jc w:val="right"/>
              <w:rPr>
                <w:sz w:val="18"/>
                <w:szCs w:val="18"/>
              </w:rPr>
            </w:pPr>
            <w:r w:rsidRPr="008C79AF">
              <w:rPr>
                <w:sz w:val="18"/>
                <w:szCs w:val="18"/>
              </w:rPr>
              <w:t>0.16</w:t>
            </w:r>
          </w:p>
        </w:tc>
        <w:tc>
          <w:tcPr>
            <w:tcW w:w="1209" w:type="dxa"/>
            <w:shd w:val="clear" w:color="auto" w:fill="auto"/>
            <w:vAlign w:val="center"/>
          </w:tcPr>
          <w:p w14:paraId="59B90B31" w14:textId="77777777" w:rsidR="002947D7" w:rsidRPr="008C79AF" w:rsidRDefault="002947D7" w:rsidP="00C41342">
            <w:pPr>
              <w:tabs>
                <w:tab w:val="center" w:pos="334"/>
              </w:tabs>
              <w:snapToGrid w:val="0"/>
              <w:spacing w:line="240" w:lineRule="exact"/>
              <w:jc w:val="center"/>
              <w:rPr>
                <w:sz w:val="18"/>
                <w:szCs w:val="18"/>
              </w:rPr>
            </w:pPr>
            <w:r w:rsidRPr="008C79AF">
              <w:rPr>
                <w:sz w:val="18"/>
                <w:szCs w:val="18"/>
              </w:rPr>
              <w:t>0.31</w:t>
            </w:r>
          </w:p>
        </w:tc>
        <w:tc>
          <w:tcPr>
            <w:tcW w:w="1491" w:type="dxa"/>
            <w:shd w:val="clear" w:color="auto" w:fill="auto"/>
            <w:vAlign w:val="center"/>
          </w:tcPr>
          <w:p w14:paraId="2AEF32E4" w14:textId="77777777" w:rsidR="002947D7" w:rsidRPr="008C79AF" w:rsidRDefault="002947D7" w:rsidP="00C41342">
            <w:pPr>
              <w:snapToGrid w:val="0"/>
              <w:spacing w:line="240" w:lineRule="exact"/>
              <w:ind w:rightChars="207" w:right="497"/>
              <w:jc w:val="right"/>
              <w:rPr>
                <w:sz w:val="18"/>
                <w:szCs w:val="18"/>
              </w:rPr>
            </w:pPr>
            <w:r w:rsidRPr="008C79AF">
              <w:rPr>
                <w:sz w:val="18"/>
                <w:szCs w:val="18"/>
              </w:rPr>
              <w:t>138</w:t>
            </w:r>
          </w:p>
        </w:tc>
        <w:tc>
          <w:tcPr>
            <w:tcW w:w="1405" w:type="dxa"/>
            <w:shd w:val="clear" w:color="auto" w:fill="auto"/>
            <w:vAlign w:val="center"/>
          </w:tcPr>
          <w:p w14:paraId="3580115F" w14:textId="77777777" w:rsidR="002947D7" w:rsidRPr="008C79AF" w:rsidRDefault="002947D7" w:rsidP="00C41342">
            <w:pPr>
              <w:snapToGrid w:val="0"/>
              <w:spacing w:line="240" w:lineRule="exact"/>
              <w:ind w:leftChars="-45" w:left="-108" w:rightChars="98" w:right="235"/>
              <w:jc w:val="right"/>
              <w:rPr>
                <w:sz w:val="18"/>
                <w:szCs w:val="18"/>
              </w:rPr>
            </w:pPr>
            <w:r w:rsidRPr="008C79AF">
              <w:rPr>
                <w:sz w:val="18"/>
                <w:szCs w:val="18"/>
              </w:rPr>
              <w:t>3,700,964</w:t>
            </w:r>
          </w:p>
        </w:tc>
      </w:tr>
      <w:tr w:rsidR="002947D7" w:rsidRPr="008C79AF" w14:paraId="4270E2EC" w14:textId="77777777" w:rsidTr="00C41342">
        <w:trPr>
          <w:trHeight w:val="193"/>
        </w:trPr>
        <w:tc>
          <w:tcPr>
            <w:tcW w:w="938" w:type="dxa"/>
            <w:shd w:val="clear" w:color="auto" w:fill="auto"/>
          </w:tcPr>
          <w:p w14:paraId="34F6B4E3" w14:textId="77777777" w:rsidR="002947D7" w:rsidRPr="008C79AF" w:rsidRDefault="002947D7" w:rsidP="00C41342">
            <w:pPr>
              <w:tabs>
                <w:tab w:val="left" w:pos="1080"/>
              </w:tabs>
              <w:adjustRightInd w:val="0"/>
              <w:snapToGrid w:val="0"/>
              <w:spacing w:line="240" w:lineRule="exact"/>
              <w:rPr>
                <w:snapToGrid w:val="0"/>
                <w:sz w:val="18"/>
                <w:szCs w:val="18"/>
              </w:rPr>
            </w:pPr>
          </w:p>
        </w:tc>
        <w:tc>
          <w:tcPr>
            <w:tcW w:w="705" w:type="dxa"/>
            <w:shd w:val="clear" w:color="auto" w:fill="auto"/>
            <w:vAlign w:val="center"/>
          </w:tcPr>
          <w:p w14:paraId="77863DA8" w14:textId="77777777" w:rsidR="002947D7" w:rsidRPr="008C79AF" w:rsidRDefault="002947D7" w:rsidP="00C41342">
            <w:pPr>
              <w:snapToGrid w:val="0"/>
              <w:spacing w:line="240" w:lineRule="exact"/>
              <w:rPr>
                <w:snapToGrid w:val="0"/>
                <w:sz w:val="18"/>
                <w:szCs w:val="18"/>
              </w:rPr>
            </w:pPr>
            <w:r w:rsidRPr="008C79AF">
              <w:rPr>
                <w:snapToGrid w:val="0"/>
                <w:sz w:val="18"/>
                <w:szCs w:val="18"/>
              </w:rPr>
              <w:t>Q3</w:t>
            </w:r>
          </w:p>
        </w:tc>
        <w:tc>
          <w:tcPr>
            <w:tcW w:w="1174" w:type="dxa"/>
            <w:shd w:val="clear" w:color="auto" w:fill="auto"/>
            <w:vAlign w:val="center"/>
          </w:tcPr>
          <w:p w14:paraId="73F84406" w14:textId="77777777" w:rsidR="002947D7" w:rsidRPr="008C79AF" w:rsidRDefault="002947D7" w:rsidP="00C41342">
            <w:pPr>
              <w:snapToGrid w:val="0"/>
              <w:spacing w:line="240" w:lineRule="exact"/>
              <w:ind w:rightChars="69" w:right="166"/>
              <w:jc w:val="right"/>
              <w:rPr>
                <w:sz w:val="18"/>
                <w:szCs w:val="18"/>
              </w:rPr>
            </w:pPr>
            <w:r w:rsidRPr="008C79AF">
              <w:rPr>
                <w:sz w:val="18"/>
                <w:szCs w:val="18"/>
              </w:rPr>
              <w:t>459,606</w:t>
            </w:r>
          </w:p>
        </w:tc>
        <w:tc>
          <w:tcPr>
            <w:tcW w:w="1056" w:type="dxa"/>
            <w:gridSpan w:val="2"/>
            <w:shd w:val="clear" w:color="auto" w:fill="auto"/>
            <w:vAlign w:val="center"/>
          </w:tcPr>
          <w:p w14:paraId="16568CE6" w14:textId="77777777" w:rsidR="002947D7" w:rsidRPr="008C79AF" w:rsidRDefault="002947D7" w:rsidP="00C41342">
            <w:pPr>
              <w:snapToGrid w:val="0"/>
              <w:spacing w:line="240" w:lineRule="exact"/>
              <w:ind w:rightChars="50" w:right="120"/>
              <w:jc w:val="right"/>
              <w:rPr>
                <w:sz w:val="18"/>
                <w:szCs w:val="18"/>
              </w:rPr>
            </w:pPr>
            <w:r w:rsidRPr="008C79AF">
              <w:rPr>
                <w:sz w:val="18"/>
                <w:szCs w:val="18"/>
              </w:rPr>
              <w:t>556,732</w:t>
            </w:r>
          </w:p>
        </w:tc>
        <w:tc>
          <w:tcPr>
            <w:tcW w:w="1057" w:type="dxa"/>
            <w:gridSpan w:val="2"/>
            <w:shd w:val="clear" w:color="auto" w:fill="auto"/>
            <w:vAlign w:val="center"/>
          </w:tcPr>
          <w:p w14:paraId="11680AA1" w14:textId="77777777" w:rsidR="002947D7" w:rsidRPr="008C79AF" w:rsidRDefault="002947D7" w:rsidP="00C41342">
            <w:pPr>
              <w:snapToGrid w:val="0"/>
              <w:spacing w:line="240" w:lineRule="exact"/>
              <w:ind w:rightChars="47" w:right="113"/>
              <w:jc w:val="right"/>
              <w:rPr>
                <w:sz w:val="18"/>
                <w:szCs w:val="18"/>
              </w:rPr>
            </w:pPr>
            <w:r w:rsidRPr="008C79AF">
              <w:rPr>
                <w:sz w:val="18"/>
                <w:szCs w:val="18"/>
              </w:rPr>
              <w:t>1,016,339</w:t>
            </w:r>
          </w:p>
        </w:tc>
        <w:tc>
          <w:tcPr>
            <w:tcW w:w="939" w:type="dxa"/>
            <w:gridSpan w:val="2"/>
            <w:shd w:val="clear" w:color="auto" w:fill="auto"/>
            <w:vAlign w:val="center"/>
          </w:tcPr>
          <w:p w14:paraId="5F6C895E" w14:textId="77777777" w:rsidR="002947D7" w:rsidRPr="008C79AF" w:rsidRDefault="002947D7" w:rsidP="00C41342">
            <w:pPr>
              <w:snapToGrid w:val="0"/>
              <w:spacing w:line="240" w:lineRule="exact"/>
              <w:ind w:leftChars="-155" w:left="-372" w:rightChars="110" w:right="264"/>
              <w:jc w:val="right"/>
              <w:rPr>
                <w:sz w:val="18"/>
                <w:szCs w:val="18"/>
              </w:rPr>
            </w:pPr>
            <w:r w:rsidRPr="008C79AF">
              <w:rPr>
                <w:sz w:val="18"/>
                <w:szCs w:val="18"/>
              </w:rPr>
              <w:t>0.16</w:t>
            </w:r>
          </w:p>
        </w:tc>
        <w:tc>
          <w:tcPr>
            <w:tcW w:w="1209" w:type="dxa"/>
            <w:shd w:val="clear" w:color="auto" w:fill="auto"/>
            <w:vAlign w:val="center"/>
          </w:tcPr>
          <w:p w14:paraId="61DED4E8" w14:textId="77777777" w:rsidR="002947D7" w:rsidRPr="008C79AF" w:rsidRDefault="002947D7" w:rsidP="00C41342">
            <w:pPr>
              <w:tabs>
                <w:tab w:val="center" w:pos="334"/>
              </w:tabs>
              <w:snapToGrid w:val="0"/>
              <w:spacing w:line="240" w:lineRule="exact"/>
              <w:jc w:val="center"/>
              <w:rPr>
                <w:sz w:val="18"/>
                <w:szCs w:val="18"/>
              </w:rPr>
            </w:pPr>
            <w:r w:rsidRPr="008C79AF">
              <w:rPr>
                <w:sz w:val="18"/>
                <w:szCs w:val="18"/>
              </w:rPr>
              <w:t>0.31</w:t>
            </w:r>
          </w:p>
        </w:tc>
        <w:tc>
          <w:tcPr>
            <w:tcW w:w="1491" w:type="dxa"/>
            <w:shd w:val="clear" w:color="auto" w:fill="auto"/>
            <w:vAlign w:val="center"/>
          </w:tcPr>
          <w:p w14:paraId="3C9AA87D" w14:textId="77777777" w:rsidR="002947D7" w:rsidRPr="008C79AF" w:rsidRDefault="002947D7" w:rsidP="00C41342">
            <w:pPr>
              <w:snapToGrid w:val="0"/>
              <w:spacing w:line="240" w:lineRule="exact"/>
              <w:ind w:rightChars="207" w:right="497"/>
              <w:jc w:val="right"/>
              <w:rPr>
                <w:sz w:val="18"/>
                <w:szCs w:val="18"/>
              </w:rPr>
            </w:pPr>
            <w:r w:rsidRPr="008C79AF">
              <w:rPr>
                <w:sz w:val="18"/>
                <w:szCs w:val="18"/>
              </w:rPr>
              <w:t>139</w:t>
            </w:r>
          </w:p>
        </w:tc>
        <w:tc>
          <w:tcPr>
            <w:tcW w:w="1405" w:type="dxa"/>
            <w:shd w:val="clear" w:color="auto" w:fill="auto"/>
            <w:vAlign w:val="center"/>
          </w:tcPr>
          <w:p w14:paraId="143EA5F2" w14:textId="77777777" w:rsidR="002947D7" w:rsidRPr="008C79AF" w:rsidRDefault="002947D7" w:rsidP="00C41342">
            <w:pPr>
              <w:snapToGrid w:val="0"/>
              <w:spacing w:line="240" w:lineRule="exact"/>
              <w:ind w:leftChars="-45" w:left="-108" w:rightChars="98" w:right="235"/>
              <w:jc w:val="right"/>
              <w:rPr>
                <w:sz w:val="18"/>
                <w:szCs w:val="18"/>
              </w:rPr>
            </w:pPr>
            <w:r w:rsidRPr="008C79AF">
              <w:rPr>
                <w:sz w:val="18"/>
                <w:szCs w:val="18"/>
              </w:rPr>
              <w:t>3,816,626</w:t>
            </w:r>
          </w:p>
        </w:tc>
      </w:tr>
      <w:tr w:rsidR="002947D7" w:rsidRPr="008C79AF" w14:paraId="134AE639" w14:textId="77777777" w:rsidTr="00C41342">
        <w:trPr>
          <w:trHeight w:val="193"/>
        </w:trPr>
        <w:tc>
          <w:tcPr>
            <w:tcW w:w="938" w:type="dxa"/>
            <w:shd w:val="clear" w:color="auto" w:fill="auto"/>
          </w:tcPr>
          <w:p w14:paraId="7FBE3F70" w14:textId="77777777" w:rsidR="002947D7" w:rsidRPr="008C79AF" w:rsidRDefault="002947D7" w:rsidP="00C41342">
            <w:pPr>
              <w:tabs>
                <w:tab w:val="left" w:pos="1080"/>
              </w:tabs>
              <w:adjustRightInd w:val="0"/>
              <w:snapToGrid w:val="0"/>
              <w:spacing w:line="240" w:lineRule="exact"/>
              <w:rPr>
                <w:snapToGrid w:val="0"/>
                <w:sz w:val="18"/>
                <w:szCs w:val="18"/>
                <w:lang w:eastAsia="en-US"/>
              </w:rPr>
            </w:pPr>
          </w:p>
        </w:tc>
        <w:tc>
          <w:tcPr>
            <w:tcW w:w="705" w:type="dxa"/>
            <w:shd w:val="clear" w:color="auto" w:fill="auto"/>
            <w:vAlign w:val="center"/>
          </w:tcPr>
          <w:p w14:paraId="4094A55F" w14:textId="77777777" w:rsidR="002947D7" w:rsidRPr="008C79AF" w:rsidRDefault="002947D7" w:rsidP="00C41342">
            <w:pPr>
              <w:snapToGrid w:val="0"/>
              <w:spacing w:line="240" w:lineRule="exact"/>
              <w:rPr>
                <w:snapToGrid w:val="0"/>
                <w:sz w:val="18"/>
                <w:szCs w:val="18"/>
              </w:rPr>
            </w:pPr>
            <w:r w:rsidRPr="008C79AF">
              <w:rPr>
                <w:snapToGrid w:val="0"/>
                <w:sz w:val="18"/>
                <w:szCs w:val="18"/>
              </w:rPr>
              <w:t>Q4</w:t>
            </w:r>
          </w:p>
        </w:tc>
        <w:tc>
          <w:tcPr>
            <w:tcW w:w="1174" w:type="dxa"/>
            <w:shd w:val="clear" w:color="auto" w:fill="auto"/>
            <w:vAlign w:val="center"/>
          </w:tcPr>
          <w:p w14:paraId="219906C1" w14:textId="77777777" w:rsidR="002947D7" w:rsidRPr="008C79AF" w:rsidRDefault="002947D7" w:rsidP="00C41342">
            <w:pPr>
              <w:snapToGrid w:val="0"/>
              <w:spacing w:line="240" w:lineRule="exact"/>
              <w:ind w:rightChars="69" w:right="166"/>
              <w:jc w:val="right"/>
              <w:rPr>
                <w:snapToGrid w:val="0"/>
                <w:sz w:val="18"/>
                <w:szCs w:val="18"/>
              </w:rPr>
            </w:pPr>
            <w:r w:rsidRPr="008C79AF">
              <w:rPr>
                <w:sz w:val="18"/>
                <w:szCs w:val="18"/>
              </w:rPr>
              <w:t>408,585</w:t>
            </w:r>
          </w:p>
        </w:tc>
        <w:tc>
          <w:tcPr>
            <w:tcW w:w="1056" w:type="dxa"/>
            <w:gridSpan w:val="2"/>
            <w:shd w:val="clear" w:color="auto" w:fill="auto"/>
            <w:vAlign w:val="center"/>
          </w:tcPr>
          <w:p w14:paraId="06A4DA68" w14:textId="77777777" w:rsidR="002947D7" w:rsidRPr="008C79AF" w:rsidRDefault="002947D7" w:rsidP="00C41342">
            <w:pPr>
              <w:snapToGrid w:val="0"/>
              <w:spacing w:line="240" w:lineRule="exact"/>
              <w:ind w:rightChars="50" w:right="120"/>
              <w:jc w:val="right"/>
              <w:rPr>
                <w:snapToGrid w:val="0"/>
                <w:sz w:val="18"/>
                <w:szCs w:val="18"/>
              </w:rPr>
            </w:pPr>
            <w:r w:rsidRPr="008C79AF">
              <w:rPr>
                <w:sz w:val="18"/>
                <w:szCs w:val="18"/>
              </w:rPr>
              <w:t>518,004</w:t>
            </w:r>
          </w:p>
        </w:tc>
        <w:tc>
          <w:tcPr>
            <w:tcW w:w="1057" w:type="dxa"/>
            <w:gridSpan w:val="2"/>
            <w:shd w:val="clear" w:color="auto" w:fill="auto"/>
            <w:vAlign w:val="center"/>
          </w:tcPr>
          <w:p w14:paraId="7D5B7569" w14:textId="77777777" w:rsidR="002947D7" w:rsidRPr="008C79AF" w:rsidRDefault="002947D7" w:rsidP="00C41342">
            <w:pPr>
              <w:snapToGrid w:val="0"/>
              <w:spacing w:line="240" w:lineRule="exact"/>
              <w:ind w:rightChars="47" w:right="113"/>
              <w:jc w:val="right"/>
              <w:rPr>
                <w:snapToGrid w:val="0"/>
                <w:sz w:val="18"/>
                <w:szCs w:val="18"/>
              </w:rPr>
            </w:pPr>
            <w:r w:rsidRPr="008C79AF">
              <w:rPr>
                <w:sz w:val="18"/>
                <w:szCs w:val="18"/>
              </w:rPr>
              <w:t>926,589</w:t>
            </w:r>
          </w:p>
        </w:tc>
        <w:tc>
          <w:tcPr>
            <w:tcW w:w="939" w:type="dxa"/>
            <w:gridSpan w:val="2"/>
            <w:shd w:val="clear" w:color="auto" w:fill="auto"/>
            <w:vAlign w:val="center"/>
          </w:tcPr>
          <w:p w14:paraId="38B42EBD" w14:textId="77777777" w:rsidR="002947D7" w:rsidRPr="008C79AF" w:rsidRDefault="002947D7" w:rsidP="00C41342">
            <w:pPr>
              <w:snapToGrid w:val="0"/>
              <w:spacing w:line="240" w:lineRule="exact"/>
              <w:ind w:leftChars="-155" w:left="-372" w:rightChars="110" w:right="264"/>
              <w:jc w:val="right"/>
              <w:rPr>
                <w:snapToGrid w:val="0"/>
                <w:sz w:val="18"/>
                <w:szCs w:val="18"/>
              </w:rPr>
            </w:pPr>
            <w:r w:rsidRPr="008C79AF">
              <w:rPr>
                <w:sz w:val="18"/>
                <w:szCs w:val="18"/>
              </w:rPr>
              <w:t>0.16</w:t>
            </w:r>
          </w:p>
        </w:tc>
        <w:tc>
          <w:tcPr>
            <w:tcW w:w="1209" w:type="dxa"/>
            <w:shd w:val="clear" w:color="auto" w:fill="auto"/>
            <w:vAlign w:val="center"/>
          </w:tcPr>
          <w:p w14:paraId="7371CA38" w14:textId="77777777" w:rsidR="002947D7" w:rsidRPr="008C79AF" w:rsidRDefault="002947D7" w:rsidP="00C41342">
            <w:pPr>
              <w:tabs>
                <w:tab w:val="center" w:pos="334"/>
              </w:tabs>
              <w:snapToGrid w:val="0"/>
              <w:spacing w:line="240" w:lineRule="exact"/>
              <w:jc w:val="center"/>
              <w:rPr>
                <w:sz w:val="18"/>
                <w:szCs w:val="18"/>
              </w:rPr>
            </w:pPr>
            <w:r w:rsidRPr="008C79AF">
              <w:rPr>
                <w:sz w:val="18"/>
                <w:szCs w:val="18"/>
              </w:rPr>
              <w:t>0.31</w:t>
            </w:r>
          </w:p>
        </w:tc>
        <w:tc>
          <w:tcPr>
            <w:tcW w:w="1491" w:type="dxa"/>
            <w:shd w:val="clear" w:color="auto" w:fill="auto"/>
            <w:vAlign w:val="center"/>
          </w:tcPr>
          <w:p w14:paraId="6F67C412" w14:textId="77777777" w:rsidR="002947D7" w:rsidRPr="008C79AF" w:rsidRDefault="002947D7" w:rsidP="00C41342">
            <w:pPr>
              <w:snapToGrid w:val="0"/>
              <w:spacing w:line="240" w:lineRule="exact"/>
              <w:ind w:rightChars="207" w:right="497"/>
              <w:jc w:val="right"/>
              <w:rPr>
                <w:snapToGrid w:val="0"/>
                <w:sz w:val="18"/>
                <w:szCs w:val="18"/>
              </w:rPr>
            </w:pPr>
            <w:r w:rsidRPr="008C79AF">
              <w:rPr>
                <w:sz w:val="18"/>
                <w:szCs w:val="18"/>
              </w:rPr>
              <w:t>138</w:t>
            </w:r>
          </w:p>
        </w:tc>
        <w:tc>
          <w:tcPr>
            <w:tcW w:w="1405" w:type="dxa"/>
            <w:shd w:val="clear" w:color="auto" w:fill="auto"/>
            <w:vAlign w:val="center"/>
          </w:tcPr>
          <w:p w14:paraId="7AD9DEF2" w14:textId="77777777" w:rsidR="002947D7" w:rsidRPr="008C79AF" w:rsidRDefault="002947D7" w:rsidP="00C41342">
            <w:pPr>
              <w:snapToGrid w:val="0"/>
              <w:spacing w:line="240" w:lineRule="exact"/>
              <w:ind w:leftChars="-45" w:left="-108" w:rightChars="98" w:right="235"/>
              <w:jc w:val="right"/>
              <w:rPr>
                <w:snapToGrid w:val="0"/>
                <w:sz w:val="18"/>
                <w:szCs w:val="18"/>
              </w:rPr>
            </w:pPr>
            <w:r w:rsidRPr="008C79AF">
              <w:rPr>
                <w:sz w:val="18"/>
                <w:szCs w:val="18"/>
              </w:rPr>
              <w:t>3,953,280</w:t>
            </w:r>
          </w:p>
        </w:tc>
      </w:tr>
      <w:tr w:rsidR="002947D7" w:rsidRPr="008C79AF" w14:paraId="03D5834D" w14:textId="77777777" w:rsidTr="00C41342">
        <w:trPr>
          <w:trHeight w:val="64"/>
        </w:trPr>
        <w:tc>
          <w:tcPr>
            <w:tcW w:w="938" w:type="dxa"/>
            <w:shd w:val="clear" w:color="auto" w:fill="auto"/>
          </w:tcPr>
          <w:p w14:paraId="3B6ED95F" w14:textId="77777777" w:rsidR="002947D7" w:rsidRPr="008C79AF" w:rsidRDefault="002947D7" w:rsidP="00C41342">
            <w:pPr>
              <w:tabs>
                <w:tab w:val="left" w:pos="1080"/>
              </w:tabs>
              <w:adjustRightInd w:val="0"/>
              <w:snapToGrid w:val="0"/>
              <w:spacing w:line="160" w:lineRule="exact"/>
              <w:rPr>
                <w:snapToGrid w:val="0"/>
                <w:sz w:val="18"/>
                <w:szCs w:val="18"/>
              </w:rPr>
            </w:pPr>
          </w:p>
        </w:tc>
        <w:tc>
          <w:tcPr>
            <w:tcW w:w="705" w:type="dxa"/>
            <w:shd w:val="clear" w:color="auto" w:fill="auto"/>
            <w:vAlign w:val="center"/>
          </w:tcPr>
          <w:p w14:paraId="2695E1FD" w14:textId="77777777" w:rsidR="002947D7" w:rsidRPr="008C79AF" w:rsidRDefault="002947D7" w:rsidP="00C41342">
            <w:pPr>
              <w:snapToGrid w:val="0"/>
              <w:spacing w:line="160" w:lineRule="exact"/>
              <w:rPr>
                <w:snapToGrid w:val="0"/>
                <w:sz w:val="18"/>
                <w:szCs w:val="18"/>
              </w:rPr>
            </w:pPr>
          </w:p>
        </w:tc>
        <w:tc>
          <w:tcPr>
            <w:tcW w:w="1174" w:type="dxa"/>
            <w:shd w:val="clear" w:color="auto" w:fill="auto"/>
            <w:vAlign w:val="center"/>
          </w:tcPr>
          <w:p w14:paraId="5F0B5D88" w14:textId="77777777" w:rsidR="002947D7" w:rsidRPr="008C79AF" w:rsidRDefault="002947D7" w:rsidP="00C41342">
            <w:pPr>
              <w:snapToGrid w:val="0"/>
              <w:spacing w:line="240" w:lineRule="exact"/>
              <w:ind w:rightChars="69" w:right="166"/>
              <w:jc w:val="right"/>
              <w:rPr>
                <w:snapToGrid w:val="0"/>
                <w:sz w:val="18"/>
                <w:szCs w:val="18"/>
              </w:rPr>
            </w:pPr>
          </w:p>
        </w:tc>
        <w:tc>
          <w:tcPr>
            <w:tcW w:w="1056" w:type="dxa"/>
            <w:gridSpan w:val="2"/>
            <w:shd w:val="clear" w:color="auto" w:fill="auto"/>
            <w:vAlign w:val="center"/>
          </w:tcPr>
          <w:p w14:paraId="52101434" w14:textId="77777777" w:rsidR="002947D7" w:rsidRPr="008C79AF" w:rsidRDefault="002947D7" w:rsidP="00C41342">
            <w:pPr>
              <w:snapToGrid w:val="0"/>
              <w:spacing w:line="240" w:lineRule="exact"/>
              <w:ind w:rightChars="50" w:right="120"/>
              <w:jc w:val="right"/>
              <w:rPr>
                <w:snapToGrid w:val="0"/>
                <w:sz w:val="18"/>
                <w:szCs w:val="18"/>
              </w:rPr>
            </w:pPr>
          </w:p>
        </w:tc>
        <w:tc>
          <w:tcPr>
            <w:tcW w:w="1057" w:type="dxa"/>
            <w:gridSpan w:val="2"/>
            <w:shd w:val="clear" w:color="auto" w:fill="auto"/>
            <w:vAlign w:val="center"/>
          </w:tcPr>
          <w:p w14:paraId="4DE3FB03" w14:textId="77777777" w:rsidR="002947D7" w:rsidRPr="008C79AF" w:rsidRDefault="002947D7" w:rsidP="00C41342">
            <w:pPr>
              <w:snapToGrid w:val="0"/>
              <w:spacing w:line="240" w:lineRule="exact"/>
              <w:ind w:rightChars="47" w:right="113"/>
              <w:jc w:val="right"/>
              <w:rPr>
                <w:snapToGrid w:val="0"/>
                <w:sz w:val="18"/>
                <w:szCs w:val="18"/>
              </w:rPr>
            </w:pPr>
          </w:p>
        </w:tc>
        <w:tc>
          <w:tcPr>
            <w:tcW w:w="939" w:type="dxa"/>
            <w:gridSpan w:val="2"/>
            <w:shd w:val="clear" w:color="auto" w:fill="auto"/>
            <w:vAlign w:val="center"/>
          </w:tcPr>
          <w:p w14:paraId="3E21800D" w14:textId="77777777" w:rsidR="002947D7" w:rsidRPr="008C79AF" w:rsidRDefault="002947D7" w:rsidP="00C41342">
            <w:pPr>
              <w:snapToGrid w:val="0"/>
              <w:spacing w:line="240" w:lineRule="exact"/>
              <w:ind w:leftChars="-155" w:left="-372" w:rightChars="110" w:right="264"/>
              <w:jc w:val="right"/>
              <w:rPr>
                <w:snapToGrid w:val="0"/>
                <w:sz w:val="18"/>
                <w:szCs w:val="18"/>
              </w:rPr>
            </w:pPr>
          </w:p>
        </w:tc>
        <w:tc>
          <w:tcPr>
            <w:tcW w:w="1209" w:type="dxa"/>
            <w:shd w:val="clear" w:color="auto" w:fill="auto"/>
            <w:vAlign w:val="center"/>
          </w:tcPr>
          <w:p w14:paraId="263A4406" w14:textId="77777777" w:rsidR="002947D7" w:rsidRPr="008C79AF" w:rsidRDefault="002947D7" w:rsidP="00C41342">
            <w:pPr>
              <w:tabs>
                <w:tab w:val="center" w:pos="334"/>
              </w:tabs>
              <w:snapToGrid w:val="0"/>
              <w:spacing w:line="240" w:lineRule="exact"/>
              <w:jc w:val="center"/>
              <w:rPr>
                <w:sz w:val="18"/>
                <w:szCs w:val="18"/>
              </w:rPr>
            </w:pPr>
          </w:p>
        </w:tc>
        <w:tc>
          <w:tcPr>
            <w:tcW w:w="1491" w:type="dxa"/>
            <w:shd w:val="clear" w:color="auto" w:fill="auto"/>
            <w:vAlign w:val="center"/>
          </w:tcPr>
          <w:p w14:paraId="245050BB" w14:textId="77777777" w:rsidR="002947D7" w:rsidRPr="008C79AF" w:rsidRDefault="002947D7" w:rsidP="00C41342">
            <w:pPr>
              <w:snapToGrid w:val="0"/>
              <w:spacing w:line="240" w:lineRule="exact"/>
              <w:ind w:rightChars="207" w:right="497"/>
              <w:jc w:val="right"/>
              <w:rPr>
                <w:snapToGrid w:val="0"/>
                <w:sz w:val="18"/>
                <w:szCs w:val="18"/>
              </w:rPr>
            </w:pPr>
          </w:p>
        </w:tc>
        <w:tc>
          <w:tcPr>
            <w:tcW w:w="1405" w:type="dxa"/>
            <w:shd w:val="clear" w:color="auto" w:fill="auto"/>
            <w:vAlign w:val="center"/>
          </w:tcPr>
          <w:p w14:paraId="3835D267" w14:textId="77777777" w:rsidR="002947D7" w:rsidRPr="008C79AF" w:rsidRDefault="002947D7" w:rsidP="00C41342">
            <w:pPr>
              <w:snapToGrid w:val="0"/>
              <w:spacing w:line="240" w:lineRule="exact"/>
              <w:ind w:leftChars="-45" w:left="-108" w:rightChars="98" w:right="235"/>
              <w:jc w:val="right"/>
              <w:rPr>
                <w:snapToGrid w:val="0"/>
                <w:sz w:val="18"/>
                <w:szCs w:val="18"/>
              </w:rPr>
            </w:pPr>
          </w:p>
        </w:tc>
      </w:tr>
      <w:tr w:rsidR="002947D7" w:rsidRPr="008C79AF" w14:paraId="6CF64BA9" w14:textId="77777777" w:rsidTr="00C41342">
        <w:trPr>
          <w:trHeight w:val="64"/>
        </w:trPr>
        <w:tc>
          <w:tcPr>
            <w:tcW w:w="938" w:type="dxa"/>
            <w:shd w:val="clear" w:color="auto" w:fill="auto"/>
          </w:tcPr>
          <w:p w14:paraId="311AD832" w14:textId="77777777" w:rsidR="002947D7" w:rsidRPr="008C79AF" w:rsidRDefault="002947D7" w:rsidP="00C41342">
            <w:pPr>
              <w:tabs>
                <w:tab w:val="left" w:pos="1080"/>
              </w:tabs>
              <w:adjustRightInd w:val="0"/>
              <w:snapToGrid w:val="0"/>
              <w:spacing w:line="240" w:lineRule="exact"/>
              <w:rPr>
                <w:snapToGrid w:val="0"/>
                <w:sz w:val="18"/>
                <w:szCs w:val="18"/>
                <w:lang w:eastAsia="en-US"/>
              </w:rPr>
            </w:pPr>
            <w:r w:rsidRPr="008C79AF">
              <w:rPr>
                <w:snapToGrid w:val="0"/>
                <w:sz w:val="18"/>
                <w:szCs w:val="18"/>
                <w:lang w:eastAsia="en-US"/>
              </w:rPr>
              <w:t>20</w:t>
            </w:r>
            <w:r w:rsidRPr="008C79AF">
              <w:rPr>
                <w:snapToGrid w:val="0"/>
                <w:sz w:val="18"/>
                <w:szCs w:val="18"/>
              </w:rPr>
              <w:t>25</w:t>
            </w:r>
          </w:p>
        </w:tc>
        <w:tc>
          <w:tcPr>
            <w:tcW w:w="705" w:type="dxa"/>
            <w:shd w:val="clear" w:color="auto" w:fill="auto"/>
            <w:vAlign w:val="center"/>
          </w:tcPr>
          <w:p w14:paraId="6DE4CAFB" w14:textId="77777777" w:rsidR="002947D7" w:rsidRPr="008C79AF" w:rsidRDefault="002947D7" w:rsidP="00C41342">
            <w:pPr>
              <w:tabs>
                <w:tab w:val="left" w:pos="1080"/>
              </w:tabs>
              <w:adjustRightInd w:val="0"/>
              <w:snapToGrid w:val="0"/>
              <w:spacing w:line="240" w:lineRule="exact"/>
              <w:rPr>
                <w:snapToGrid w:val="0"/>
                <w:sz w:val="18"/>
                <w:szCs w:val="18"/>
                <w:lang w:eastAsia="en-US"/>
              </w:rPr>
            </w:pPr>
            <w:r w:rsidRPr="008C79AF">
              <w:rPr>
                <w:snapToGrid w:val="0"/>
                <w:sz w:val="18"/>
                <w:szCs w:val="18"/>
                <w:lang w:eastAsia="en-US"/>
              </w:rPr>
              <w:t>Q1</w:t>
            </w:r>
          </w:p>
        </w:tc>
        <w:tc>
          <w:tcPr>
            <w:tcW w:w="1174" w:type="dxa"/>
            <w:shd w:val="clear" w:color="auto" w:fill="auto"/>
            <w:vAlign w:val="center"/>
          </w:tcPr>
          <w:p w14:paraId="7D4BF0B2" w14:textId="77777777" w:rsidR="002947D7" w:rsidRPr="008C79AF" w:rsidRDefault="002947D7" w:rsidP="00C41342">
            <w:pPr>
              <w:snapToGrid w:val="0"/>
              <w:spacing w:line="240" w:lineRule="exact"/>
              <w:ind w:rightChars="69" w:right="166"/>
              <w:jc w:val="right"/>
              <w:rPr>
                <w:snapToGrid w:val="0"/>
                <w:sz w:val="18"/>
                <w:szCs w:val="18"/>
              </w:rPr>
            </w:pPr>
            <w:r w:rsidRPr="008C79AF">
              <w:rPr>
                <w:snapToGrid w:val="0"/>
                <w:sz w:val="18"/>
                <w:szCs w:val="18"/>
              </w:rPr>
              <w:t>423,009</w:t>
            </w:r>
          </w:p>
        </w:tc>
        <w:tc>
          <w:tcPr>
            <w:tcW w:w="1056" w:type="dxa"/>
            <w:gridSpan w:val="2"/>
            <w:shd w:val="clear" w:color="auto" w:fill="auto"/>
            <w:vAlign w:val="center"/>
          </w:tcPr>
          <w:p w14:paraId="655DE40F" w14:textId="77777777" w:rsidR="002947D7" w:rsidRPr="008C79AF" w:rsidRDefault="002947D7" w:rsidP="00C41342">
            <w:pPr>
              <w:snapToGrid w:val="0"/>
              <w:spacing w:line="240" w:lineRule="exact"/>
              <w:ind w:rightChars="50" w:right="120"/>
              <w:jc w:val="right"/>
              <w:rPr>
                <w:snapToGrid w:val="0"/>
                <w:sz w:val="18"/>
                <w:szCs w:val="18"/>
              </w:rPr>
            </w:pPr>
            <w:r w:rsidRPr="008C79AF">
              <w:rPr>
                <w:snapToGrid w:val="0"/>
                <w:sz w:val="18"/>
                <w:szCs w:val="18"/>
              </w:rPr>
              <w:t>536,839</w:t>
            </w:r>
          </w:p>
        </w:tc>
        <w:tc>
          <w:tcPr>
            <w:tcW w:w="1057" w:type="dxa"/>
            <w:gridSpan w:val="2"/>
            <w:shd w:val="clear" w:color="auto" w:fill="auto"/>
            <w:vAlign w:val="center"/>
          </w:tcPr>
          <w:p w14:paraId="5E02F5FA" w14:textId="77777777" w:rsidR="002947D7" w:rsidRPr="008C79AF" w:rsidRDefault="002947D7" w:rsidP="00C41342">
            <w:pPr>
              <w:snapToGrid w:val="0"/>
              <w:spacing w:line="240" w:lineRule="exact"/>
              <w:ind w:rightChars="47" w:right="113"/>
              <w:jc w:val="right"/>
              <w:rPr>
                <w:snapToGrid w:val="0"/>
                <w:sz w:val="18"/>
                <w:szCs w:val="18"/>
              </w:rPr>
            </w:pPr>
            <w:r w:rsidRPr="008C79AF">
              <w:rPr>
                <w:snapToGrid w:val="0"/>
                <w:sz w:val="18"/>
                <w:szCs w:val="18"/>
              </w:rPr>
              <w:t>959,848</w:t>
            </w:r>
          </w:p>
        </w:tc>
        <w:tc>
          <w:tcPr>
            <w:tcW w:w="939" w:type="dxa"/>
            <w:gridSpan w:val="2"/>
            <w:shd w:val="clear" w:color="auto" w:fill="auto"/>
            <w:vAlign w:val="center"/>
          </w:tcPr>
          <w:p w14:paraId="32A3728E" w14:textId="77777777" w:rsidR="002947D7" w:rsidRPr="008C79AF" w:rsidRDefault="002947D7" w:rsidP="00C41342">
            <w:pPr>
              <w:snapToGrid w:val="0"/>
              <w:spacing w:line="240" w:lineRule="exact"/>
              <w:ind w:leftChars="-155" w:left="-372" w:rightChars="110" w:right="264"/>
              <w:jc w:val="right"/>
              <w:rPr>
                <w:snapToGrid w:val="0"/>
                <w:sz w:val="18"/>
                <w:szCs w:val="18"/>
              </w:rPr>
            </w:pPr>
            <w:r w:rsidRPr="008C79AF">
              <w:rPr>
                <w:snapToGrid w:val="0"/>
                <w:sz w:val="18"/>
                <w:szCs w:val="18"/>
              </w:rPr>
              <w:t>0.16</w:t>
            </w:r>
          </w:p>
        </w:tc>
        <w:tc>
          <w:tcPr>
            <w:tcW w:w="1209" w:type="dxa"/>
            <w:shd w:val="clear" w:color="auto" w:fill="auto"/>
            <w:vAlign w:val="center"/>
          </w:tcPr>
          <w:p w14:paraId="436E794B" w14:textId="77777777" w:rsidR="002947D7" w:rsidRPr="008C79AF" w:rsidRDefault="002947D7" w:rsidP="00C41342">
            <w:pPr>
              <w:tabs>
                <w:tab w:val="center" w:pos="334"/>
              </w:tabs>
              <w:snapToGrid w:val="0"/>
              <w:spacing w:line="240" w:lineRule="exact"/>
              <w:jc w:val="center"/>
              <w:rPr>
                <w:sz w:val="18"/>
                <w:szCs w:val="18"/>
              </w:rPr>
            </w:pPr>
            <w:r w:rsidRPr="008C79AF">
              <w:rPr>
                <w:sz w:val="18"/>
                <w:szCs w:val="18"/>
              </w:rPr>
              <w:t>0.31</w:t>
            </w:r>
          </w:p>
        </w:tc>
        <w:tc>
          <w:tcPr>
            <w:tcW w:w="1491" w:type="dxa"/>
            <w:shd w:val="clear" w:color="auto" w:fill="auto"/>
            <w:vAlign w:val="center"/>
          </w:tcPr>
          <w:p w14:paraId="00300592" w14:textId="77777777" w:rsidR="002947D7" w:rsidRPr="008C79AF" w:rsidRDefault="002947D7" w:rsidP="00C41342">
            <w:pPr>
              <w:snapToGrid w:val="0"/>
              <w:spacing w:line="240" w:lineRule="exact"/>
              <w:ind w:rightChars="207" w:right="497"/>
              <w:jc w:val="right"/>
              <w:rPr>
                <w:snapToGrid w:val="0"/>
                <w:sz w:val="18"/>
                <w:szCs w:val="18"/>
              </w:rPr>
            </w:pPr>
            <w:r w:rsidRPr="008C79AF">
              <w:rPr>
                <w:snapToGrid w:val="0"/>
                <w:sz w:val="18"/>
                <w:szCs w:val="18"/>
              </w:rPr>
              <w:t>138</w:t>
            </w:r>
          </w:p>
        </w:tc>
        <w:tc>
          <w:tcPr>
            <w:tcW w:w="1405" w:type="dxa"/>
            <w:shd w:val="clear" w:color="auto" w:fill="auto"/>
            <w:vAlign w:val="center"/>
          </w:tcPr>
          <w:p w14:paraId="4D5264EA" w14:textId="77777777" w:rsidR="002947D7" w:rsidRPr="008C79AF" w:rsidRDefault="002947D7" w:rsidP="00C41342">
            <w:pPr>
              <w:snapToGrid w:val="0"/>
              <w:spacing w:line="240" w:lineRule="exact"/>
              <w:ind w:leftChars="-45" w:left="-108" w:rightChars="98" w:right="235"/>
              <w:jc w:val="right"/>
              <w:rPr>
                <w:rFonts w:eastAsia="SimSun"/>
                <w:snapToGrid w:val="0"/>
                <w:sz w:val="18"/>
                <w:szCs w:val="18"/>
              </w:rPr>
            </w:pPr>
            <w:r w:rsidRPr="008C79AF">
              <w:rPr>
                <w:rFonts w:eastAsia="SimSun"/>
                <w:snapToGrid w:val="0"/>
                <w:sz w:val="18"/>
                <w:szCs w:val="18"/>
              </w:rPr>
              <w:t>3,625,469</w:t>
            </w:r>
          </w:p>
        </w:tc>
      </w:tr>
      <w:tr w:rsidR="002947D7" w:rsidRPr="008C79AF" w14:paraId="67A5C1F7" w14:textId="77777777" w:rsidTr="00C41342">
        <w:trPr>
          <w:trHeight w:val="64"/>
        </w:trPr>
        <w:tc>
          <w:tcPr>
            <w:tcW w:w="938" w:type="dxa"/>
            <w:shd w:val="clear" w:color="auto" w:fill="auto"/>
          </w:tcPr>
          <w:p w14:paraId="3FC174C7" w14:textId="77777777" w:rsidR="002947D7" w:rsidRPr="008C79AF" w:rsidRDefault="002947D7" w:rsidP="00C41342">
            <w:pPr>
              <w:tabs>
                <w:tab w:val="left" w:pos="1080"/>
              </w:tabs>
              <w:adjustRightInd w:val="0"/>
              <w:snapToGrid w:val="0"/>
              <w:spacing w:line="240" w:lineRule="exact"/>
              <w:rPr>
                <w:snapToGrid w:val="0"/>
                <w:sz w:val="18"/>
                <w:szCs w:val="18"/>
                <w:lang w:eastAsia="en-US"/>
              </w:rPr>
            </w:pPr>
          </w:p>
        </w:tc>
        <w:tc>
          <w:tcPr>
            <w:tcW w:w="705" w:type="dxa"/>
            <w:shd w:val="clear" w:color="auto" w:fill="auto"/>
            <w:vAlign w:val="center"/>
          </w:tcPr>
          <w:p w14:paraId="7BA9BCCC" w14:textId="77777777" w:rsidR="002947D7" w:rsidRPr="008C79AF" w:rsidRDefault="002947D7" w:rsidP="00C41342">
            <w:pPr>
              <w:tabs>
                <w:tab w:val="left" w:pos="1080"/>
              </w:tabs>
              <w:adjustRightInd w:val="0"/>
              <w:snapToGrid w:val="0"/>
              <w:spacing w:line="240" w:lineRule="exact"/>
              <w:rPr>
                <w:snapToGrid w:val="0"/>
                <w:sz w:val="18"/>
                <w:szCs w:val="18"/>
                <w:lang w:eastAsia="en-US"/>
              </w:rPr>
            </w:pPr>
            <w:r w:rsidRPr="008C79AF">
              <w:rPr>
                <w:snapToGrid w:val="0"/>
                <w:sz w:val="18"/>
                <w:szCs w:val="18"/>
                <w:lang w:eastAsia="en-US"/>
              </w:rPr>
              <w:t>Q2</w:t>
            </w:r>
          </w:p>
        </w:tc>
        <w:tc>
          <w:tcPr>
            <w:tcW w:w="1174" w:type="dxa"/>
            <w:shd w:val="clear" w:color="auto" w:fill="auto"/>
            <w:vAlign w:val="center"/>
          </w:tcPr>
          <w:p w14:paraId="39BCDB64" w14:textId="77777777" w:rsidR="002947D7" w:rsidRPr="008C79AF" w:rsidRDefault="002947D7" w:rsidP="00C41342">
            <w:pPr>
              <w:snapToGrid w:val="0"/>
              <w:spacing w:line="240" w:lineRule="exact"/>
              <w:ind w:rightChars="69" w:right="166"/>
              <w:jc w:val="right"/>
              <w:rPr>
                <w:sz w:val="18"/>
                <w:szCs w:val="18"/>
              </w:rPr>
            </w:pPr>
            <w:r w:rsidRPr="008C79AF">
              <w:rPr>
                <w:sz w:val="18"/>
                <w:szCs w:val="18"/>
              </w:rPr>
              <w:t>395,342</w:t>
            </w:r>
          </w:p>
        </w:tc>
        <w:tc>
          <w:tcPr>
            <w:tcW w:w="1056" w:type="dxa"/>
            <w:gridSpan w:val="2"/>
            <w:shd w:val="clear" w:color="auto" w:fill="auto"/>
            <w:vAlign w:val="center"/>
          </w:tcPr>
          <w:p w14:paraId="1D3959C8" w14:textId="77777777" w:rsidR="002947D7" w:rsidRPr="008C79AF" w:rsidRDefault="002947D7" w:rsidP="00C41342">
            <w:pPr>
              <w:snapToGrid w:val="0"/>
              <w:spacing w:line="240" w:lineRule="exact"/>
              <w:ind w:rightChars="50" w:right="120"/>
              <w:jc w:val="right"/>
              <w:rPr>
                <w:sz w:val="18"/>
                <w:szCs w:val="18"/>
              </w:rPr>
            </w:pPr>
            <w:r w:rsidRPr="008C79AF">
              <w:rPr>
                <w:sz w:val="18"/>
                <w:szCs w:val="18"/>
              </w:rPr>
              <w:t>486,720</w:t>
            </w:r>
          </w:p>
        </w:tc>
        <w:tc>
          <w:tcPr>
            <w:tcW w:w="1057" w:type="dxa"/>
            <w:gridSpan w:val="2"/>
            <w:shd w:val="clear" w:color="auto" w:fill="auto"/>
            <w:vAlign w:val="center"/>
          </w:tcPr>
          <w:p w14:paraId="3C3607F3" w14:textId="77777777" w:rsidR="002947D7" w:rsidRPr="008C79AF" w:rsidRDefault="002947D7" w:rsidP="00C41342">
            <w:pPr>
              <w:snapToGrid w:val="0"/>
              <w:spacing w:line="240" w:lineRule="exact"/>
              <w:ind w:rightChars="47" w:right="113"/>
              <w:jc w:val="right"/>
              <w:rPr>
                <w:sz w:val="18"/>
                <w:szCs w:val="18"/>
              </w:rPr>
            </w:pPr>
            <w:r w:rsidRPr="008C79AF">
              <w:rPr>
                <w:sz w:val="18"/>
                <w:szCs w:val="18"/>
              </w:rPr>
              <w:t>882,061</w:t>
            </w:r>
          </w:p>
        </w:tc>
        <w:tc>
          <w:tcPr>
            <w:tcW w:w="939" w:type="dxa"/>
            <w:gridSpan w:val="2"/>
            <w:shd w:val="clear" w:color="auto" w:fill="auto"/>
            <w:vAlign w:val="center"/>
          </w:tcPr>
          <w:p w14:paraId="7FDBDB40" w14:textId="77777777" w:rsidR="002947D7" w:rsidRPr="008C79AF" w:rsidRDefault="002947D7" w:rsidP="00C41342">
            <w:pPr>
              <w:snapToGrid w:val="0"/>
              <w:spacing w:line="240" w:lineRule="exact"/>
              <w:ind w:leftChars="-155" w:left="-372" w:rightChars="110" w:right="264"/>
              <w:jc w:val="right"/>
              <w:rPr>
                <w:sz w:val="18"/>
                <w:szCs w:val="18"/>
              </w:rPr>
            </w:pPr>
            <w:r w:rsidRPr="008C79AF">
              <w:rPr>
                <w:sz w:val="18"/>
                <w:szCs w:val="18"/>
              </w:rPr>
              <w:t>0.16</w:t>
            </w:r>
          </w:p>
        </w:tc>
        <w:tc>
          <w:tcPr>
            <w:tcW w:w="1209" w:type="dxa"/>
            <w:shd w:val="clear" w:color="auto" w:fill="auto"/>
            <w:vAlign w:val="center"/>
          </w:tcPr>
          <w:p w14:paraId="30772E9F" w14:textId="77777777" w:rsidR="002947D7" w:rsidRPr="008C79AF" w:rsidRDefault="002947D7" w:rsidP="00C41342">
            <w:pPr>
              <w:tabs>
                <w:tab w:val="center" w:pos="334"/>
              </w:tabs>
              <w:snapToGrid w:val="0"/>
              <w:spacing w:line="240" w:lineRule="exact"/>
              <w:jc w:val="center"/>
              <w:rPr>
                <w:sz w:val="18"/>
                <w:szCs w:val="18"/>
              </w:rPr>
            </w:pPr>
            <w:r w:rsidRPr="008C79AF">
              <w:rPr>
                <w:sz w:val="18"/>
                <w:szCs w:val="18"/>
              </w:rPr>
              <w:t>0.31</w:t>
            </w:r>
          </w:p>
        </w:tc>
        <w:tc>
          <w:tcPr>
            <w:tcW w:w="1491" w:type="dxa"/>
            <w:shd w:val="clear" w:color="auto" w:fill="auto"/>
            <w:vAlign w:val="center"/>
          </w:tcPr>
          <w:p w14:paraId="674453B7" w14:textId="77777777" w:rsidR="002947D7" w:rsidRPr="008C79AF" w:rsidRDefault="002947D7" w:rsidP="00C41342">
            <w:pPr>
              <w:snapToGrid w:val="0"/>
              <w:spacing w:line="240" w:lineRule="exact"/>
              <w:ind w:rightChars="207" w:right="497"/>
              <w:jc w:val="right"/>
              <w:rPr>
                <w:sz w:val="18"/>
                <w:szCs w:val="18"/>
              </w:rPr>
            </w:pPr>
            <w:r w:rsidRPr="008C79AF">
              <w:rPr>
                <w:sz w:val="18"/>
                <w:szCs w:val="18"/>
              </w:rPr>
              <w:t>139</w:t>
            </w:r>
          </w:p>
        </w:tc>
        <w:tc>
          <w:tcPr>
            <w:tcW w:w="1405" w:type="dxa"/>
            <w:shd w:val="clear" w:color="auto" w:fill="auto"/>
            <w:vAlign w:val="center"/>
          </w:tcPr>
          <w:p w14:paraId="434C7809" w14:textId="77777777" w:rsidR="002947D7" w:rsidRPr="008C79AF" w:rsidRDefault="002947D7" w:rsidP="00C41342">
            <w:pPr>
              <w:snapToGrid w:val="0"/>
              <w:spacing w:line="240" w:lineRule="exact"/>
              <w:ind w:leftChars="-45" w:left="-108" w:rightChars="98" w:right="235"/>
              <w:jc w:val="right"/>
              <w:rPr>
                <w:sz w:val="18"/>
                <w:szCs w:val="18"/>
              </w:rPr>
            </w:pPr>
            <w:r w:rsidRPr="008C79AF">
              <w:rPr>
                <w:sz w:val="18"/>
                <w:szCs w:val="18"/>
              </w:rPr>
              <w:t>3,709,233</w:t>
            </w:r>
          </w:p>
        </w:tc>
      </w:tr>
      <w:tr w:rsidR="002947D7" w:rsidRPr="008C79AF" w14:paraId="2D96C293" w14:textId="77777777" w:rsidTr="00C41342">
        <w:trPr>
          <w:trHeight w:val="64"/>
        </w:trPr>
        <w:tc>
          <w:tcPr>
            <w:tcW w:w="938" w:type="dxa"/>
            <w:shd w:val="clear" w:color="auto" w:fill="auto"/>
          </w:tcPr>
          <w:p w14:paraId="5D0F129F" w14:textId="77777777" w:rsidR="002947D7" w:rsidRPr="008C79AF" w:rsidRDefault="002947D7" w:rsidP="00C41342">
            <w:pPr>
              <w:tabs>
                <w:tab w:val="left" w:pos="1080"/>
              </w:tabs>
              <w:adjustRightInd w:val="0"/>
              <w:snapToGrid w:val="0"/>
              <w:spacing w:line="240" w:lineRule="exact"/>
              <w:rPr>
                <w:snapToGrid w:val="0"/>
                <w:sz w:val="18"/>
                <w:szCs w:val="18"/>
                <w:lang w:eastAsia="en-US"/>
              </w:rPr>
            </w:pPr>
          </w:p>
        </w:tc>
        <w:tc>
          <w:tcPr>
            <w:tcW w:w="705" w:type="dxa"/>
            <w:shd w:val="clear" w:color="auto" w:fill="auto"/>
            <w:vAlign w:val="center"/>
          </w:tcPr>
          <w:p w14:paraId="264A3B33" w14:textId="77777777" w:rsidR="002947D7" w:rsidRPr="008C79AF" w:rsidRDefault="002947D7" w:rsidP="00C41342">
            <w:pPr>
              <w:tabs>
                <w:tab w:val="left" w:pos="1080"/>
              </w:tabs>
              <w:adjustRightInd w:val="0"/>
              <w:snapToGrid w:val="0"/>
              <w:spacing w:line="240" w:lineRule="exact"/>
              <w:rPr>
                <w:snapToGrid w:val="0"/>
                <w:sz w:val="18"/>
                <w:szCs w:val="18"/>
                <w:lang w:eastAsia="en-US"/>
              </w:rPr>
            </w:pPr>
            <w:r w:rsidRPr="008C79AF">
              <w:rPr>
                <w:snapToGrid w:val="0"/>
                <w:sz w:val="18"/>
                <w:szCs w:val="18"/>
                <w:lang w:eastAsia="en-US"/>
              </w:rPr>
              <w:t>Q3</w:t>
            </w:r>
          </w:p>
        </w:tc>
        <w:tc>
          <w:tcPr>
            <w:tcW w:w="1174" w:type="dxa"/>
            <w:shd w:val="clear" w:color="auto" w:fill="auto"/>
            <w:vAlign w:val="center"/>
          </w:tcPr>
          <w:p w14:paraId="08CDDA6A" w14:textId="77777777" w:rsidR="002947D7" w:rsidRPr="008C79AF" w:rsidRDefault="002947D7" w:rsidP="00C41342">
            <w:pPr>
              <w:snapToGrid w:val="0"/>
              <w:spacing w:line="240" w:lineRule="exact"/>
              <w:ind w:rightChars="69" w:right="166"/>
              <w:jc w:val="right"/>
              <w:rPr>
                <w:sz w:val="18"/>
                <w:szCs w:val="18"/>
              </w:rPr>
            </w:pPr>
            <w:r w:rsidRPr="008C79AF">
              <w:rPr>
                <w:sz w:val="18"/>
                <w:szCs w:val="18"/>
              </w:rPr>
              <w:t>471,341</w:t>
            </w:r>
          </w:p>
        </w:tc>
        <w:tc>
          <w:tcPr>
            <w:tcW w:w="1056" w:type="dxa"/>
            <w:gridSpan w:val="2"/>
            <w:shd w:val="clear" w:color="auto" w:fill="auto"/>
            <w:vAlign w:val="center"/>
          </w:tcPr>
          <w:p w14:paraId="5C40C18A" w14:textId="77777777" w:rsidR="002947D7" w:rsidRPr="008C79AF" w:rsidRDefault="002947D7" w:rsidP="00C41342">
            <w:pPr>
              <w:snapToGrid w:val="0"/>
              <w:spacing w:line="240" w:lineRule="exact"/>
              <w:ind w:rightChars="50" w:right="120"/>
              <w:jc w:val="right"/>
              <w:rPr>
                <w:sz w:val="18"/>
                <w:szCs w:val="18"/>
              </w:rPr>
            </w:pPr>
            <w:r w:rsidRPr="008C79AF">
              <w:rPr>
                <w:sz w:val="18"/>
                <w:szCs w:val="18"/>
              </w:rPr>
              <w:t>530,430</w:t>
            </w:r>
          </w:p>
        </w:tc>
        <w:tc>
          <w:tcPr>
            <w:tcW w:w="1057" w:type="dxa"/>
            <w:gridSpan w:val="2"/>
            <w:shd w:val="clear" w:color="auto" w:fill="auto"/>
            <w:vAlign w:val="center"/>
          </w:tcPr>
          <w:p w14:paraId="3B4DAB57" w14:textId="77777777" w:rsidR="002947D7" w:rsidRPr="008C79AF" w:rsidRDefault="002947D7" w:rsidP="00C41342">
            <w:pPr>
              <w:snapToGrid w:val="0"/>
              <w:spacing w:line="240" w:lineRule="exact"/>
              <w:ind w:rightChars="47" w:right="113"/>
              <w:jc w:val="right"/>
              <w:rPr>
                <w:sz w:val="18"/>
                <w:szCs w:val="18"/>
              </w:rPr>
            </w:pPr>
            <w:r w:rsidRPr="008C79AF">
              <w:rPr>
                <w:sz w:val="18"/>
                <w:szCs w:val="18"/>
              </w:rPr>
              <w:t>1,001,771</w:t>
            </w:r>
          </w:p>
        </w:tc>
        <w:tc>
          <w:tcPr>
            <w:tcW w:w="939" w:type="dxa"/>
            <w:gridSpan w:val="2"/>
            <w:shd w:val="clear" w:color="auto" w:fill="auto"/>
            <w:vAlign w:val="center"/>
          </w:tcPr>
          <w:p w14:paraId="2DB30B23" w14:textId="77777777" w:rsidR="002947D7" w:rsidRPr="008C79AF" w:rsidRDefault="002947D7" w:rsidP="00C41342">
            <w:pPr>
              <w:snapToGrid w:val="0"/>
              <w:spacing w:line="240" w:lineRule="exact"/>
              <w:ind w:leftChars="-155" w:left="-372" w:rightChars="110" w:right="264"/>
              <w:jc w:val="right"/>
              <w:rPr>
                <w:sz w:val="18"/>
                <w:szCs w:val="18"/>
              </w:rPr>
            </w:pPr>
            <w:r w:rsidRPr="008C79AF">
              <w:rPr>
                <w:sz w:val="18"/>
                <w:szCs w:val="18"/>
              </w:rPr>
              <w:t>0.16</w:t>
            </w:r>
          </w:p>
        </w:tc>
        <w:tc>
          <w:tcPr>
            <w:tcW w:w="1209" w:type="dxa"/>
            <w:shd w:val="clear" w:color="auto" w:fill="auto"/>
            <w:vAlign w:val="center"/>
          </w:tcPr>
          <w:p w14:paraId="48BF1215" w14:textId="77777777" w:rsidR="002947D7" w:rsidRPr="008C79AF" w:rsidRDefault="002947D7" w:rsidP="00C41342">
            <w:pPr>
              <w:tabs>
                <w:tab w:val="center" w:pos="334"/>
              </w:tabs>
              <w:snapToGrid w:val="0"/>
              <w:spacing w:line="240" w:lineRule="exact"/>
              <w:jc w:val="center"/>
              <w:rPr>
                <w:sz w:val="18"/>
                <w:szCs w:val="18"/>
              </w:rPr>
            </w:pPr>
            <w:r w:rsidRPr="008C79AF">
              <w:rPr>
                <w:sz w:val="18"/>
                <w:szCs w:val="18"/>
              </w:rPr>
              <w:t>0.31</w:t>
            </w:r>
          </w:p>
        </w:tc>
        <w:tc>
          <w:tcPr>
            <w:tcW w:w="1491" w:type="dxa"/>
            <w:shd w:val="clear" w:color="auto" w:fill="auto"/>
            <w:vAlign w:val="center"/>
          </w:tcPr>
          <w:p w14:paraId="65259DB2" w14:textId="77777777" w:rsidR="002947D7" w:rsidRPr="008C79AF" w:rsidRDefault="002947D7" w:rsidP="00C41342">
            <w:pPr>
              <w:snapToGrid w:val="0"/>
              <w:spacing w:line="240" w:lineRule="exact"/>
              <w:ind w:rightChars="207" w:right="497"/>
              <w:jc w:val="right"/>
              <w:rPr>
                <w:sz w:val="18"/>
                <w:szCs w:val="18"/>
              </w:rPr>
            </w:pPr>
            <w:r w:rsidRPr="008C79AF">
              <w:rPr>
                <w:sz w:val="18"/>
                <w:szCs w:val="18"/>
              </w:rPr>
              <w:t>141</w:t>
            </w:r>
          </w:p>
        </w:tc>
        <w:tc>
          <w:tcPr>
            <w:tcW w:w="1405" w:type="dxa"/>
            <w:shd w:val="clear" w:color="auto" w:fill="auto"/>
            <w:vAlign w:val="center"/>
          </w:tcPr>
          <w:p w14:paraId="6F1FAF58" w14:textId="77777777" w:rsidR="002947D7" w:rsidRPr="008C79AF" w:rsidRDefault="002947D7" w:rsidP="00C41342">
            <w:pPr>
              <w:snapToGrid w:val="0"/>
              <w:spacing w:line="240" w:lineRule="exact"/>
              <w:ind w:leftChars="-45" w:left="-108" w:rightChars="98" w:right="235"/>
              <w:jc w:val="right"/>
              <w:rPr>
                <w:sz w:val="18"/>
                <w:szCs w:val="18"/>
              </w:rPr>
            </w:pPr>
            <w:r w:rsidRPr="008C79AF">
              <w:rPr>
                <w:sz w:val="18"/>
                <w:szCs w:val="18"/>
              </w:rPr>
              <w:t>3,353,375</w:t>
            </w:r>
          </w:p>
        </w:tc>
      </w:tr>
      <w:tr w:rsidR="00CF3C48" w:rsidRPr="008C79AF" w14:paraId="42BEB43F" w14:textId="77777777" w:rsidTr="00C41342">
        <w:trPr>
          <w:trHeight w:val="64"/>
        </w:trPr>
        <w:tc>
          <w:tcPr>
            <w:tcW w:w="938" w:type="dxa"/>
            <w:shd w:val="clear" w:color="auto" w:fill="auto"/>
          </w:tcPr>
          <w:p w14:paraId="0BB341C5" w14:textId="77777777" w:rsidR="00CF3C48" w:rsidRPr="008C79AF" w:rsidRDefault="00CF3C48" w:rsidP="00CF3C48">
            <w:pPr>
              <w:tabs>
                <w:tab w:val="left" w:pos="1080"/>
              </w:tabs>
              <w:adjustRightInd w:val="0"/>
              <w:snapToGrid w:val="0"/>
              <w:spacing w:line="240" w:lineRule="exact"/>
              <w:rPr>
                <w:snapToGrid w:val="0"/>
                <w:sz w:val="18"/>
                <w:szCs w:val="18"/>
                <w:lang w:eastAsia="en-US"/>
              </w:rPr>
            </w:pPr>
          </w:p>
        </w:tc>
        <w:tc>
          <w:tcPr>
            <w:tcW w:w="705" w:type="dxa"/>
            <w:shd w:val="clear" w:color="auto" w:fill="auto"/>
            <w:vAlign w:val="center"/>
          </w:tcPr>
          <w:p w14:paraId="76EED72A" w14:textId="77777777" w:rsidR="00CF3C48" w:rsidRPr="008C79AF" w:rsidRDefault="00CF3C48" w:rsidP="00CF3C48">
            <w:pPr>
              <w:tabs>
                <w:tab w:val="left" w:pos="1080"/>
              </w:tabs>
              <w:adjustRightInd w:val="0"/>
              <w:snapToGrid w:val="0"/>
              <w:spacing w:line="240" w:lineRule="exact"/>
              <w:rPr>
                <w:snapToGrid w:val="0"/>
                <w:sz w:val="18"/>
                <w:szCs w:val="18"/>
                <w:lang w:eastAsia="en-US"/>
              </w:rPr>
            </w:pPr>
            <w:r>
              <w:rPr>
                <w:snapToGrid w:val="0"/>
                <w:sz w:val="18"/>
                <w:szCs w:val="18"/>
                <w:lang w:eastAsia="en-US"/>
              </w:rPr>
              <w:t>Q4</w:t>
            </w:r>
          </w:p>
        </w:tc>
        <w:tc>
          <w:tcPr>
            <w:tcW w:w="1174" w:type="dxa"/>
            <w:shd w:val="clear" w:color="auto" w:fill="auto"/>
            <w:vAlign w:val="center"/>
          </w:tcPr>
          <w:p w14:paraId="43C153BA" w14:textId="2C860DC2" w:rsidR="00CF3C48" w:rsidRPr="008C79AF" w:rsidRDefault="00CF3C48" w:rsidP="00CF3C48">
            <w:pPr>
              <w:snapToGrid w:val="0"/>
              <w:spacing w:line="240" w:lineRule="exact"/>
              <w:ind w:rightChars="69" w:right="166"/>
              <w:jc w:val="right"/>
              <w:rPr>
                <w:sz w:val="18"/>
                <w:szCs w:val="18"/>
              </w:rPr>
            </w:pPr>
            <w:r>
              <w:rPr>
                <w:sz w:val="18"/>
                <w:szCs w:val="18"/>
              </w:rPr>
              <w:t>443,097</w:t>
            </w:r>
          </w:p>
        </w:tc>
        <w:tc>
          <w:tcPr>
            <w:tcW w:w="1056" w:type="dxa"/>
            <w:gridSpan w:val="2"/>
            <w:shd w:val="clear" w:color="auto" w:fill="auto"/>
            <w:vAlign w:val="center"/>
          </w:tcPr>
          <w:p w14:paraId="6AB5EEF1" w14:textId="2DCA9907" w:rsidR="00CF3C48" w:rsidRPr="008C79AF" w:rsidRDefault="00CF3C48" w:rsidP="00CF3C48">
            <w:pPr>
              <w:snapToGrid w:val="0"/>
              <w:spacing w:line="240" w:lineRule="exact"/>
              <w:ind w:rightChars="50" w:right="120"/>
              <w:jc w:val="right"/>
              <w:rPr>
                <w:sz w:val="18"/>
                <w:szCs w:val="18"/>
              </w:rPr>
            </w:pPr>
            <w:r>
              <w:rPr>
                <w:sz w:val="18"/>
                <w:szCs w:val="18"/>
              </w:rPr>
              <w:t>516,956</w:t>
            </w:r>
          </w:p>
        </w:tc>
        <w:tc>
          <w:tcPr>
            <w:tcW w:w="1057" w:type="dxa"/>
            <w:gridSpan w:val="2"/>
            <w:shd w:val="clear" w:color="auto" w:fill="auto"/>
            <w:vAlign w:val="center"/>
          </w:tcPr>
          <w:p w14:paraId="609C94BA" w14:textId="505D7B4E" w:rsidR="00CF3C48" w:rsidRPr="008C79AF" w:rsidRDefault="00CF3C48" w:rsidP="00CF3C48">
            <w:pPr>
              <w:snapToGrid w:val="0"/>
              <w:spacing w:line="240" w:lineRule="exact"/>
              <w:ind w:rightChars="47" w:right="113"/>
              <w:jc w:val="right"/>
              <w:rPr>
                <w:sz w:val="18"/>
                <w:szCs w:val="18"/>
              </w:rPr>
            </w:pPr>
            <w:r>
              <w:rPr>
                <w:sz w:val="18"/>
                <w:szCs w:val="18"/>
              </w:rPr>
              <w:t>960,053</w:t>
            </w:r>
          </w:p>
        </w:tc>
        <w:tc>
          <w:tcPr>
            <w:tcW w:w="939" w:type="dxa"/>
            <w:gridSpan w:val="2"/>
            <w:shd w:val="clear" w:color="auto" w:fill="auto"/>
            <w:vAlign w:val="center"/>
          </w:tcPr>
          <w:p w14:paraId="7202831A" w14:textId="2D505067" w:rsidR="00CF3C48" w:rsidRPr="008C79AF" w:rsidRDefault="00CF3C48" w:rsidP="00CF3C48">
            <w:pPr>
              <w:snapToGrid w:val="0"/>
              <w:spacing w:line="240" w:lineRule="exact"/>
              <w:ind w:leftChars="-155" w:left="-372" w:rightChars="110" w:right="264"/>
              <w:jc w:val="right"/>
              <w:rPr>
                <w:sz w:val="18"/>
                <w:szCs w:val="18"/>
              </w:rPr>
            </w:pPr>
            <w:r>
              <w:rPr>
                <w:sz w:val="18"/>
                <w:szCs w:val="18"/>
              </w:rPr>
              <w:t>0.16</w:t>
            </w:r>
          </w:p>
        </w:tc>
        <w:tc>
          <w:tcPr>
            <w:tcW w:w="1209" w:type="dxa"/>
            <w:shd w:val="clear" w:color="auto" w:fill="auto"/>
            <w:vAlign w:val="center"/>
          </w:tcPr>
          <w:p w14:paraId="656C6CFC" w14:textId="7D295CED" w:rsidR="00CF3C48" w:rsidRPr="008C79AF" w:rsidRDefault="00CF3C48" w:rsidP="00CF3C48">
            <w:pPr>
              <w:tabs>
                <w:tab w:val="center" w:pos="334"/>
              </w:tabs>
              <w:snapToGrid w:val="0"/>
              <w:spacing w:line="240" w:lineRule="exact"/>
              <w:jc w:val="center"/>
              <w:rPr>
                <w:sz w:val="18"/>
                <w:szCs w:val="18"/>
              </w:rPr>
            </w:pPr>
            <w:r>
              <w:rPr>
                <w:sz w:val="18"/>
                <w:szCs w:val="18"/>
              </w:rPr>
              <w:t>0.31</w:t>
            </w:r>
          </w:p>
        </w:tc>
        <w:tc>
          <w:tcPr>
            <w:tcW w:w="1491" w:type="dxa"/>
            <w:shd w:val="clear" w:color="auto" w:fill="auto"/>
            <w:vAlign w:val="center"/>
          </w:tcPr>
          <w:p w14:paraId="0B9DF929" w14:textId="36DEE450" w:rsidR="00CF3C48" w:rsidRPr="008C79AF" w:rsidRDefault="00CF3C48" w:rsidP="00CF3C48">
            <w:pPr>
              <w:snapToGrid w:val="0"/>
              <w:spacing w:line="240" w:lineRule="exact"/>
              <w:ind w:rightChars="207" w:right="497"/>
              <w:jc w:val="right"/>
              <w:rPr>
                <w:sz w:val="18"/>
                <w:szCs w:val="18"/>
              </w:rPr>
            </w:pPr>
            <w:r>
              <w:rPr>
                <w:sz w:val="18"/>
                <w:szCs w:val="18"/>
              </w:rPr>
              <w:t>141</w:t>
            </w:r>
          </w:p>
        </w:tc>
        <w:tc>
          <w:tcPr>
            <w:tcW w:w="1405" w:type="dxa"/>
            <w:shd w:val="clear" w:color="auto" w:fill="auto"/>
            <w:vAlign w:val="center"/>
          </w:tcPr>
          <w:p w14:paraId="466C45CD" w14:textId="1FE9A06A" w:rsidR="00CF3C48" w:rsidRPr="008C79AF" w:rsidRDefault="00CF3C48" w:rsidP="00CF3C48">
            <w:pPr>
              <w:snapToGrid w:val="0"/>
              <w:spacing w:line="240" w:lineRule="exact"/>
              <w:ind w:leftChars="-45" w:left="-108" w:rightChars="98" w:right="235"/>
              <w:jc w:val="right"/>
              <w:rPr>
                <w:sz w:val="18"/>
                <w:szCs w:val="18"/>
              </w:rPr>
            </w:pPr>
            <w:r>
              <w:rPr>
                <w:sz w:val="18"/>
                <w:szCs w:val="18"/>
              </w:rPr>
              <w:t>3,217,085</w:t>
            </w:r>
          </w:p>
        </w:tc>
      </w:tr>
      <w:tr w:rsidR="00CF3C48" w:rsidRPr="008C79AF" w14:paraId="6EA6162E" w14:textId="77777777" w:rsidTr="00C41342">
        <w:trPr>
          <w:trHeight w:val="64"/>
        </w:trPr>
        <w:tc>
          <w:tcPr>
            <w:tcW w:w="1643" w:type="dxa"/>
            <w:gridSpan w:val="2"/>
            <w:shd w:val="clear" w:color="auto" w:fill="auto"/>
          </w:tcPr>
          <w:p w14:paraId="2915A882" w14:textId="77777777" w:rsidR="00CF3C48" w:rsidRPr="008C79AF" w:rsidRDefault="00CF3C48" w:rsidP="00CF3C48">
            <w:pPr>
              <w:tabs>
                <w:tab w:val="left" w:pos="480"/>
              </w:tabs>
              <w:snapToGrid w:val="0"/>
              <w:spacing w:line="240" w:lineRule="atLeast"/>
              <w:rPr>
                <w:sz w:val="18"/>
                <w:szCs w:val="18"/>
              </w:rPr>
            </w:pPr>
          </w:p>
        </w:tc>
        <w:tc>
          <w:tcPr>
            <w:tcW w:w="1174" w:type="dxa"/>
            <w:shd w:val="clear" w:color="auto" w:fill="auto"/>
            <w:vAlign w:val="center"/>
          </w:tcPr>
          <w:p w14:paraId="3EEE51FA" w14:textId="77777777" w:rsidR="00CF3C48" w:rsidRPr="008C79AF" w:rsidRDefault="00CF3C48" w:rsidP="00CF3C48">
            <w:pPr>
              <w:snapToGrid w:val="0"/>
              <w:spacing w:line="240" w:lineRule="exact"/>
              <w:ind w:rightChars="69" w:right="166"/>
              <w:jc w:val="right"/>
              <w:rPr>
                <w:snapToGrid w:val="0"/>
                <w:sz w:val="18"/>
                <w:szCs w:val="18"/>
              </w:rPr>
            </w:pPr>
          </w:p>
        </w:tc>
        <w:tc>
          <w:tcPr>
            <w:tcW w:w="1056" w:type="dxa"/>
            <w:gridSpan w:val="2"/>
            <w:shd w:val="clear" w:color="auto" w:fill="auto"/>
            <w:vAlign w:val="center"/>
          </w:tcPr>
          <w:p w14:paraId="57CBB9FD" w14:textId="77777777" w:rsidR="00CF3C48" w:rsidRPr="008C79AF" w:rsidRDefault="00CF3C48" w:rsidP="00CF3C48">
            <w:pPr>
              <w:snapToGrid w:val="0"/>
              <w:spacing w:line="240" w:lineRule="exact"/>
              <w:ind w:rightChars="50" w:right="120"/>
              <w:jc w:val="right"/>
              <w:rPr>
                <w:snapToGrid w:val="0"/>
                <w:sz w:val="18"/>
                <w:szCs w:val="18"/>
              </w:rPr>
            </w:pPr>
          </w:p>
        </w:tc>
        <w:tc>
          <w:tcPr>
            <w:tcW w:w="1057" w:type="dxa"/>
            <w:gridSpan w:val="2"/>
            <w:shd w:val="clear" w:color="auto" w:fill="auto"/>
            <w:vAlign w:val="center"/>
          </w:tcPr>
          <w:p w14:paraId="3DAAF467" w14:textId="77777777" w:rsidR="00CF3C48" w:rsidRPr="008C79AF" w:rsidRDefault="00CF3C48" w:rsidP="00CF3C48">
            <w:pPr>
              <w:snapToGrid w:val="0"/>
              <w:spacing w:line="240" w:lineRule="exact"/>
              <w:ind w:rightChars="47" w:right="113"/>
              <w:jc w:val="right"/>
              <w:rPr>
                <w:snapToGrid w:val="0"/>
                <w:sz w:val="18"/>
                <w:szCs w:val="18"/>
              </w:rPr>
            </w:pPr>
          </w:p>
        </w:tc>
        <w:tc>
          <w:tcPr>
            <w:tcW w:w="939" w:type="dxa"/>
            <w:gridSpan w:val="2"/>
            <w:shd w:val="clear" w:color="auto" w:fill="auto"/>
            <w:vAlign w:val="center"/>
          </w:tcPr>
          <w:p w14:paraId="626EF6EC" w14:textId="77777777" w:rsidR="00CF3C48" w:rsidRPr="008C79AF" w:rsidRDefault="00CF3C48" w:rsidP="00CF3C48">
            <w:pPr>
              <w:snapToGrid w:val="0"/>
              <w:spacing w:line="240" w:lineRule="exact"/>
              <w:ind w:leftChars="-155" w:left="-372" w:rightChars="110" w:right="264"/>
              <w:jc w:val="right"/>
              <w:rPr>
                <w:sz w:val="18"/>
                <w:szCs w:val="18"/>
              </w:rPr>
            </w:pPr>
          </w:p>
        </w:tc>
        <w:tc>
          <w:tcPr>
            <w:tcW w:w="1209" w:type="dxa"/>
            <w:shd w:val="clear" w:color="auto" w:fill="auto"/>
            <w:vAlign w:val="center"/>
          </w:tcPr>
          <w:p w14:paraId="56039DF7" w14:textId="77777777" w:rsidR="00CF3C48" w:rsidRPr="008C79AF" w:rsidRDefault="00CF3C48" w:rsidP="00CF3C48">
            <w:pPr>
              <w:tabs>
                <w:tab w:val="center" w:pos="334"/>
              </w:tabs>
              <w:snapToGrid w:val="0"/>
              <w:spacing w:line="240" w:lineRule="exact"/>
              <w:jc w:val="center"/>
              <w:rPr>
                <w:sz w:val="18"/>
                <w:szCs w:val="18"/>
              </w:rPr>
            </w:pPr>
          </w:p>
        </w:tc>
        <w:tc>
          <w:tcPr>
            <w:tcW w:w="1491" w:type="dxa"/>
            <w:shd w:val="clear" w:color="auto" w:fill="auto"/>
            <w:vAlign w:val="center"/>
          </w:tcPr>
          <w:p w14:paraId="63CFEB96" w14:textId="77777777" w:rsidR="00CF3C48" w:rsidRPr="008C79AF" w:rsidRDefault="00CF3C48" w:rsidP="00CF3C48">
            <w:pPr>
              <w:snapToGrid w:val="0"/>
              <w:spacing w:line="240" w:lineRule="exact"/>
              <w:ind w:rightChars="207" w:right="497"/>
              <w:jc w:val="right"/>
              <w:rPr>
                <w:sz w:val="18"/>
                <w:szCs w:val="18"/>
              </w:rPr>
            </w:pPr>
          </w:p>
        </w:tc>
        <w:tc>
          <w:tcPr>
            <w:tcW w:w="1405" w:type="dxa"/>
            <w:shd w:val="clear" w:color="auto" w:fill="auto"/>
            <w:vAlign w:val="center"/>
          </w:tcPr>
          <w:p w14:paraId="3A8DD80C" w14:textId="77777777" w:rsidR="00CF3C48" w:rsidRPr="008C79AF" w:rsidRDefault="00CF3C48" w:rsidP="00CF3C48">
            <w:pPr>
              <w:jc w:val="center"/>
              <w:rPr>
                <w:sz w:val="18"/>
                <w:szCs w:val="18"/>
              </w:rPr>
            </w:pPr>
          </w:p>
        </w:tc>
      </w:tr>
      <w:tr w:rsidR="00CF3C48" w:rsidRPr="008C79AF" w14:paraId="6DE051C9" w14:textId="77777777" w:rsidTr="00C41342">
        <w:trPr>
          <w:trHeight w:val="64"/>
        </w:trPr>
        <w:tc>
          <w:tcPr>
            <w:tcW w:w="1643" w:type="dxa"/>
            <w:gridSpan w:val="2"/>
            <w:shd w:val="clear" w:color="auto" w:fill="auto"/>
          </w:tcPr>
          <w:p w14:paraId="632CCC3F" w14:textId="77777777" w:rsidR="00A33895" w:rsidRPr="00A33895" w:rsidRDefault="00A33895" w:rsidP="00A33895">
            <w:pPr>
              <w:tabs>
                <w:tab w:val="left" w:pos="480"/>
              </w:tabs>
              <w:snapToGrid w:val="0"/>
              <w:spacing w:line="240" w:lineRule="atLeast"/>
              <w:rPr>
                <w:sz w:val="18"/>
                <w:szCs w:val="18"/>
              </w:rPr>
            </w:pPr>
            <w:r w:rsidRPr="00A33895">
              <w:rPr>
                <w:sz w:val="18"/>
                <w:szCs w:val="18"/>
              </w:rPr>
              <w:t>% change in</w:t>
            </w:r>
          </w:p>
          <w:p w14:paraId="48A465C0" w14:textId="77777777" w:rsidR="00A33895" w:rsidRPr="00A33895" w:rsidRDefault="00A33895" w:rsidP="00A33895">
            <w:pPr>
              <w:tabs>
                <w:tab w:val="left" w:pos="480"/>
              </w:tabs>
              <w:snapToGrid w:val="0"/>
              <w:spacing w:line="240" w:lineRule="atLeast"/>
              <w:rPr>
                <w:sz w:val="18"/>
                <w:szCs w:val="18"/>
              </w:rPr>
            </w:pPr>
            <w:r w:rsidRPr="00A33895">
              <w:rPr>
                <w:sz w:val="18"/>
                <w:szCs w:val="18"/>
              </w:rPr>
              <w:t>2025 Q4 over</w:t>
            </w:r>
          </w:p>
          <w:p w14:paraId="74ADCA09" w14:textId="61646D30" w:rsidR="00CF3C48" w:rsidRPr="008C79AF" w:rsidRDefault="00A33895" w:rsidP="00A33895">
            <w:pPr>
              <w:tabs>
                <w:tab w:val="left" w:pos="480"/>
              </w:tabs>
              <w:snapToGrid w:val="0"/>
              <w:spacing w:line="240" w:lineRule="atLeast"/>
              <w:rPr>
                <w:sz w:val="18"/>
                <w:szCs w:val="18"/>
              </w:rPr>
            </w:pPr>
            <w:r w:rsidRPr="00A33895">
              <w:rPr>
                <w:sz w:val="18"/>
                <w:szCs w:val="18"/>
              </w:rPr>
              <w:t>2024 Q4</w:t>
            </w:r>
          </w:p>
        </w:tc>
        <w:tc>
          <w:tcPr>
            <w:tcW w:w="1174" w:type="dxa"/>
            <w:shd w:val="clear" w:color="auto" w:fill="auto"/>
            <w:vAlign w:val="center"/>
          </w:tcPr>
          <w:p w14:paraId="4A2CA7B1" w14:textId="0D252A15" w:rsidR="00CF3C48" w:rsidRPr="008C79AF" w:rsidRDefault="00CF3C48" w:rsidP="00CF3C48">
            <w:pPr>
              <w:snapToGrid w:val="0"/>
              <w:spacing w:line="240" w:lineRule="exact"/>
              <w:ind w:rightChars="69" w:right="166"/>
              <w:jc w:val="right"/>
              <w:rPr>
                <w:snapToGrid w:val="0"/>
                <w:sz w:val="18"/>
                <w:szCs w:val="18"/>
              </w:rPr>
            </w:pPr>
            <w:r>
              <w:rPr>
                <w:snapToGrid w:val="0"/>
                <w:sz w:val="18"/>
                <w:szCs w:val="18"/>
              </w:rPr>
              <w:t>8.4</w:t>
            </w:r>
          </w:p>
        </w:tc>
        <w:tc>
          <w:tcPr>
            <w:tcW w:w="1056" w:type="dxa"/>
            <w:gridSpan w:val="2"/>
            <w:shd w:val="clear" w:color="auto" w:fill="auto"/>
            <w:vAlign w:val="center"/>
          </w:tcPr>
          <w:p w14:paraId="2E2A04D9" w14:textId="65CC1FD3" w:rsidR="00CF3C48" w:rsidRPr="008C79AF" w:rsidRDefault="00CF3C48" w:rsidP="00CF3C48">
            <w:pPr>
              <w:snapToGrid w:val="0"/>
              <w:spacing w:line="240" w:lineRule="exact"/>
              <w:ind w:rightChars="50" w:right="120"/>
              <w:jc w:val="right"/>
              <w:rPr>
                <w:snapToGrid w:val="0"/>
                <w:sz w:val="18"/>
                <w:szCs w:val="18"/>
              </w:rPr>
            </w:pPr>
            <w:r>
              <w:rPr>
                <w:snapToGrid w:val="0"/>
                <w:sz w:val="18"/>
                <w:szCs w:val="18"/>
              </w:rPr>
              <w:t>-0.2</w:t>
            </w:r>
          </w:p>
        </w:tc>
        <w:tc>
          <w:tcPr>
            <w:tcW w:w="1057" w:type="dxa"/>
            <w:gridSpan w:val="2"/>
            <w:shd w:val="clear" w:color="auto" w:fill="auto"/>
            <w:vAlign w:val="center"/>
          </w:tcPr>
          <w:p w14:paraId="1D08C09E" w14:textId="62EDC455" w:rsidR="00CF3C48" w:rsidRPr="008C79AF" w:rsidRDefault="00CF3C48" w:rsidP="00CF3C48">
            <w:pPr>
              <w:snapToGrid w:val="0"/>
              <w:spacing w:line="240" w:lineRule="exact"/>
              <w:ind w:rightChars="47" w:right="113"/>
              <w:jc w:val="right"/>
              <w:rPr>
                <w:snapToGrid w:val="0"/>
                <w:sz w:val="18"/>
                <w:szCs w:val="18"/>
              </w:rPr>
            </w:pPr>
            <w:r>
              <w:rPr>
                <w:snapToGrid w:val="0"/>
                <w:sz w:val="18"/>
                <w:szCs w:val="18"/>
              </w:rPr>
              <w:t>3.6</w:t>
            </w:r>
          </w:p>
        </w:tc>
        <w:tc>
          <w:tcPr>
            <w:tcW w:w="939" w:type="dxa"/>
            <w:gridSpan w:val="2"/>
            <w:shd w:val="clear" w:color="auto" w:fill="auto"/>
            <w:vAlign w:val="center"/>
          </w:tcPr>
          <w:p w14:paraId="73D22152" w14:textId="335F97E7" w:rsidR="00CF3C48" w:rsidRPr="008C79AF" w:rsidRDefault="00CF3C48" w:rsidP="00CF3C48">
            <w:pPr>
              <w:snapToGrid w:val="0"/>
              <w:spacing w:line="240" w:lineRule="exact"/>
              <w:ind w:leftChars="-155" w:left="-372" w:rightChars="110" w:right="264"/>
              <w:jc w:val="right"/>
              <w:rPr>
                <w:sz w:val="18"/>
                <w:szCs w:val="18"/>
              </w:rPr>
            </w:pPr>
            <w:r w:rsidRPr="008C79AF">
              <w:rPr>
                <w:sz w:val="18"/>
                <w:szCs w:val="18"/>
              </w:rPr>
              <w:t>N.A.</w:t>
            </w:r>
          </w:p>
        </w:tc>
        <w:tc>
          <w:tcPr>
            <w:tcW w:w="1209" w:type="dxa"/>
            <w:shd w:val="clear" w:color="auto" w:fill="auto"/>
            <w:vAlign w:val="center"/>
          </w:tcPr>
          <w:p w14:paraId="5F554245" w14:textId="17BD581C" w:rsidR="00CF3C48" w:rsidRPr="008C79AF" w:rsidRDefault="00CF3C48" w:rsidP="00CF3C48">
            <w:pPr>
              <w:tabs>
                <w:tab w:val="center" w:pos="334"/>
              </w:tabs>
              <w:snapToGrid w:val="0"/>
              <w:spacing w:line="240" w:lineRule="exact"/>
              <w:jc w:val="center"/>
              <w:rPr>
                <w:sz w:val="18"/>
                <w:szCs w:val="18"/>
              </w:rPr>
            </w:pPr>
            <w:r w:rsidRPr="008C79AF">
              <w:rPr>
                <w:sz w:val="18"/>
                <w:szCs w:val="18"/>
              </w:rPr>
              <w:t>N.A.</w:t>
            </w:r>
          </w:p>
        </w:tc>
        <w:tc>
          <w:tcPr>
            <w:tcW w:w="1491" w:type="dxa"/>
            <w:shd w:val="clear" w:color="auto" w:fill="auto"/>
            <w:vAlign w:val="center"/>
          </w:tcPr>
          <w:p w14:paraId="64DC3817" w14:textId="096A29A7" w:rsidR="00CF3C48" w:rsidRPr="008C79AF" w:rsidRDefault="00CF3C48" w:rsidP="00CF3C48">
            <w:pPr>
              <w:snapToGrid w:val="0"/>
              <w:spacing w:line="240" w:lineRule="exact"/>
              <w:ind w:rightChars="207" w:right="497"/>
              <w:jc w:val="right"/>
              <w:rPr>
                <w:sz w:val="18"/>
                <w:szCs w:val="18"/>
              </w:rPr>
            </w:pPr>
            <w:r w:rsidRPr="008C79AF">
              <w:rPr>
                <w:sz w:val="18"/>
                <w:szCs w:val="18"/>
              </w:rPr>
              <w:t>N.A.</w:t>
            </w:r>
          </w:p>
        </w:tc>
        <w:tc>
          <w:tcPr>
            <w:tcW w:w="1405" w:type="dxa"/>
            <w:shd w:val="clear" w:color="auto" w:fill="auto"/>
            <w:vAlign w:val="center"/>
          </w:tcPr>
          <w:p w14:paraId="6F60C130" w14:textId="3EB3ABA7" w:rsidR="00CF3C48" w:rsidRPr="008C79AF" w:rsidRDefault="00CF3C48" w:rsidP="00CF3C48">
            <w:pPr>
              <w:snapToGrid w:val="0"/>
              <w:spacing w:line="240" w:lineRule="exact"/>
              <w:ind w:leftChars="-45" w:left="-108" w:rightChars="98" w:right="235"/>
              <w:jc w:val="right"/>
              <w:rPr>
                <w:snapToGrid w:val="0"/>
                <w:sz w:val="18"/>
                <w:szCs w:val="18"/>
              </w:rPr>
            </w:pPr>
            <w:r>
              <w:rPr>
                <w:snapToGrid w:val="0"/>
                <w:sz w:val="18"/>
                <w:szCs w:val="18"/>
              </w:rPr>
              <w:t xml:space="preserve">      -</w:t>
            </w:r>
            <w:r w:rsidRPr="00CF3C48">
              <w:rPr>
                <w:sz w:val="18"/>
                <w:szCs w:val="18"/>
              </w:rPr>
              <w:t>18</w:t>
            </w:r>
            <w:r>
              <w:rPr>
                <w:snapToGrid w:val="0"/>
                <w:sz w:val="18"/>
                <w:szCs w:val="18"/>
              </w:rPr>
              <w:t>.6</w:t>
            </w:r>
          </w:p>
        </w:tc>
      </w:tr>
      <w:tr w:rsidR="00CF3C48" w:rsidRPr="008C79AF" w14:paraId="28DE3972" w14:textId="77777777" w:rsidTr="00C41342">
        <w:trPr>
          <w:trHeight w:val="64"/>
        </w:trPr>
        <w:tc>
          <w:tcPr>
            <w:tcW w:w="1643" w:type="dxa"/>
            <w:gridSpan w:val="2"/>
            <w:shd w:val="clear" w:color="auto" w:fill="auto"/>
          </w:tcPr>
          <w:p w14:paraId="51AE75E4" w14:textId="77777777" w:rsidR="00CF3C48" w:rsidRPr="008C79AF" w:rsidRDefault="00CF3C48" w:rsidP="00CF3C48">
            <w:pPr>
              <w:tabs>
                <w:tab w:val="left" w:pos="480"/>
              </w:tabs>
              <w:snapToGrid w:val="0"/>
              <w:spacing w:line="240" w:lineRule="atLeast"/>
              <w:rPr>
                <w:sz w:val="18"/>
                <w:szCs w:val="18"/>
              </w:rPr>
            </w:pPr>
          </w:p>
        </w:tc>
        <w:tc>
          <w:tcPr>
            <w:tcW w:w="1174" w:type="dxa"/>
            <w:shd w:val="clear" w:color="auto" w:fill="auto"/>
            <w:vAlign w:val="center"/>
          </w:tcPr>
          <w:p w14:paraId="2CED9EFF" w14:textId="77777777" w:rsidR="00CF3C48" w:rsidRPr="008C79AF" w:rsidRDefault="00CF3C48" w:rsidP="00CF3C48">
            <w:pPr>
              <w:snapToGrid w:val="0"/>
              <w:spacing w:line="240" w:lineRule="exact"/>
              <w:ind w:rightChars="69" w:right="166"/>
              <w:jc w:val="right"/>
              <w:rPr>
                <w:snapToGrid w:val="0"/>
                <w:sz w:val="18"/>
                <w:szCs w:val="18"/>
              </w:rPr>
            </w:pPr>
          </w:p>
        </w:tc>
        <w:tc>
          <w:tcPr>
            <w:tcW w:w="1056" w:type="dxa"/>
            <w:gridSpan w:val="2"/>
            <w:shd w:val="clear" w:color="auto" w:fill="auto"/>
            <w:vAlign w:val="center"/>
          </w:tcPr>
          <w:p w14:paraId="32F95715" w14:textId="77777777" w:rsidR="00CF3C48" w:rsidRPr="008C79AF" w:rsidRDefault="00CF3C48" w:rsidP="00CF3C48">
            <w:pPr>
              <w:snapToGrid w:val="0"/>
              <w:spacing w:line="240" w:lineRule="exact"/>
              <w:ind w:rightChars="50" w:right="120"/>
              <w:jc w:val="right"/>
              <w:rPr>
                <w:snapToGrid w:val="0"/>
                <w:sz w:val="18"/>
                <w:szCs w:val="18"/>
              </w:rPr>
            </w:pPr>
          </w:p>
        </w:tc>
        <w:tc>
          <w:tcPr>
            <w:tcW w:w="1057" w:type="dxa"/>
            <w:gridSpan w:val="2"/>
            <w:shd w:val="clear" w:color="auto" w:fill="auto"/>
            <w:vAlign w:val="center"/>
          </w:tcPr>
          <w:p w14:paraId="228E8E2F" w14:textId="77777777" w:rsidR="00CF3C48" w:rsidRPr="008C79AF" w:rsidRDefault="00CF3C48" w:rsidP="00CF3C48">
            <w:pPr>
              <w:snapToGrid w:val="0"/>
              <w:spacing w:line="240" w:lineRule="exact"/>
              <w:ind w:rightChars="47" w:right="113"/>
              <w:jc w:val="right"/>
              <w:rPr>
                <w:snapToGrid w:val="0"/>
                <w:sz w:val="18"/>
                <w:szCs w:val="18"/>
              </w:rPr>
            </w:pPr>
          </w:p>
        </w:tc>
        <w:tc>
          <w:tcPr>
            <w:tcW w:w="939" w:type="dxa"/>
            <w:gridSpan w:val="2"/>
            <w:shd w:val="clear" w:color="auto" w:fill="auto"/>
            <w:vAlign w:val="center"/>
          </w:tcPr>
          <w:p w14:paraId="51F15479" w14:textId="77777777" w:rsidR="00CF3C48" w:rsidRPr="008C79AF" w:rsidRDefault="00CF3C48" w:rsidP="00CF3C48">
            <w:pPr>
              <w:snapToGrid w:val="0"/>
              <w:spacing w:line="240" w:lineRule="exact"/>
              <w:ind w:leftChars="-155" w:left="-372" w:rightChars="110" w:right="264"/>
              <w:jc w:val="right"/>
              <w:rPr>
                <w:sz w:val="18"/>
                <w:szCs w:val="18"/>
              </w:rPr>
            </w:pPr>
          </w:p>
        </w:tc>
        <w:tc>
          <w:tcPr>
            <w:tcW w:w="1209" w:type="dxa"/>
            <w:shd w:val="clear" w:color="auto" w:fill="auto"/>
            <w:vAlign w:val="center"/>
          </w:tcPr>
          <w:p w14:paraId="32429706" w14:textId="77777777" w:rsidR="00CF3C48" w:rsidRPr="008C79AF" w:rsidRDefault="00CF3C48" w:rsidP="00CF3C48">
            <w:pPr>
              <w:tabs>
                <w:tab w:val="center" w:pos="334"/>
              </w:tabs>
              <w:snapToGrid w:val="0"/>
              <w:spacing w:line="240" w:lineRule="exact"/>
              <w:jc w:val="center"/>
              <w:rPr>
                <w:sz w:val="18"/>
                <w:szCs w:val="18"/>
              </w:rPr>
            </w:pPr>
          </w:p>
        </w:tc>
        <w:tc>
          <w:tcPr>
            <w:tcW w:w="1491" w:type="dxa"/>
            <w:shd w:val="clear" w:color="auto" w:fill="auto"/>
            <w:vAlign w:val="center"/>
          </w:tcPr>
          <w:p w14:paraId="3FA89EB1" w14:textId="77777777" w:rsidR="00CF3C48" w:rsidRPr="008C79AF" w:rsidRDefault="00CF3C48" w:rsidP="00CF3C48">
            <w:pPr>
              <w:snapToGrid w:val="0"/>
              <w:spacing w:line="240" w:lineRule="exact"/>
              <w:ind w:rightChars="207" w:right="497"/>
              <w:jc w:val="right"/>
              <w:rPr>
                <w:sz w:val="18"/>
                <w:szCs w:val="18"/>
              </w:rPr>
            </w:pPr>
          </w:p>
        </w:tc>
        <w:tc>
          <w:tcPr>
            <w:tcW w:w="1405" w:type="dxa"/>
            <w:shd w:val="clear" w:color="auto" w:fill="auto"/>
            <w:vAlign w:val="center"/>
          </w:tcPr>
          <w:p w14:paraId="42DCBA27" w14:textId="77777777" w:rsidR="00CF3C48" w:rsidRPr="008C79AF" w:rsidRDefault="00CF3C48" w:rsidP="00CF3C48">
            <w:pPr>
              <w:snapToGrid w:val="0"/>
              <w:spacing w:line="240" w:lineRule="exact"/>
              <w:ind w:rightChars="50" w:right="120"/>
              <w:jc w:val="right"/>
              <w:rPr>
                <w:snapToGrid w:val="0"/>
                <w:sz w:val="18"/>
                <w:szCs w:val="18"/>
              </w:rPr>
            </w:pPr>
          </w:p>
        </w:tc>
      </w:tr>
    </w:tbl>
    <w:p w14:paraId="704E84A1" w14:textId="77777777" w:rsidR="002947D7" w:rsidRPr="008C79AF" w:rsidRDefault="002947D7" w:rsidP="002947D7">
      <w:pPr>
        <w:tabs>
          <w:tab w:val="left" w:pos="1080"/>
        </w:tabs>
        <w:snapToGrid w:val="0"/>
        <w:spacing w:line="160" w:lineRule="exact"/>
        <w:jc w:val="center"/>
        <w:rPr>
          <w:b/>
          <w:snapToGrid w:val="0"/>
          <w:kern w:val="0"/>
          <w:sz w:val="22"/>
          <w:szCs w:val="20"/>
          <w:lang w:eastAsia="x-none"/>
        </w:rPr>
      </w:pPr>
    </w:p>
    <w:p w14:paraId="0F4319DD" w14:textId="77777777" w:rsidR="002947D7" w:rsidRPr="008C79AF" w:rsidRDefault="002947D7" w:rsidP="002947D7">
      <w:pPr>
        <w:tabs>
          <w:tab w:val="left" w:pos="900"/>
          <w:tab w:val="left" w:pos="1440"/>
        </w:tabs>
        <w:snapToGrid w:val="0"/>
        <w:spacing w:line="240" w:lineRule="exact"/>
        <w:ind w:left="1440" w:right="26" w:hanging="1440"/>
        <w:jc w:val="both"/>
        <w:rPr>
          <w:sz w:val="22"/>
        </w:rPr>
      </w:pPr>
      <w:r w:rsidRPr="008C79AF">
        <w:rPr>
          <w:sz w:val="22"/>
        </w:rPr>
        <w:t>Notes :</w:t>
      </w:r>
      <w:r w:rsidRPr="008C79AF">
        <w:rPr>
          <w:sz w:val="22"/>
        </w:rPr>
        <w:tab/>
      </w:r>
      <w:r w:rsidRPr="008C79AF">
        <w:rPr>
          <w:snapToGrid w:val="0"/>
          <w:sz w:val="22"/>
        </w:rPr>
        <w:t>(a)</w:t>
      </w:r>
      <w:r w:rsidRPr="008C79AF">
        <w:rPr>
          <w:snapToGrid w:val="0"/>
          <w:sz w:val="22"/>
        </w:rPr>
        <w:tab/>
        <w:t>The interest rates are based on a survey conducted by the HKMA.</w:t>
      </w:r>
    </w:p>
    <w:p w14:paraId="1C43F30D" w14:textId="77777777" w:rsidR="002947D7" w:rsidRPr="008C79AF" w:rsidRDefault="002947D7" w:rsidP="002947D7">
      <w:pPr>
        <w:tabs>
          <w:tab w:val="left" w:pos="900"/>
          <w:tab w:val="left" w:pos="1440"/>
        </w:tabs>
        <w:snapToGrid w:val="0"/>
        <w:spacing w:beforeLines="50" w:before="180" w:line="240" w:lineRule="exact"/>
        <w:ind w:left="1440" w:right="28" w:hanging="1440"/>
        <w:jc w:val="both"/>
        <w:rPr>
          <w:snapToGrid w:val="0"/>
          <w:sz w:val="22"/>
        </w:rPr>
      </w:pPr>
      <w:r w:rsidRPr="008C79AF">
        <w:rPr>
          <w:snapToGrid w:val="0"/>
          <w:sz w:val="22"/>
        </w:rPr>
        <w:tab/>
      </w:r>
      <w:r w:rsidRPr="008C79AF">
        <w:rPr>
          <w:sz w:val="22"/>
        </w:rPr>
        <w:t>(b)</w:t>
      </w:r>
      <w:r w:rsidRPr="008C79AF">
        <w:rPr>
          <w:sz w:val="22"/>
        </w:rPr>
        <w:tab/>
      </w:r>
      <w:r w:rsidRPr="008C79AF">
        <w:rPr>
          <w:snapToGrid w:val="0"/>
          <w:sz w:val="22"/>
        </w:rPr>
        <w:t>Period average figures.</w:t>
      </w:r>
    </w:p>
    <w:p w14:paraId="75D0034D" w14:textId="77777777" w:rsidR="002947D7" w:rsidRPr="008C79AF" w:rsidRDefault="002947D7" w:rsidP="002947D7">
      <w:pPr>
        <w:tabs>
          <w:tab w:val="left" w:pos="900"/>
          <w:tab w:val="left" w:pos="1440"/>
        </w:tabs>
        <w:snapToGrid w:val="0"/>
        <w:spacing w:beforeLines="50" w:before="180" w:line="240" w:lineRule="exact"/>
        <w:ind w:left="1440" w:right="28" w:hanging="1440"/>
        <w:jc w:val="both"/>
        <w:rPr>
          <w:snapToGrid w:val="0"/>
          <w:sz w:val="22"/>
        </w:rPr>
      </w:pPr>
      <w:r w:rsidRPr="008C79AF">
        <w:rPr>
          <w:snapToGrid w:val="0"/>
          <w:sz w:val="22"/>
        </w:rPr>
        <w:tab/>
        <w:t>(c</w:t>
      </w:r>
      <w:r w:rsidRPr="008C79AF">
        <w:rPr>
          <w:sz w:val="22"/>
        </w:rPr>
        <w:t>)</w:t>
      </w:r>
      <w:r w:rsidRPr="008C79AF">
        <w:rPr>
          <w:sz w:val="22"/>
        </w:rPr>
        <w:tab/>
        <w:t xml:space="preserve">Figures during the period.  </w:t>
      </w:r>
    </w:p>
    <w:p w14:paraId="481B890C" w14:textId="77777777" w:rsidR="002947D7" w:rsidRPr="008C79AF" w:rsidRDefault="002947D7" w:rsidP="002947D7">
      <w:pPr>
        <w:tabs>
          <w:tab w:val="left" w:pos="900"/>
          <w:tab w:val="left" w:pos="1440"/>
        </w:tabs>
        <w:snapToGrid w:val="0"/>
        <w:spacing w:beforeLines="50" w:before="180" w:line="240" w:lineRule="exact"/>
        <w:ind w:left="1440" w:right="28" w:hanging="1440"/>
        <w:jc w:val="both"/>
        <w:rPr>
          <w:b/>
          <w:bCs/>
          <w:kern w:val="0"/>
          <w:lang w:val="en-US"/>
        </w:rPr>
      </w:pPr>
      <w:r w:rsidRPr="008C79AF">
        <w:rPr>
          <w:sz w:val="22"/>
        </w:rPr>
        <w:tab/>
        <w:t>N.A.</w:t>
      </w:r>
      <w:r w:rsidRPr="008C79AF">
        <w:rPr>
          <w:sz w:val="22"/>
        </w:rPr>
        <w:tab/>
        <w:t xml:space="preserve">Not </w:t>
      </w:r>
      <w:r w:rsidRPr="008C79AF">
        <w:rPr>
          <w:snapToGrid w:val="0"/>
          <w:sz w:val="22"/>
        </w:rPr>
        <w:t>applicable</w:t>
      </w:r>
      <w:r w:rsidRPr="008C79AF">
        <w:rPr>
          <w:sz w:val="22"/>
        </w:rPr>
        <w:t>.</w:t>
      </w:r>
    </w:p>
    <w:p w14:paraId="636576BC" w14:textId="77777777" w:rsidR="002947D7" w:rsidRDefault="002947D7" w:rsidP="002947D7">
      <w:pPr>
        <w:spacing w:line="360" w:lineRule="atLeast"/>
        <w:jc w:val="both"/>
        <w:rPr>
          <w:rFonts w:eastAsia="SimSun"/>
          <w:b/>
          <w:kern w:val="0"/>
          <w:sz w:val="28"/>
          <w:szCs w:val="20"/>
        </w:rPr>
      </w:pPr>
    </w:p>
    <w:p w14:paraId="7A4F45A9" w14:textId="77777777" w:rsidR="00A629B5" w:rsidRPr="008C79AF" w:rsidRDefault="00A629B5" w:rsidP="002947D7">
      <w:pPr>
        <w:spacing w:line="360" w:lineRule="atLeast"/>
        <w:jc w:val="both"/>
        <w:rPr>
          <w:rFonts w:eastAsia="SimSun"/>
          <w:b/>
          <w:kern w:val="0"/>
          <w:sz w:val="28"/>
          <w:szCs w:val="20"/>
        </w:rPr>
      </w:pPr>
    </w:p>
    <w:p w14:paraId="46890148" w14:textId="77777777" w:rsidR="002947D7" w:rsidRPr="00747F3F" w:rsidRDefault="002947D7" w:rsidP="002947D7">
      <w:pPr>
        <w:tabs>
          <w:tab w:val="left" w:pos="1080"/>
        </w:tabs>
        <w:spacing w:line="360" w:lineRule="atLeast"/>
        <w:jc w:val="both"/>
        <w:outlineLvl w:val="5"/>
        <w:rPr>
          <w:rFonts w:eastAsia="SimSun"/>
          <w:b/>
          <w:kern w:val="0"/>
          <w:sz w:val="28"/>
          <w:szCs w:val="20"/>
        </w:rPr>
      </w:pPr>
      <w:r w:rsidRPr="00747F3F">
        <w:rPr>
          <w:b/>
          <w:kern w:val="0"/>
          <w:sz w:val="28"/>
          <w:szCs w:val="20"/>
        </w:rPr>
        <w:t>The debt market</w:t>
      </w:r>
    </w:p>
    <w:p w14:paraId="11031215" w14:textId="77777777" w:rsidR="002947D7" w:rsidRPr="00747F3F" w:rsidRDefault="002947D7" w:rsidP="002947D7">
      <w:pPr>
        <w:spacing w:line="360" w:lineRule="atLeast"/>
        <w:jc w:val="both"/>
        <w:rPr>
          <w:b/>
          <w:kern w:val="0"/>
          <w:sz w:val="28"/>
          <w:szCs w:val="20"/>
        </w:rPr>
      </w:pPr>
    </w:p>
    <w:p w14:paraId="3DD96AD3" w14:textId="1B56F2DF" w:rsidR="002947D7" w:rsidRPr="002947D7" w:rsidRDefault="002947D7" w:rsidP="002947D7">
      <w:pPr>
        <w:pStyle w:val="aa"/>
        <w:tabs>
          <w:tab w:val="left" w:pos="1134"/>
        </w:tabs>
        <w:spacing w:line="360" w:lineRule="atLeast"/>
        <w:rPr>
          <w:b w:val="0"/>
          <w:bCs/>
          <w:color w:val="000000"/>
          <w:szCs w:val="28"/>
        </w:rPr>
      </w:pPr>
      <w:r>
        <w:rPr>
          <w:b w:val="0"/>
          <w:bCs/>
          <w:color w:val="000000"/>
          <w:szCs w:val="28"/>
        </w:rPr>
        <w:t>5.11</w:t>
      </w:r>
      <w:r>
        <w:rPr>
          <w:b w:val="0"/>
          <w:bCs/>
          <w:color w:val="000000"/>
          <w:szCs w:val="28"/>
        </w:rPr>
        <w:tab/>
      </w:r>
      <w:r w:rsidRPr="002947D7">
        <w:rPr>
          <w:b w:val="0"/>
          <w:bCs/>
          <w:color w:val="000000"/>
          <w:szCs w:val="28"/>
        </w:rPr>
        <w:t xml:space="preserve">As to the Hong Kong dollar </w:t>
      </w:r>
      <w:r w:rsidRPr="00562454">
        <w:rPr>
          <w:b w:val="0"/>
          <w:bCs/>
          <w:i/>
          <w:iCs/>
          <w:color w:val="000000"/>
          <w:szCs w:val="28"/>
        </w:rPr>
        <w:t>debt market</w:t>
      </w:r>
      <w:r w:rsidRPr="002947D7">
        <w:rPr>
          <w:b w:val="0"/>
          <w:bCs/>
          <w:color w:val="000000"/>
          <w:szCs w:val="28"/>
        </w:rPr>
        <w:t xml:space="preserve">, total gross issuance of Hong Kong dollar debt securities increased by 16.6% </w:t>
      </w:r>
      <w:r w:rsidR="00C01C45">
        <w:rPr>
          <w:rFonts w:hint="eastAsia"/>
          <w:b w:val="0"/>
          <w:bCs/>
          <w:color w:val="000000"/>
          <w:szCs w:val="28"/>
          <w:lang w:eastAsia="zh-TW"/>
        </w:rPr>
        <w:t>over</w:t>
      </w:r>
      <w:r w:rsidR="00C01C45" w:rsidRPr="002947D7">
        <w:rPr>
          <w:b w:val="0"/>
          <w:bCs/>
          <w:color w:val="000000"/>
          <w:szCs w:val="28"/>
        </w:rPr>
        <w:t xml:space="preserve"> </w:t>
      </w:r>
      <w:r w:rsidRPr="002947D7">
        <w:rPr>
          <w:b w:val="0"/>
          <w:bCs/>
          <w:color w:val="000000"/>
          <w:szCs w:val="28"/>
        </w:rPr>
        <w:t>the preceding year to $5,980.5 billion</w:t>
      </w:r>
      <w:r w:rsidRPr="002947D7">
        <w:rPr>
          <w:b w:val="0"/>
          <w:bCs/>
          <w:szCs w:val="28"/>
          <w:vertAlign w:val="superscript"/>
          <w:lang w:val="en-US"/>
        </w:rPr>
        <w:t>(7)</w:t>
      </w:r>
      <w:r w:rsidR="00C01C45">
        <w:rPr>
          <w:rFonts w:hint="eastAsia"/>
          <w:b w:val="0"/>
          <w:bCs/>
          <w:szCs w:val="28"/>
          <w:vertAlign w:val="superscript"/>
          <w:lang w:val="en-US" w:eastAsia="zh-TW"/>
        </w:rPr>
        <w:t xml:space="preserve"> </w:t>
      </w:r>
      <w:r w:rsidR="00C01C45">
        <w:rPr>
          <w:rFonts w:hint="eastAsia"/>
          <w:b w:val="0"/>
          <w:bCs/>
          <w:szCs w:val="28"/>
          <w:lang w:val="en-US" w:eastAsia="zh-TW"/>
        </w:rPr>
        <w:t>in 2025</w:t>
      </w:r>
      <w:r w:rsidRPr="002947D7">
        <w:rPr>
          <w:b w:val="0"/>
          <w:bCs/>
          <w:szCs w:val="28"/>
          <w:lang w:val="en-US"/>
        </w:rPr>
        <w:t xml:space="preserve">. </w:t>
      </w:r>
      <w:r w:rsidR="00C01C45">
        <w:rPr>
          <w:rFonts w:hint="eastAsia"/>
          <w:b w:val="0"/>
          <w:bCs/>
          <w:color w:val="000000"/>
          <w:szCs w:val="28"/>
          <w:lang w:eastAsia="zh-TW"/>
        </w:rPr>
        <w:t xml:space="preserve"> T</w:t>
      </w:r>
      <w:r w:rsidRPr="002947D7">
        <w:rPr>
          <w:b w:val="0"/>
          <w:bCs/>
          <w:color w:val="000000"/>
          <w:szCs w:val="28"/>
        </w:rPr>
        <w:t>he total outstanding amount of Hong Kong dollar debt securities rose by 19.</w:t>
      </w:r>
      <w:r w:rsidR="00CF3C48">
        <w:rPr>
          <w:rFonts w:hint="eastAsia"/>
          <w:b w:val="0"/>
          <w:bCs/>
          <w:color w:val="000000"/>
          <w:szCs w:val="28"/>
          <w:lang w:eastAsia="zh-TW"/>
        </w:rPr>
        <w:t>1</w:t>
      </w:r>
      <w:r w:rsidRPr="002947D7">
        <w:rPr>
          <w:b w:val="0"/>
          <w:bCs/>
          <w:color w:val="000000"/>
          <w:szCs w:val="28"/>
        </w:rPr>
        <w:t>% over a year earlier to $3,3</w:t>
      </w:r>
      <w:r w:rsidR="00CF3C48">
        <w:rPr>
          <w:rFonts w:hint="eastAsia"/>
          <w:b w:val="0"/>
          <w:bCs/>
          <w:color w:val="000000"/>
          <w:szCs w:val="28"/>
          <w:lang w:eastAsia="zh-TW"/>
        </w:rPr>
        <w:t>59.6</w:t>
      </w:r>
      <w:r w:rsidRPr="002947D7">
        <w:rPr>
          <w:b w:val="0"/>
          <w:bCs/>
          <w:color w:val="000000"/>
          <w:szCs w:val="28"/>
        </w:rPr>
        <w:t xml:space="preserve"> billion at end-2025, equivalent to 38.0% of HK$M3 or 32.9% of Hong Kong dollar-denominated assets of the banking sector</w:t>
      </w:r>
      <w:r w:rsidRPr="002947D7">
        <w:rPr>
          <w:b w:val="0"/>
          <w:bCs/>
          <w:szCs w:val="28"/>
          <w:vertAlign w:val="superscript"/>
          <w:lang w:val="en-US"/>
        </w:rPr>
        <w:t>(8)</w:t>
      </w:r>
      <w:r w:rsidRPr="002947D7">
        <w:rPr>
          <w:b w:val="0"/>
          <w:bCs/>
          <w:szCs w:val="28"/>
          <w:lang w:val="en-US"/>
        </w:rPr>
        <w:t>.</w:t>
      </w:r>
    </w:p>
    <w:p w14:paraId="58E3E729" w14:textId="77777777" w:rsidR="002947D7" w:rsidRPr="00285798" w:rsidRDefault="002947D7" w:rsidP="002947D7">
      <w:pPr>
        <w:rPr>
          <w:color w:val="000000"/>
          <w:kern w:val="0"/>
          <w:sz w:val="28"/>
          <w:szCs w:val="28"/>
          <w:lang w:val="x-none" w:eastAsia="x-none"/>
        </w:rPr>
      </w:pPr>
    </w:p>
    <w:p w14:paraId="54D83FD3" w14:textId="77777777" w:rsidR="00A629B5" w:rsidRDefault="00A629B5" w:rsidP="002947D7">
      <w:pPr>
        <w:pStyle w:val="aa"/>
        <w:tabs>
          <w:tab w:val="left" w:pos="1134"/>
        </w:tabs>
        <w:spacing w:line="360" w:lineRule="atLeast"/>
        <w:rPr>
          <w:b w:val="0"/>
          <w:bCs/>
        </w:rPr>
      </w:pPr>
      <w:r>
        <w:rPr>
          <w:b w:val="0"/>
          <w:bCs/>
        </w:rPr>
        <w:br w:type="page"/>
      </w:r>
    </w:p>
    <w:p w14:paraId="68E9BC32" w14:textId="6E410456" w:rsidR="002947D7" w:rsidRPr="002947D7" w:rsidRDefault="002947D7" w:rsidP="002947D7">
      <w:pPr>
        <w:pStyle w:val="aa"/>
        <w:tabs>
          <w:tab w:val="left" w:pos="1134"/>
        </w:tabs>
        <w:spacing w:line="360" w:lineRule="atLeast"/>
        <w:rPr>
          <w:b w:val="0"/>
          <w:bCs/>
          <w:color w:val="000000"/>
          <w:szCs w:val="28"/>
        </w:rPr>
      </w:pPr>
      <w:r>
        <w:rPr>
          <w:b w:val="0"/>
          <w:bCs/>
        </w:rPr>
        <w:t>5.12</w:t>
      </w:r>
      <w:r>
        <w:rPr>
          <w:b w:val="0"/>
          <w:bCs/>
        </w:rPr>
        <w:tab/>
      </w:r>
      <w:r w:rsidRPr="002947D7">
        <w:rPr>
          <w:b w:val="0"/>
          <w:bCs/>
        </w:rPr>
        <w:t xml:space="preserve">As to the Hong Kong dollar </w:t>
      </w:r>
      <w:r w:rsidRPr="002947D7">
        <w:rPr>
          <w:b w:val="0"/>
          <w:bCs/>
          <w:color w:val="000000"/>
          <w:szCs w:val="28"/>
        </w:rPr>
        <w:t>bonds</w:t>
      </w:r>
      <w:r w:rsidRPr="002947D7">
        <w:rPr>
          <w:b w:val="0"/>
          <w:bCs/>
        </w:rPr>
        <w:t xml:space="preserve"> issued by the Government, a total of $34.0 billion institutional Government Bonds (GBs) were issued through tenders</w:t>
      </w:r>
      <w:r w:rsidR="009A6B06">
        <w:rPr>
          <w:rFonts w:hint="eastAsia"/>
          <w:b w:val="0"/>
          <w:bCs/>
          <w:lang w:eastAsia="zh-TW"/>
        </w:rPr>
        <w:t xml:space="preserve"> </w:t>
      </w:r>
      <w:r w:rsidRPr="002947D7">
        <w:rPr>
          <w:b w:val="0"/>
          <w:bCs/>
        </w:rPr>
        <w:t>under the Infrastructure Bond Programme (IB Programme)</w:t>
      </w:r>
      <w:r w:rsidR="004306F4" w:rsidRPr="004306F4">
        <w:rPr>
          <w:rFonts w:hint="eastAsia"/>
          <w:b w:val="0"/>
          <w:bCs/>
          <w:lang w:eastAsia="zh-TW"/>
        </w:rPr>
        <w:t xml:space="preserve"> </w:t>
      </w:r>
      <w:r w:rsidR="004306F4">
        <w:rPr>
          <w:rFonts w:hint="eastAsia"/>
          <w:b w:val="0"/>
          <w:bCs/>
          <w:lang w:eastAsia="zh-TW"/>
        </w:rPr>
        <w:t>in 2025</w:t>
      </w:r>
      <w:r w:rsidRPr="002947D7">
        <w:rPr>
          <w:b w:val="0"/>
          <w:bCs/>
        </w:rPr>
        <w:t xml:space="preserve">. </w:t>
      </w:r>
      <w:r w:rsidR="009A6B06">
        <w:rPr>
          <w:rFonts w:hint="eastAsia"/>
          <w:b w:val="0"/>
          <w:bCs/>
          <w:lang w:eastAsia="zh-TW"/>
        </w:rPr>
        <w:t xml:space="preserve"> </w:t>
      </w:r>
      <w:r w:rsidRPr="002947D7">
        <w:rPr>
          <w:b w:val="0"/>
          <w:bCs/>
        </w:rPr>
        <w:t xml:space="preserve">In addition, a $1.5 billion institutional GB was issued via bookbuilding under the IB Programme in June, a $55.0 billion Silver Bond was issued under the retail part of the IB Programme in October, and a $2.5 billion tokenised institutional green bond was issued under the Government Sustainable Bond Programme (GSB Programme, formerly the Government Green Bond Programme) in November. At end-2025, the total outstanding amount of Hong Kong dollar bonds under the </w:t>
      </w:r>
      <w:r w:rsidR="009A6B06">
        <w:rPr>
          <w:rFonts w:hint="eastAsia"/>
          <w:b w:val="0"/>
          <w:bCs/>
          <w:lang w:eastAsia="zh-TW"/>
        </w:rPr>
        <w:t>three</w:t>
      </w:r>
      <w:r w:rsidRPr="002947D7">
        <w:rPr>
          <w:b w:val="0"/>
          <w:bCs/>
        </w:rPr>
        <w:t xml:space="preserve"> Programme</w:t>
      </w:r>
      <w:r w:rsidR="009A6B06">
        <w:rPr>
          <w:rFonts w:hint="eastAsia"/>
          <w:b w:val="0"/>
          <w:bCs/>
          <w:lang w:eastAsia="zh-TW"/>
        </w:rPr>
        <w:t>s</w:t>
      </w:r>
      <w:r w:rsidRPr="002947D7">
        <w:rPr>
          <w:b w:val="0"/>
          <w:bCs/>
        </w:rPr>
        <w:t xml:space="preserve"> was around $320.</w:t>
      </w:r>
      <w:r w:rsidR="00CF55A5">
        <w:rPr>
          <w:b w:val="0"/>
          <w:bCs/>
        </w:rPr>
        <w:t>1</w:t>
      </w:r>
      <w:r w:rsidRPr="002947D7">
        <w:rPr>
          <w:b w:val="0"/>
          <w:bCs/>
        </w:rPr>
        <w:t xml:space="preserve"> billion, comprising nine institutional issues totalling $70.5 billion and one retail issue (Silver Bond) worth $53.6 billion under the GB Programme, two institutional issues worth $4.5 billion and one retail issue (Retail Green Bond) worth $20.0 billion under the GSB Programme, as well as 13 institutional issues totalling $44.5 billion and three retail issues (two Silver Bonds and one Retail IB) totalling $127.0 billion under the IB Programme. </w:t>
      </w:r>
      <w:r w:rsidR="009A6B06">
        <w:rPr>
          <w:rFonts w:hint="eastAsia"/>
          <w:b w:val="0"/>
          <w:bCs/>
          <w:lang w:eastAsia="zh-TW"/>
        </w:rPr>
        <w:t xml:space="preserve"> </w:t>
      </w:r>
      <w:r w:rsidRPr="002947D7">
        <w:rPr>
          <w:b w:val="0"/>
          <w:bCs/>
        </w:rPr>
        <w:t>As for GBs denominated in other currencies, there was one US dollar sukuk with an issuance size of US$1.0 billion outstanding under the GB Programme, around US$22.6 billion equivalent of institutional green bonds outstanding under the GSB Programme, and around US$4.8 billion equivalent of institutional IBs outstanding under the IB Programme.</w:t>
      </w:r>
    </w:p>
    <w:p w14:paraId="3A27E6D0" w14:textId="1B4CB5DE" w:rsidR="002947D7" w:rsidRPr="002947D7" w:rsidRDefault="002947D7" w:rsidP="002947D7">
      <w:pPr>
        <w:pStyle w:val="afe"/>
        <w:widowControl/>
        <w:numPr>
          <w:ilvl w:val="1"/>
          <w:numId w:val="2"/>
        </w:numPr>
        <w:spacing w:after="160" w:line="278" w:lineRule="auto"/>
        <w:ind w:leftChars="0"/>
        <w:contextualSpacing/>
        <w:rPr>
          <w:color w:val="000000"/>
          <w:kern w:val="0"/>
          <w:sz w:val="28"/>
          <w:szCs w:val="28"/>
          <w:lang w:val="x-none" w:eastAsia="x-none"/>
        </w:rPr>
      </w:pPr>
      <w:r w:rsidRPr="002947D7">
        <w:br w:type="page"/>
      </w:r>
    </w:p>
    <w:p w14:paraId="27CE8804" w14:textId="77777777" w:rsidR="002947D7" w:rsidRPr="00DD2141" w:rsidRDefault="002947D7" w:rsidP="002947D7">
      <w:pPr>
        <w:overflowPunct w:val="0"/>
        <w:autoSpaceDE w:val="0"/>
        <w:autoSpaceDN w:val="0"/>
        <w:adjustRightInd w:val="0"/>
        <w:spacing w:line="360" w:lineRule="atLeast"/>
        <w:jc w:val="center"/>
        <w:textAlignment w:val="baseline"/>
        <w:rPr>
          <w:color w:val="000000"/>
          <w:kern w:val="0"/>
          <w:sz w:val="28"/>
          <w:szCs w:val="20"/>
          <w:lang w:val="en-US"/>
        </w:rPr>
      </w:pPr>
      <w:r w:rsidRPr="00DD2141">
        <w:rPr>
          <w:b/>
          <w:kern w:val="0"/>
          <w:sz w:val="28"/>
          <w:szCs w:val="20"/>
          <w:lang w:val="en-US"/>
        </w:rPr>
        <w:t>Table 5</w:t>
      </w:r>
      <w:r w:rsidRPr="00DD2141">
        <w:rPr>
          <w:rFonts w:hint="eastAsia"/>
          <w:b/>
          <w:kern w:val="0"/>
          <w:sz w:val="28"/>
          <w:szCs w:val="20"/>
          <w:lang w:val="en-US"/>
        </w:rPr>
        <w:t>.5</w:t>
      </w:r>
      <w:r w:rsidRPr="00DD2141">
        <w:rPr>
          <w:b/>
          <w:kern w:val="0"/>
          <w:sz w:val="28"/>
          <w:szCs w:val="20"/>
          <w:lang w:val="en-US"/>
        </w:rPr>
        <w:t xml:space="preserve">: New </w:t>
      </w:r>
      <w:r w:rsidRPr="00DD2141">
        <w:rPr>
          <w:rFonts w:hint="eastAsia"/>
          <w:b/>
          <w:kern w:val="0"/>
          <w:sz w:val="28"/>
          <w:szCs w:val="20"/>
          <w:lang w:val="en-US"/>
        </w:rPr>
        <w:t>issuance and outstanding value of</w:t>
      </w:r>
    </w:p>
    <w:p w14:paraId="3944BBC0" w14:textId="77777777" w:rsidR="002947D7" w:rsidRPr="00DD2141" w:rsidRDefault="002947D7" w:rsidP="002947D7">
      <w:pPr>
        <w:keepNext/>
        <w:spacing w:line="360" w:lineRule="atLeast"/>
        <w:ind w:rightChars="-214" w:right="-514"/>
        <w:jc w:val="center"/>
        <w:rPr>
          <w:b/>
          <w:sz w:val="28"/>
        </w:rPr>
      </w:pPr>
      <w:r w:rsidRPr="00DD2141">
        <w:rPr>
          <w:b/>
          <w:sz w:val="28"/>
        </w:rPr>
        <w:t>H</w:t>
      </w:r>
      <w:r w:rsidRPr="00DD2141">
        <w:rPr>
          <w:rFonts w:hint="eastAsia"/>
          <w:b/>
          <w:sz w:val="28"/>
        </w:rPr>
        <w:t xml:space="preserve">ong </w:t>
      </w:r>
      <w:r w:rsidRPr="00DD2141">
        <w:rPr>
          <w:b/>
          <w:sz w:val="28"/>
        </w:rPr>
        <w:t>K</w:t>
      </w:r>
      <w:r w:rsidRPr="00DD2141">
        <w:rPr>
          <w:rFonts w:hint="eastAsia"/>
          <w:b/>
          <w:sz w:val="28"/>
        </w:rPr>
        <w:t>ong</w:t>
      </w:r>
      <w:r w:rsidRPr="00DD2141">
        <w:rPr>
          <w:b/>
          <w:sz w:val="28"/>
        </w:rPr>
        <w:t xml:space="preserve"> dollar debt securities ($</w:t>
      </w:r>
      <w:r w:rsidRPr="00DD2141">
        <w:rPr>
          <w:rFonts w:hint="eastAsia"/>
          <w:b/>
          <w:sz w:val="28"/>
        </w:rPr>
        <w:t>B</w:t>
      </w:r>
      <w:r w:rsidRPr="00DD2141">
        <w:rPr>
          <w:b/>
          <w:sz w:val="28"/>
        </w:rPr>
        <w:t>n)</w:t>
      </w:r>
    </w:p>
    <w:tbl>
      <w:tblPr>
        <w:tblW w:w="10568" w:type="dxa"/>
        <w:jc w:val="center"/>
        <w:tblBorders>
          <w:insideV w:val="single" w:sz="4" w:space="0" w:color="auto"/>
        </w:tblBorders>
        <w:tblLayout w:type="fixed"/>
        <w:tblCellMar>
          <w:left w:w="30" w:type="dxa"/>
          <w:right w:w="30" w:type="dxa"/>
        </w:tblCellMar>
        <w:tblLook w:val="0000" w:firstRow="0" w:lastRow="0" w:firstColumn="0" w:lastColumn="0" w:noHBand="0" w:noVBand="0"/>
      </w:tblPr>
      <w:tblGrid>
        <w:gridCol w:w="669"/>
        <w:gridCol w:w="702"/>
        <w:gridCol w:w="7"/>
        <w:gridCol w:w="986"/>
        <w:gridCol w:w="7"/>
        <w:gridCol w:w="1127"/>
        <w:gridCol w:w="7"/>
        <w:gridCol w:w="843"/>
        <w:gridCol w:w="7"/>
        <w:gridCol w:w="822"/>
        <w:gridCol w:w="7"/>
        <w:gridCol w:w="1127"/>
        <w:gridCol w:w="7"/>
        <w:gridCol w:w="1269"/>
        <w:gridCol w:w="7"/>
        <w:gridCol w:w="843"/>
        <w:gridCol w:w="7"/>
        <w:gridCol w:w="1316"/>
        <w:gridCol w:w="7"/>
        <w:gridCol w:w="794"/>
        <w:gridCol w:w="7"/>
      </w:tblGrid>
      <w:tr w:rsidR="002947D7" w:rsidRPr="00DD2141" w14:paraId="1B2A31ED" w14:textId="77777777" w:rsidTr="00C41342">
        <w:trPr>
          <w:gridAfter w:val="1"/>
          <w:wAfter w:w="7" w:type="dxa"/>
          <w:cantSplit/>
          <w:trHeight w:val="482"/>
          <w:jc w:val="center"/>
        </w:trPr>
        <w:tc>
          <w:tcPr>
            <w:tcW w:w="1371" w:type="dxa"/>
            <w:gridSpan w:val="2"/>
            <w:tcBorders>
              <w:top w:val="nil"/>
              <w:left w:val="nil"/>
              <w:bottom w:val="nil"/>
              <w:right w:val="nil"/>
            </w:tcBorders>
            <w:vAlign w:val="bottom"/>
          </w:tcPr>
          <w:p w14:paraId="1CE3745E" w14:textId="77777777" w:rsidR="002947D7" w:rsidRPr="00DD2141" w:rsidRDefault="002947D7" w:rsidP="00C41342">
            <w:pPr>
              <w:snapToGrid w:val="0"/>
              <w:spacing w:line="240" w:lineRule="atLeast"/>
              <w:jc w:val="center"/>
              <w:rPr>
                <w:snapToGrid w:val="0"/>
                <w:color w:val="000000"/>
                <w:sz w:val="20"/>
                <w:lang w:eastAsia="en-US"/>
              </w:rPr>
            </w:pPr>
          </w:p>
        </w:tc>
        <w:tc>
          <w:tcPr>
            <w:tcW w:w="993" w:type="dxa"/>
            <w:gridSpan w:val="2"/>
            <w:tcBorders>
              <w:top w:val="nil"/>
              <w:left w:val="nil"/>
              <w:bottom w:val="nil"/>
              <w:right w:val="nil"/>
            </w:tcBorders>
            <w:shd w:val="clear" w:color="auto" w:fill="auto"/>
            <w:vAlign w:val="bottom"/>
          </w:tcPr>
          <w:p w14:paraId="5CF3F5CA" w14:textId="77777777" w:rsidR="002947D7" w:rsidRPr="00DD2141" w:rsidRDefault="002947D7" w:rsidP="00C41342">
            <w:pPr>
              <w:snapToGrid w:val="0"/>
              <w:spacing w:line="240" w:lineRule="atLeast"/>
              <w:jc w:val="center"/>
              <w:rPr>
                <w:snapToGrid w:val="0"/>
                <w:color w:val="000000"/>
                <w:sz w:val="20"/>
              </w:rPr>
            </w:pPr>
            <w:r w:rsidRPr="00DD2141">
              <w:rPr>
                <w:rFonts w:hint="eastAsia"/>
                <w:snapToGrid w:val="0"/>
                <w:color w:val="000000"/>
                <w:sz w:val="20"/>
              </w:rPr>
              <w:t xml:space="preserve">Exchange </w:t>
            </w:r>
            <w:r w:rsidRPr="00DD2141">
              <w:rPr>
                <w:rFonts w:hint="eastAsia"/>
                <w:snapToGrid w:val="0"/>
                <w:color w:val="000000"/>
                <w:sz w:val="20"/>
                <w:u w:val="single"/>
              </w:rPr>
              <w:t>Fund</w:t>
            </w:r>
          </w:p>
        </w:tc>
        <w:tc>
          <w:tcPr>
            <w:tcW w:w="1134" w:type="dxa"/>
            <w:gridSpan w:val="2"/>
            <w:tcBorders>
              <w:top w:val="nil"/>
              <w:left w:val="nil"/>
              <w:bottom w:val="nil"/>
              <w:right w:val="nil"/>
            </w:tcBorders>
            <w:shd w:val="clear" w:color="auto" w:fill="auto"/>
            <w:vAlign w:val="bottom"/>
          </w:tcPr>
          <w:p w14:paraId="46245595" w14:textId="1B168240" w:rsidR="002947D7" w:rsidRPr="00DD2141" w:rsidRDefault="009A6B06" w:rsidP="00C41342">
            <w:pPr>
              <w:snapToGrid w:val="0"/>
              <w:spacing w:line="240" w:lineRule="atLeast"/>
              <w:jc w:val="center"/>
              <w:rPr>
                <w:snapToGrid w:val="0"/>
                <w:color w:val="000000"/>
                <w:sz w:val="20"/>
                <w:lang w:eastAsia="en-US"/>
              </w:rPr>
            </w:pPr>
            <w:r>
              <w:rPr>
                <w:rFonts w:hint="eastAsia"/>
                <w:snapToGrid w:val="0"/>
                <w:color w:val="000000"/>
                <w:sz w:val="20"/>
              </w:rPr>
              <w:t xml:space="preserve">The HKSAR </w:t>
            </w:r>
            <w:r w:rsidRPr="00562454">
              <w:rPr>
                <w:snapToGrid w:val="0"/>
                <w:color w:val="000000"/>
                <w:sz w:val="20"/>
                <w:u w:val="single"/>
              </w:rPr>
              <w:t>Government</w:t>
            </w:r>
            <w:r w:rsidR="002947D7" w:rsidRPr="00DD2141">
              <w:rPr>
                <w:snapToGrid w:val="0"/>
                <w:color w:val="000000"/>
                <w:sz w:val="20"/>
                <w:lang w:eastAsia="en-US"/>
              </w:rPr>
              <w:t xml:space="preserve"> </w:t>
            </w:r>
          </w:p>
        </w:tc>
        <w:tc>
          <w:tcPr>
            <w:tcW w:w="850" w:type="dxa"/>
            <w:gridSpan w:val="2"/>
            <w:tcBorders>
              <w:top w:val="nil"/>
              <w:left w:val="nil"/>
              <w:bottom w:val="nil"/>
              <w:right w:val="nil"/>
            </w:tcBorders>
            <w:shd w:val="clear" w:color="auto" w:fill="auto"/>
            <w:vAlign w:val="bottom"/>
          </w:tcPr>
          <w:p w14:paraId="7AF405D3" w14:textId="77777777" w:rsidR="002947D7" w:rsidRPr="00DD2141" w:rsidRDefault="002947D7" w:rsidP="00C41342">
            <w:pPr>
              <w:snapToGrid w:val="0"/>
              <w:spacing w:line="240" w:lineRule="atLeast"/>
              <w:ind w:leftChars="-11" w:left="-26"/>
              <w:jc w:val="center"/>
              <w:rPr>
                <w:bCs/>
                <w:snapToGrid w:val="0"/>
                <w:color w:val="000000"/>
                <w:sz w:val="20"/>
              </w:rPr>
            </w:pPr>
            <w:r w:rsidRPr="00DD2141">
              <w:rPr>
                <w:bCs/>
                <w:snapToGrid w:val="0"/>
                <w:color w:val="000000"/>
                <w:sz w:val="20"/>
              </w:rPr>
              <w:t xml:space="preserve">Local </w:t>
            </w:r>
            <w:r w:rsidRPr="00DD2141">
              <w:rPr>
                <w:rFonts w:hint="eastAsia"/>
                <w:bCs/>
                <w:snapToGrid w:val="0"/>
                <w:color w:val="000000"/>
                <w:sz w:val="20"/>
              </w:rPr>
              <w:t>Public</w:t>
            </w:r>
          </w:p>
          <w:p w14:paraId="7E90618A" w14:textId="77777777" w:rsidR="002947D7" w:rsidRPr="00DD2141" w:rsidRDefault="002947D7" w:rsidP="00C41342">
            <w:pPr>
              <w:snapToGrid w:val="0"/>
              <w:spacing w:line="240" w:lineRule="atLeast"/>
              <w:ind w:leftChars="-11" w:left="-26"/>
              <w:jc w:val="center"/>
              <w:rPr>
                <w:bCs/>
                <w:snapToGrid w:val="0"/>
                <w:color w:val="000000"/>
                <w:sz w:val="20"/>
              </w:rPr>
            </w:pPr>
            <w:r w:rsidRPr="00DD2141">
              <w:rPr>
                <w:rFonts w:hint="eastAsia"/>
                <w:bCs/>
                <w:snapToGrid w:val="0"/>
                <w:color w:val="000000"/>
                <w:sz w:val="20"/>
                <w:u w:val="single"/>
              </w:rPr>
              <w:t>sector</w:t>
            </w:r>
            <w:r w:rsidRPr="00DD2141">
              <w:rPr>
                <w:rFonts w:hint="eastAsia"/>
                <w:snapToGrid w:val="0"/>
                <w:color w:val="000000"/>
                <w:sz w:val="20"/>
                <w:vertAlign w:val="superscript"/>
              </w:rPr>
              <w:t xml:space="preserve"> (a)</w:t>
            </w:r>
          </w:p>
        </w:tc>
        <w:tc>
          <w:tcPr>
            <w:tcW w:w="829" w:type="dxa"/>
            <w:gridSpan w:val="2"/>
            <w:tcBorders>
              <w:top w:val="nil"/>
              <w:left w:val="nil"/>
              <w:bottom w:val="nil"/>
              <w:right w:val="nil"/>
            </w:tcBorders>
            <w:shd w:val="clear" w:color="auto" w:fill="auto"/>
            <w:vAlign w:val="bottom"/>
          </w:tcPr>
          <w:p w14:paraId="03FAEEF0" w14:textId="77777777" w:rsidR="002947D7" w:rsidRPr="00DD2141" w:rsidRDefault="002947D7" w:rsidP="00C41342">
            <w:pPr>
              <w:snapToGrid w:val="0"/>
              <w:spacing w:line="240" w:lineRule="atLeast"/>
              <w:jc w:val="center"/>
              <w:rPr>
                <w:snapToGrid w:val="0"/>
                <w:color w:val="000000"/>
                <w:sz w:val="20"/>
                <w:u w:val="single"/>
                <w:lang w:eastAsia="en-US"/>
              </w:rPr>
            </w:pPr>
            <w:r w:rsidRPr="00DD2141">
              <w:rPr>
                <w:snapToGrid w:val="0"/>
                <w:color w:val="000000"/>
                <w:sz w:val="20"/>
                <w:u w:val="single"/>
                <w:lang w:eastAsia="en-US"/>
              </w:rPr>
              <w:t>AIs</w:t>
            </w:r>
            <w:r w:rsidRPr="00DD2141">
              <w:rPr>
                <w:rFonts w:hint="eastAsia"/>
                <w:snapToGrid w:val="0"/>
                <w:color w:val="000000"/>
                <w:sz w:val="20"/>
                <w:vertAlign w:val="superscript"/>
              </w:rPr>
              <w:t>(</w:t>
            </w:r>
            <w:r w:rsidRPr="00DD2141">
              <w:rPr>
                <w:snapToGrid w:val="0"/>
                <w:color w:val="000000"/>
                <w:sz w:val="20"/>
                <w:vertAlign w:val="superscript"/>
              </w:rPr>
              <w:t>b</w:t>
            </w:r>
            <w:r w:rsidRPr="00DD2141">
              <w:rPr>
                <w:rFonts w:hint="eastAsia"/>
                <w:snapToGrid w:val="0"/>
                <w:color w:val="000000"/>
                <w:sz w:val="20"/>
                <w:vertAlign w:val="superscript"/>
              </w:rPr>
              <w:t>)</w:t>
            </w:r>
          </w:p>
        </w:tc>
        <w:tc>
          <w:tcPr>
            <w:tcW w:w="1134" w:type="dxa"/>
            <w:gridSpan w:val="2"/>
            <w:tcBorders>
              <w:top w:val="nil"/>
              <w:left w:val="nil"/>
              <w:bottom w:val="nil"/>
              <w:right w:val="nil"/>
            </w:tcBorders>
            <w:shd w:val="clear" w:color="auto" w:fill="auto"/>
            <w:vAlign w:val="bottom"/>
          </w:tcPr>
          <w:p w14:paraId="4CAD0DC8" w14:textId="77777777" w:rsidR="002947D7" w:rsidRPr="00DD2141" w:rsidRDefault="002947D7" w:rsidP="00C41342">
            <w:pPr>
              <w:snapToGrid w:val="0"/>
              <w:spacing w:line="240" w:lineRule="atLeast"/>
              <w:jc w:val="center"/>
              <w:rPr>
                <w:snapToGrid w:val="0"/>
                <w:color w:val="000000"/>
                <w:sz w:val="20"/>
                <w:lang w:eastAsia="en-US"/>
              </w:rPr>
            </w:pPr>
            <w:r w:rsidRPr="00DD2141">
              <w:rPr>
                <w:snapToGrid w:val="0"/>
                <w:color w:val="000000"/>
                <w:sz w:val="20"/>
                <w:lang w:eastAsia="en-US"/>
              </w:rPr>
              <w:t xml:space="preserve">Local </w:t>
            </w:r>
            <w:r w:rsidRPr="00DD2141">
              <w:rPr>
                <w:snapToGrid w:val="0"/>
                <w:color w:val="000000"/>
                <w:sz w:val="20"/>
                <w:u w:val="single"/>
                <w:lang w:eastAsia="en-US"/>
              </w:rPr>
              <w:t>corporations</w:t>
            </w:r>
          </w:p>
        </w:tc>
        <w:tc>
          <w:tcPr>
            <w:tcW w:w="1276" w:type="dxa"/>
            <w:gridSpan w:val="2"/>
            <w:tcBorders>
              <w:top w:val="nil"/>
              <w:left w:val="nil"/>
              <w:bottom w:val="nil"/>
              <w:right w:val="nil"/>
            </w:tcBorders>
            <w:shd w:val="clear" w:color="auto" w:fill="auto"/>
            <w:vAlign w:val="bottom"/>
          </w:tcPr>
          <w:p w14:paraId="25F68C06" w14:textId="77777777" w:rsidR="002947D7" w:rsidRPr="00DD2141" w:rsidRDefault="002947D7" w:rsidP="00C41342">
            <w:pPr>
              <w:snapToGrid w:val="0"/>
              <w:spacing w:line="240" w:lineRule="atLeast"/>
              <w:jc w:val="center"/>
              <w:rPr>
                <w:snapToGrid w:val="0"/>
                <w:color w:val="000000"/>
                <w:sz w:val="20"/>
                <w:lang w:eastAsia="en-US"/>
              </w:rPr>
            </w:pPr>
            <w:r w:rsidRPr="00DD2141">
              <w:rPr>
                <w:snapToGrid w:val="0"/>
                <w:color w:val="000000"/>
                <w:sz w:val="20"/>
                <w:lang w:eastAsia="en-US"/>
              </w:rPr>
              <w:t>Non-MDB</w:t>
            </w:r>
            <w:r w:rsidRPr="00DD2141">
              <w:rPr>
                <w:rFonts w:hint="eastAsia"/>
                <w:snapToGrid w:val="0"/>
                <w:color w:val="000000"/>
                <w:sz w:val="20"/>
              </w:rPr>
              <w:t>s</w:t>
            </w:r>
            <w:r w:rsidRPr="00DD2141">
              <w:rPr>
                <w:snapToGrid w:val="0"/>
                <w:color w:val="000000"/>
                <w:sz w:val="20"/>
                <w:lang w:eastAsia="en-US"/>
              </w:rPr>
              <w:t xml:space="preserve"> issuers outside </w:t>
            </w:r>
            <w:r w:rsidRPr="00DD2141">
              <w:rPr>
                <w:snapToGrid w:val="0"/>
                <w:color w:val="000000"/>
                <w:sz w:val="20"/>
                <w:u w:val="single"/>
                <w:lang w:eastAsia="en-US"/>
              </w:rPr>
              <w:t xml:space="preserve">Hong </w:t>
            </w:r>
            <w:r w:rsidRPr="00DD2141">
              <w:rPr>
                <w:rFonts w:hint="eastAsia"/>
                <w:snapToGrid w:val="0"/>
                <w:color w:val="000000"/>
                <w:sz w:val="20"/>
                <w:u w:val="single"/>
              </w:rPr>
              <w:t>K</w:t>
            </w:r>
            <w:r w:rsidRPr="00DD2141">
              <w:rPr>
                <w:snapToGrid w:val="0"/>
                <w:color w:val="000000"/>
                <w:sz w:val="20"/>
                <w:u w:val="single"/>
              </w:rPr>
              <w:t>ong</w:t>
            </w:r>
            <w:r w:rsidRPr="00DD2141">
              <w:rPr>
                <w:rFonts w:hint="eastAsia"/>
                <w:snapToGrid w:val="0"/>
                <w:color w:val="000000"/>
                <w:sz w:val="20"/>
                <w:vertAlign w:val="superscript"/>
              </w:rPr>
              <w:t>(c)</w:t>
            </w:r>
          </w:p>
        </w:tc>
        <w:tc>
          <w:tcPr>
            <w:tcW w:w="850" w:type="dxa"/>
            <w:gridSpan w:val="2"/>
            <w:tcBorders>
              <w:top w:val="nil"/>
              <w:left w:val="nil"/>
              <w:bottom w:val="nil"/>
              <w:right w:val="nil"/>
            </w:tcBorders>
            <w:vAlign w:val="bottom"/>
          </w:tcPr>
          <w:p w14:paraId="7E6677E6" w14:textId="77777777" w:rsidR="002947D7" w:rsidRPr="00DD2141" w:rsidRDefault="002947D7" w:rsidP="00C41342">
            <w:pPr>
              <w:keepNext/>
              <w:tabs>
                <w:tab w:val="right" w:pos="840"/>
              </w:tabs>
              <w:snapToGrid w:val="0"/>
              <w:spacing w:line="240" w:lineRule="atLeast"/>
              <w:ind w:rightChars="-12" w:right="-29"/>
              <w:jc w:val="center"/>
              <w:outlineLvl w:val="8"/>
              <w:rPr>
                <w:bCs/>
                <w:snapToGrid w:val="0"/>
                <w:color w:val="000000"/>
                <w:sz w:val="20"/>
              </w:rPr>
            </w:pPr>
            <w:r w:rsidRPr="00DD2141">
              <w:rPr>
                <w:rFonts w:hint="eastAsia"/>
                <w:snapToGrid w:val="0"/>
                <w:color w:val="000000"/>
                <w:sz w:val="20"/>
                <w:u w:val="single"/>
                <w:lang w:eastAsia="en-US"/>
              </w:rPr>
              <w:t>MDBs</w:t>
            </w:r>
            <w:r w:rsidRPr="00DD2141">
              <w:rPr>
                <w:rFonts w:hint="eastAsia"/>
                <w:snapToGrid w:val="0"/>
                <w:color w:val="000000"/>
                <w:sz w:val="20"/>
                <w:vertAlign w:val="superscript"/>
                <w:lang w:eastAsia="en-US"/>
              </w:rPr>
              <w:t>(c</w:t>
            </w:r>
            <w:r w:rsidRPr="00DD2141">
              <w:rPr>
                <w:snapToGrid w:val="0"/>
                <w:color w:val="000000"/>
                <w:sz w:val="20"/>
                <w:vertAlign w:val="superscript"/>
                <w:lang w:eastAsia="en-US"/>
              </w:rPr>
              <w:t>)</w:t>
            </w:r>
          </w:p>
        </w:tc>
        <w:tc>
          <w:tcPr>
            <w:tcW w:w="1323" w:type="dxa"/>
            <w:gridSpan w:val="2"/>
            <w:tcBorders>
              <w:top w:val="nil"/>
              <w:left w:val="nil"/>
              <w:bottom w:val="nil"/>
              <w:right w:val="nil"/>
            </w:tcBorders>
            <w:shd w:val="clear" w:color="auto" w:fill="auto"/>
            <w:vAlign w:val="bottom"/>
          </w:tcPr>
          <w:p w14:paraId="3C12BBD3" w14:textId="77777777" w:rsidR="002947D7" w:rsidRPr="00DD2141" w:rsidRDefault="002947D7" w:rsidP="00C41342">
            <w:pPr>
              <w:snapToGrid w:val="0"/>
              <w:spacing w:line="240" w:lineRule="atLeast"/>
              <w:ind w:rightChars="-12" w:right="-29"/>
              <w:jc w:val="center"/>
              <w:rPr>
                <w:snapToGrid w:val="0"/>
                <w:color w:val="000000"/>
                <w:sz w:val="20"/>
              </w:rPr>
            </w:pPr>
            <w:r w:rsidRPr="00DD2141">
              <w:rPr>
                <w:snapToGrid w:val="0"/>
                <w:color w:val="000000"/>
                <w:sz w:val="20"/>
                <w:lang w:eastAsia="en-US"/>
              </w:rPr>
              <w:t xml:space="preserve">Statutory </w:t>
            </w:r>
            <w:r w:rsidRPr="00DD2141">
              <w:rPr>
                <w:rFonts w:hint="eastAsia"/>
                <w:snapToGrid w:val="0"/>
                <w:color w:val="000000"/>
                <w:sz w:val="20"/>
              </w:rPr>
              <w:t>b</w:t>
            </w:r>
            <w:r w:rsidRPr="00DD2141">
              <w:rPr>
                <w:snapToGrid w:val="0"/>
                <w:color w:val="000000"/>
                <w:sz w:val="20"/>
                <w:lang w:eastAsia="en-US"/>
              </w:rPr>
              <w:t>odies/</w:t>
            </w:r>
            <w:r w:rsidRPr="00DD2141">
              <w:rPr>
                <w:rFonts w:hint="eastAsia"/>
                <w:snapToGrid w:val="0"/>
                <w:color w:val="000000"/>
                <w:sz w:val="20"/>
              </w:rPr>
              <w:t>g</w:t>
            </w:r>
            <w:r w:rsidRPr="00DD2141">
              <w:rPr>
                <w:snapToGrid w:val="0"/>
                <w:color w:val="000000"/>
                <w:sz w:val="20"/>
                <w:lang w:eastAsia="en-US"/>
              </w:rPr>
              <w:t>over</w:t>
            </w:r>
            <w:r w:rsidRPr="00DD2141">
              <w:rPr>
                <w:rFonts w:hint="eastAsia"/>
                <w:snapToGrid w:val="0"/>
                <w:color w:val="000000"/>
                <w:sz w:val="20"/>
              </w:rPr>
              <w:t>n</w:t>
            </w:r>
          </w:p>
          <w:p w14:paraId="35BC5E80" w14:textId="77777777" w:rsidR="002947D7" w:rsidRPr="00DD2141" w:rsidRDefault="002947D7" w:rsidP="00C41342">
            <w:pPr>
              <w:snapToGrid w:val="0"/>
              <w:spacing w:line="240" w:lineRule="atLeast"/>
              <w:ind w:rightChars="-12" w:right="-29"/>
              <w:jc w:val="center"/>
              <w:rPr>
                <w:snapToGrid w:val="0"/>
                <w:color w:val="000000"/>
                <w:sz w:val="20"/>
              </w:rPr>
            </w:pPr>
            <w:proofErr w:type="spellStart"/>
            <w:r w:rsidRPr="00DD2141">
              <w:rPr>
                <w:snapToGrid w:val="0"/>
                <w:color w:val="000000"/>
                <w:sz w:val="20"/>
                <w:lang w:eastAsia="en-US"/>
              </w:rPr>
              <w:t>ment</w:t>
            </w:r>
            <w:proofErr w:type="spellEnd"/>
            <w:r w:rsidRPr="00DD2141">
              <w:rPr>
                <w:snapToGrid w:val="0"/>
                <w:color w:val="000000"/>
                <w:sz w:val="20"/>
                <w:lang w:eastAsia="en-US"/>
              </w:rPr>
              <w:t xml:space="preserve">-owned </w:t>
            </w:r>
            <w:r w:rsidRPr="00DD2141">
              <w:rPr>
                <w:rFonts w:hint="eastAsia"/>
                <w:snapToGrid w:val="0"/>
                <w:color w:val="000000"/>
                <w:sz w:val="20"/>
              </w:rPr>
              <w:t>c</w:t>
            </w:r>
            <w:r w:rsidRPr="00DD2141">
              <w:rPr>
                <w:snapToGrid w:val="0"/>
                <w:color w:val="000000"/>
                <w:sz w:val="20"/>
                <w:lang w:eastAsia="en-US"/>
              </w:rPr>
              <w:t xml:space="preserve">orporations in </w:t>
            </w:r>
            <w:r w:rsidRPr="00DD2141">
              <w:rPr>
                <w:snapToGrid w:val="0"/>
                <w:color w:val="000000"/>
                <w:sz w:val="20"/>
                <w:u w:val="single"/>
                <w:lang w:eastAsia="en-US"/>
              </w:rPr>
              <w:t>Hong Kong</w:t>
            </w:r>
          </w:p>
        </w:tc>
        <w:tc>
          <w:tcPr>
            <w:tcW w:w="801" w:type="dxa"/>
            <w:gridSpan w:val="2"/>
            <w:tcBorders>
              <w:top w:val="nil"/>
              <w:left w:val="nil"/>
              <w:bottom w:val="nil"/>
              <w:right w:val="nil"/>
            </w:tcBorders>
            <w:shd w:val="clear" w:color="auto" w:fill="auto"/>
            <w:vAlign w:val="bottom"/>
          </w:tcPr>
          <w:p w14:paraId="16822DF8" w14:textId="77777777" w:rsidR="002947D7" w:rsidRPr="00DD2141" w:rsidRDefault="002947D7" w:rsidP="00C41342">
            <w:pPr>
              <w:snapToGrid w:val="0"/>
              <w:spacing w:line="240" w:lineRule="atLeast"/>
              <w:jc w:val="center"/>
              <w:rPr>
                <w:snapToGrid w:val="0"/>
                <w:color w:val="000000"/>
                <w:sz w:val="20"/>
                <w:u w:val="single"/>
              </w:rPr>
            </w:pPr>
            <w:r w:rsidRPr="00DD2141">
              <w:rPr>
                <w:rFonts w:hint="eastAsia"/>
                <w:snapToGrid w:val="0"/>
                <w:color w:val="000000"/>
                <w:sz w:val="20"/>
                <w:u w:val="single"/>
              </w:rPr>
              <w:t>T</w:t>
            </w:r>
            <w:r w:rsidRPr="00DD2141">
              <w:rPr>
                <w:snapToGrid w:val="0"/>
                <w:color w:val="000000"/>
                <w:sz w:val="20"/>
                <w:u w:val="single"/>
                <w:lang w:eastAsia="en-US"/>
              </w:rPr>
              <w:t>otal</w:t>
            </w:r>
          </w:p>
        </w:tc>
      </w:tr>
      <w:tr w:rsidR="002947D7" w:rsidRPr="00DD2141" w14:paraId="30238A49" w14:textId="77777777" w:rsidTr="00C41342">
        <w:trPr>
          <w:gridAfter w:val="1"/>
          <w:wAfter w:w="7" w:type="dxa"/>
          <w:cantSplit/>
          <w:trHeight w:val="139"/>
          <w:jc w:val="center"/>
        </w:trPr>
        <w:tc>
          <w:tcPr>
            <w:tcW w:w="10561" w:type="dxa"/>
            <w:gridSpan w:val="20"/>
            <w:tcBorders>
              <w:top w:val="nil"/>
              <w:left w:val="nil"/>
              <w:bottom w:val="nil"/>
              <w:right w:val="nil"/>
            </w:tcBorders>
            <w:vAlign w:val="bottom"/>
          </w:tcPr>
          <w:p w14:paraId="3CCA18BB" w14:textId="77777777" w:rsidR="002947D7" w:rsidRPr="00DD2141" w:rsidRDefault="002947D7" w:rsidP="00C41342">
            <w:pPr>
              <w:snapToGrid w:val="0"/>
              <w:spacing w:line="240" w:lineRule="atLeast"/>
              <w:jc w:val="center"/>
              <w:rPr>
                <w:snapToGrid w:val="0"/>
                <w:color w:val="000000"/>
                <w:sz w:val="20"/>
                <w:u w:val="single"/>
              </w:rPr>
            </w:pPr>
          </w:p>
        </w:tc>
      </w:tr>
      <w:tr w:rsidR="002947D7" w:rsidRPr="00DD2141" w14:paraId="7A0B7103" w14:textId="77777777" w:rsidTr="00C41342">
        <w:trPr>
          <w:gridAfter w:val="1"/>
          <w:wAfter w:w="7" w:type="dxa"/>
          <w:cantSplit/>
          <w:trHeight w:val="185"/>
          <w:jc w:val="center"/>
        </w:trPr>
        <w:tc>
          <w:tcPr>
            <w:tcW w:w="10561" w:type="dxa"/>
            <w:gridSpan w:val="20"/>
            <w:tcBorders>
              <w:top w:val="nil"/>
              <w:left w:val="nil"/>
              <w:bottom w:val="nil"/>
              <w:right w:val="nil"/>
            </w:tcBorders>
            <w:vAlign w:val="bottom"/>
          </w:tcPr>
          <w:p w14:paraId="5E7CEFE1" w14:textId="77777777" w:rsidR="002947D7" w:rsidRPr="00DD2141" w:rsidRDefault="002947D7" w:rsidP="00C41342">
            <w:pPr>
              <w:snapToGrid w:val="0"/>
              <w:spacing w:line="240" w:lineRule="atLeast"/>
              <w:rPr>
                <w:snapToGrid w:val="0"/>
                <w:color w:val="000000"/>
                <w:sz w:val="20"/>
                <w:u w:val="single"/>
              </w:rPr>
            </w:pPr>
            <w:r w:rsidRPr="00DD2141">
              <w:rPr>
                <w:b/>
                <w:sz w:val="20"/>
                <w:szCs w:val="20"/>
              </w:rPr>
              <w:t>New Issuance</w:t>
            </w:r>
          </w:p>
        </w:tc>
      </w:tr>
      <w:tr w:rsidR="002947D7" w:rsidRPr="00DD2141" w14:paraId="021C72EE" w14:textId="77777777" w:rsidTr="00C41342">
        <w:trPr>
          <w:gridAfter w:val="1"/>
          <w:wAfter w:w="7" w:type="dxa"/>
          <w:cantSplit/>
          <w:trHeight w:val="217"/>
          <w:jc w:val="center"/>
        </w:trPr>
        <w:tc>
          <w:tcPr>
            <w:tcW w:w="10561" w:type="dxa"/>
            <w:gridSpan w:val="20"/>
            <w:tcBorders>
              <w:top w:val="nil"/>
              <w:left w:val="nil"/>
              <w:bottom w:val="nil"/>
              <w:right w:val="nil"/>
            </w:tcBorders>
            <w:vAlign w:val="bottom"/>
          </w:tcPr>
          <w:p w14:paraId="23FB7DF9" w14:textId="77777777" w:rsidR="002947D7" w:rsidRPr="00DD2141" w:rsidRDefault="002947D7" w:rsidP="00C41342">
            <w:pPr>
              <w:snapToGrid w:val="0"/>
              <w:spacing w:line="240" w:lineRule="atLeast"/>
              <w:jc w:val="center"/>
              <w:rPr>
                <w:snapToGrid w:val="0"/>
                <w:color w:val="000000"/>
                <w:sz w:val="20"/>
                <w:u w:val="single"/>
              </w:rPr>
            </w:pPr>
          </w:p>
        </w:tc>
      </w:tr>
      <w:tr w:rsidR="002947D7" w:rsidRPr="00DD2141" w14:paraId="1C04B71D" w14:textId="77777777" w:rsidTr="00C41342">
        <w:trPr>
          <w:trHeight w:val="240"/>
          <w:jc w:val="center"/>
        </w:trPr>
        <w:tc>
          <w:tcPr>
            <w:tcW w:w="669" w:type="dxa"/>
            <w:tcBorders>
              <w:top w:val="nil"/>
              <w:left w:val="nil"/>
              <w:bottom w:val="nil"/>
              <w:right w:val="nil"/>
            </w:tcBorders>
          </w:tcPr>
          <w:p w14:paraId="1871D427" w14:textId="77777777" w:rsidR="002947D7" w:rsidRPr="00DD2141" w:rsidRDefault="002947D7" w:rsidP="00C41342">
            <w:pPr>
              <w:tabs>
                <w:tab w:val="left" w:pos="480"/>
              </w:tabs>
              <w:snapToGrid w:val="0"/>
              <w:spacing w:line="240" w:lineRule="atLeast"/>
              <w:jc w:val="both"/>
              <w:rPr>
                <w:snapToGrid w:val="0"/>
                <w:color w:val="000000"/>
                <w:sz w:val="20"/>
                <w:szCs w:val="20"/>
                <w:lang w:eastAsia="en-US"/>
              </w:rPr>
            </w:pPr>
            <w:r w:rsidRPr="00DD2141">
              <w:rPr>
                <w:snapToGrid w:val="0"/>
                <w:color w:val="000000"/>
                <w:sz w:val="20"/>
                <w:szCs w:val="20"/>
                <w:lang w:eastAsia="en-US"/>
              </w:rPr>
              <w:t>2024</w:t>
            </w:r>
          </w:p>
        </w:tc>
        <w:tc>
          <w:tcPr>
            <w:tcW w:w="709" w:type="dxa"/>
            <w:gridSpan w:val="2"/>
            <w:tcBorders>
              <w:top w:val="nil"/>
              <w:left w:val="nil"/>
              <w:bottom w:val="nil"/>
              <w:right w:val="nil"/>
            </w:tcBorders>
          </w:tcPr>
          <w:p w14:paraId="61E49EC8" w14:textId="77777777" w:rsidR="002947D7" w:rsidRPr="00DD2141" w:rsidRDefault="002947D7" w:rsidP="00C41342">
            <w:pPr>
              <w:tabs>
                <w:tab w:val="left" w:pos="480"/>
              </w:tabs>
              <w:snapToGrid w:val="0"/>
              <w:spacing w:line="240" w:lineRule="atLeast"/>
              <w:jc w:val="both"/>
              <w:rPr>
                <w:snapToGrid w:val="0"/>
                <w:color w:val="000000"/>
                <w:sz w:val="20"/>
                <w:szCs w:val="20"/>
              </w:rPr>
            </w:pPr>
            <w:r w:rsidRPr="00DD2141">
              <w:rPr>
                <w:snapToGrid w:val="0"/>
                <w:color w:val="000000"/>
                <w:sz w:val="20"/>
                <w:szCs w:val="20"/>
              </w:rPr>
              <w:t>Annual</w:t>
            </w:r>
          </w:p>
        </w:tc>
        <w:tc>
          <w:tcPr>
            <w:tcW w:w="993" w:type="dxa"/>
            <w:gridSpan w:val="2"/>
            <w:tcBorders>
              <w:top w:val="nil"/>
              <w:left w:val="nil"/>
              <w:bottom w:val="nil"/>
              <w:right w:val="nil"/>
            </w:tcBorders>
            <w:vAlign w:val="bottom"/>
          </w:tcPr>
          <w:p w14:paraId="1AAC3B7F" w14:textId="41BF4B16"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4</w:t>
            </w:r>
            <w:r w:rsidR="004306F4">
              <w:rPr>
                <w:color w:val="000000"/>
                <w:sz w:val="20"/>
                <w:szCs w:val="20"/>
              </w:rPr>
              <w:t>,</w:t>
            </w:r>
            <w:r w:rsidRPr="00DD2141">
              <w:rPr>
                <w:color w:val="000000"/>
                <w:sz w:val="20"/>
                <w:szCs w:val="20"/>
              </w:rPr>
              <w:t>102.5</w:t>
            </w:r>
          </w:p>
        </w:tc>
        <w:tc>
          <w:tcPr>
            <w:tcW w:w="1134" w:type="dxa"/>
            <w:gridSpan w:val="2"/>
            <w:tcBorders>
              <w:top w:val="nil"/>
              <w:left w:val="nil"/>
              <w:bottom w:val="nil"/>
              <w:right w:val="nil"/>
            </w:tcBorders>
            <w:vAlign w:val="bottom"/>
          </w:tcPr>
          <w:p w14:paraId="5C732CA2"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91.7</w:t>
            </w:r>
          </w:p>
        </w:tc>
        <w:tc>
          <w:tcPr>
            <w:tcW w:w="850" w:type="dxa"/>
            <w:gridSpan w:val="2"/>
            <w:tcBorders>
              <w:top w:val="nil"/>
              <w:left w:val="nil"/>
              <w:bottom w:val="nil"/>
              <w:right w:val="nil"/>
            </w:tcBorders>
            <w:vAlign w:val="bottom"/>
          </w:tcPr>
          <w:p w14:paraId="49843737" w14:textId="3CC7198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4</w:t>
            </w:r>
            <w:r w:rsidR="004306F4">
              <w:rPr>
                <w:color w:val="000000"/>
                <w:sz w:val="20"/>
                <w:szCs w:val="20"/>
              </w:rPr>
              <w:t>,</w:t>
            </w:r>
            <w:r w:rsidRPr="00DD2141">
              <w:rPr>
                <w:color w:val="000000"/>
                <w:sz w:val="20"/>
                <w:szCs w:val="20"/>
              </w:rPr>
              <w:t>194.3</w:t>
            </w:r>
          </w:p>
        </w:tc>
        <w:tc>
          <w:tcPr>
            <w:tcW w:w="829" w:type="dxa"/>
            <w:gridSpan w:val="2"/>
            <w:tcBorders>
              <w:top w:val="nil"/>
              <w:left w:val="nil"/>
              <w:bottom w:val="nil"/>
              <w:right w:val="nil"/>
            </w:tcBorders>
            <w:vAlign w:val="bottom"/>
          </w:tcPr>
          <w:p w14:paraId="70471630"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303.3</w:t>
            </w:r>
          </w:p>
        </w:tc>
        <w:tc>
          <w:tcPr>
            <w:tcW w:w="1134" w:type="dxa"/>
            <w:gridSpan w:val="2"/>
            <w:tcBorders>
              <w:top w:val="nil"/>
              <w:left w:val="nil"/>
              <w:bottom w:val="nil"/>
              <w:right w:val="nil"/>
            </w:tcBorders>
            <w:vAlign w:val="bottom"/>
          </w:tcPr>
          <w:p w14:paraId="722B2E23"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32.6</w:t>
            </w:r>
          </w:p>
        </w:tc>
        <w:tc>
          <w:tcPr>
            <w:tcW w:w="1276" w:type="dxa"/>
            <w:gridSpan w:val="2"/>
            <w:tcBorders>
              <w:top w:val="nil"/>
              <w:left w:val="nil"/>
              <w:bottom w:val="nil"/>
              <w:right w:val="nil"/>
            </w:tcBorders>
            <w:vAlign w:val="bottom"/>
          </w:tcPr>
          <w:p w14:paraId="7D95FAE8"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434.4</w:t>
            </w:r>
          </w:p>
        </w:tc>
        <w:tc>
          <w:tcPr>
            <w:tcW w:w="850" w:type="dxa"/>
            <w:gridSpan w:val="2"/>
            <w:tcBorders>
              <w:top w:val="nil"/>
              <w:left w:val="nil"/>
              <w:bottom w:val="nil"/>
              <w:right w:val="nil"/>
            </w:tcBorders>
            <w:vAlign w:val="bottom"/>
          </w:tcPr>
          <w:p w14:paraId="7DC7A2C5"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47.5</w:t>
            </w:r>
          </w:p>
        </w:tc>
        <w:tc>
          <w:tcPr>
            <w:tcW w:w="1323" w:type="dxa"/>
            <w:gridSpan w:val="2"/>
            <w:tcBorders>
              <w:top w:val="nil"/>
              <w:left w:val="nil"/>
              <w:bottom w:val="nil"/>
              <w:right w:val="nil"/>
            </w:tcBorders>
            <w:vAlign w:val="bottom"/>
          </w:tcPr>
          <w:p w14:paraId="6EBC4F95"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118.0</w:t>
            </w:r>
          </w:p>
        </w:tc>
        <w:tc>
          <w:tcPr>
            <w:tcW w:w="801" w:type="dxa"/>
            <w:gridSpan w:val="2"/>
            <w:tcBorders>
              <w:top w:val="nil"/>
              <w:left w:val="nil"/>
              <w:bottom w:val="nil"/>
              <w:right w:val="nil"/>
            </w:tcBorders>
            <w:vAlign w:val="bottom"/>
          </w:tcPr>
          <w:p w14:paraId="4945F63F" w14:textId="759AAB92"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5</w:t>
            </w:r>
            <w:r w:rsidR="004306F4">
              <w:rPr>
                <w:color w:val="000000"/>
                <w:sz w:val="20"/>
                <w:szCs w:val="20"/>
              </w:rPr>
              <w:t>,</w:t>
            </w:r>
            <w:r w:rsidRPr="00DD2141">
              <w:rPr>
                <w:color w:val="000000"/>
                <w:sz w:val="20"/>
                <w:szCs w:val="20"/>
              </w:rPr>
              <w:t>130.1</w:t>
            </w:r>
          </w:p>
        </w:tc>
      </w:tr>
      <w:tr w:rsidR="002947D7" w:rsidRPr="00DD2141" w14:paraId="05B1607C" w14:textId="77777777" w:rsidTr="00C41342">
        <w:trPr>
          <w:trHeight w:val="240"/>
          <w:jc w:val="center"/>
        </w:trPr>
        <w:tc>
          <w:tcPr>
            <w:tcW w:w="669" w:type="dxa"/>
            <w:tcBorders>
              <w:top w:val="nil"/>
              <w:left w:val="nil"/>
              <w:bottom w:val="nil"/>
              <w:right w:val="nil"/>
            </w:tcBorders>
          </w:tcPr>
          <w:p w14:paraId="7BF1A069" w14:textId="77777777" w:rsidR="002947D7" w:rsidRPr="00DD2141" w:rsidRDefault="002947D7" w:rsidP="00C41342">
            <w:pPr>
              <w:tabs>
                <w:tab w:val="left" w:pos="480"/>
              </w:tabs>
              <w:snapToGrid w:val="0"/>
              <w:spacing w:line="240" w:lineRule="atLeast"/>
              <w:jc w:val="both"/>
              <w:rPr>
                <w:snapToGrid w:val="0"/>
                <w:color w:val="000000"/>
                <w:sz w:val="20"/>
                <w:szCs w:val="20"/>
                <w:lang w:eastAsia="en-US"/>
              </w:rPr>
            </w:pPr>
          </w:p>
        </w:tc>
        <w:tc>
          <w:tcPr>
            <w:tcW w:w="709" w:type="dxa"/>
            <w:gridSpan w:val="2"/>
            <w:tcBorders>
              <w:top w:val="nil"/>
              <w:left w:val="nil"/>
              <w:bottom w:val="nil"/>
              <w:right w:val="nil"/>
            </w:tcBorders>
          </w:tcPr>
          <w:p w14:paraId="7FA3C3EB" w14:textId="77777777" w:rsidR="002947D7" w:rsidRPr="00DD2141" w:rsidRDefault="002947D7" w:rsidP="00C41342">
            <w:pPr>
              <w:tabs>
                <w:tab w:val="left" w:pos="480"/>
              </w:tabs>
              <w:snapToGrid w:val="0"/>
              <w:spacing w:line="240" w:lineRule="atLeast"/>
              <w:jc w:val="both"/>
              <w:rPr>
                <w:snapToGrid w:val="0"/>
                <w:color w:val="000000"/>
                <w:sz w:val="20"/>
                <w:szCs w:val="20"/>
              </w:rPr>
            </w:pPr>
          </w:p>
        </w:tc>
        <w:tc>
          <w:tcPr>
            <w:tcW w:w="993" w:type="dxa"/>
            <w:gridSpan w:val="2"/>
            <w:tcBorders>
              <w:top w:val="nil"/>
              <w:left w:val="nil"/>
              <w:bottom w:val="nil"/>
              <w:right w:val="nil"/>
            </w:tcBorders>
            <w:vAlign w:val="center"/>
          </w:tcPr>
          <w:p w14:paraId="489FFE3D" w14:textId="77777777" w:rsidR="002947D7" w:rsidRPr="00DD2141" w:rsidRDefault="002947D7" w:rsidP="00C41342">
            <w:pPr>
              <w:tabs>
                <w:tab w:val="decimal" w:pos="604"/>
              </w:tabs>
              <w:snapToGrid w:val="0"/>
              <w:spacing w:line="240" w:lineRule="atLeast"/>
              <w:jc w:val="right"/>
              <w:rPr>
                <w:color w:val="000000"/>
                <w:sz w:val="20"/>
                <w:szCs w:val="20"/>
              </w:rPr>
            </w:pPr>
          </w:p>
        </w:tc>
        <w:tc>
          <w:tcPr>
            <w:tcW w:w="1134" w:type="dxa"/>
            <w:gridSpan w:val="2"/>
            <w:tcBorders>
              <w:top w:val="nil"/>
              <w:left w:val="nil"/>
              <w:bottom w:val="nil"/>
              <w:right w:val="nil"/>
            </w:tcBorders>
            <w:vAlign w:val="center"/>
          </w:tcPr>
          <w:p w14:paraId="3CE94B58" w14:textId="77777777" w:rsidR="002947D7" w:rsidRPr="00DD2141" w:rsidRDefault="002947D7" w:rsidP="00C41342">
            <w:pPr>
              <w:tabs>
                <w:tab w:val="decimal" w:pos="604"/>
              </w:tabs>
              <w:snapToGrid w:val="0"/>
              <w:spacing w:line="240" w:lineRule="atLeast"/>
              <w:jc w:val="right"/>
              <w:rPr>
                <w:color w:val="000000"/>
                <w:sz w:val="20"/>
                <w:szCs w:val="20"/>
              </w:rPr>
            </w:pPr>
          </w:p>
        </w:tc>
        <w:tc>
          <w:tcPr>
            <w:tcW w:w="850" w:type="dxa"/>
            <w:gridSpan w:val="2"/>
            <w:tcBorders>
              <w:top w:val="nil"/>
              <w:left w:val="nil"/>
              <w:bottom w:val="nil"/>
              <w:right w:val="nil"/>
            </w:tcBorders>
            <w:vAlign w:val="center"/>
          </w:tcPr>
          <w:p w14:paraId="5CFC38FF" w14:textId="77777777" w:rsidR="002947D7" w:rsidRPr="00DD2141" w:rsidRDefault="002947D7" w:rsidP="00C41342">
            <w:pPr>
              <w:tabs>
                <w:tab w:val="decimal" w:pos="604"/>
              </w:tabs>
              <w:snapToGrid w:val="0"/>
              <w:spacing w:line="240" w:lineRule="atLeast"/>
              <w:jc w:val="right"/>
              <w:rPr>
                <w:color w:val="000000"/>
                <w:sz w:val="20"/>
                <w:szCs w:val="20"/>
              </w:rPr>
            </w:pPr>
          </w:p>
        </w:tc>
        <w:tc>
          <w:tcPr>
            <w:tcW w:w="829" w:type="dxa"/>
            <w:gridSpan w:val="2"/>
            <w:tcBorders>
              <w:top w:val="nil"/>
              <w:left w:val="nil"/>
              <w:bottom w:val="nil"/>
              <w:right w:val="nil"/>
            </w:tcBorders>
            <w:vAlign w:val="center"/>
          </w:tcPr>
          <w:p w14:paraId="53237A28" w14:textId="77777777" w:rsidR="002947D7" w:rsidRPr="00DD2141" w:rsidRDefault="002947D7" w:rsidP="00C41342">
            <w:pPr>
              <w:tabs>
                <w:tab w:val="decimal" w:pos="604"/>
              </w:tabs>
              <w:snapToGrid w:val="0"/>
              <w:spacing w:line="240" w:lineRule="atLeast"/>
              <w:jc w:val="right"/>
              <w:rPr>
                <w:color w:val="000000"/>
                <w:sz w:val="20"/>
                <w:szCs w:val="20"/>
              </w:rPr>
            </w:pPr>
          </w:p>
        </w:tc>
        <w:tc>
          <w:tcPr>
            <w:tcW w:w="1134" w:type="dxa"/>
            <w:gridSpan w:val="2"/>
            <w:tcBorders>
              <w:top w:val="nil"/>
              <w:left w:val="nil"/>
              <w:bottom w:val="nil"/>
              <w:right w:val="nil"/>
            </w:tcBorders>
            <w:vAlign w:val="center"/>
          </w:tcPr>
          <w:p w14:paraId="13124379" w14:textId="77777777" w:rsidR="002947D7" w:rsidRPr="00DD2141" w:rsidRDefault="002947D7" w:rsidP="00C41342">
            <w:pPr>
              <w:tabs>
                <w:tab w:val="decimal" w:pos="604"/>
              </w:tabs>
              <w:snapToGrid w:val="0"/>
              <w:spacing w:line="240" w:lineRule="atLeast"/>
              <w:jc w:val="right"/>
              <w:rPr>
                <w:color w:val="000000"/>
                <w:sz w:val="20"/>
                <w:szCs w:val="20"/>
              </w:rPr>
            </w:pPr>
          </w:p>
        </w:tc>
        <w:tc>
          <w:tcPr>
            <w:tcW w:w="1276" w:type="dxa"/>
            <w:gridSpan w:val="2"/>
            <w:tcBorders>
              <w:top w:val="nil"/>
              <w:left w:val="nil"/>
              <w:bottom w:val="nil"/>
              <w:right w:val="nil"/>
            </w:tcBorders>
            <w:vAlign w:val="center"/>
          </w:tcPr>
          <w:p w14:paraId="3EB344DC" w14:textId="77777777" w:rsidR="002947D7" w:rsidRPr="00DD2141" w:rsidRDefault="002947D7" w:rsidP="00C41342">
            <w:pPr>
              <w:tabs>
                <w:tab w:val="decimal" w:pos="604"/>
              </w:tabs>
              <w:snapToGrid w:val="0"/>
              <w:spacing w:line="240" w:lineRule="atLeast"/>
              <w:jc w:val="right"/>
              <w:rPr>
                <w:color w:val="000000"/>
                <w:sz w:val="20"/>
                <w:szCs w:val="20"/>
              </w:rPr>
            </w:pPr>
          </w:p>
        </w:tc>
        <w:tc>
          <w:tcPr>
            <w:tcW w:w="850" w:type="dxa"/>
            <w:gridSpan w:val="2"/>
            <w:tcBorders>
              <w:top w:val="nil"/>
              <w:left w:val="nil"/>
              <w:bottom w:val="nil"/>
              <w:right w:val="nil"/>
            </w:tcBorders>
            <w:vAlign w:val="center"/>
          </w:tcPr>
          <w:p w14:paraId="7E6585D5" w14:textId="77777777" w:rsidR="002947D7" w:rsidRPr="00DD2141" w:rsidRDefault="002947D7" w:rsidP="00C41342">
            <w:pPr>
              <w:tabs>
                <w:tab w:val="decimal" w:pos="604"/>
              </w:tabs>
              <w:snapToGrid w:val="0"/>
              <w:spacing w:line="240" w:lineRule="atLeast"/>
              <w:jc w:val="right"/>
              <w:rPr>
                <w:color w:val="000000"/>
                <w:sz w:val="20"/>
                <w:szCs w:val="20"/>
              </w:rPr>
            </w:pPr>
          </w:p>
        </w:tc>
        <w:tc>
          <w:tcPr>
            <w:tcW w:w="1323" w:type="dxa"/>
            <w:gridSpan w:val="2"/>
            <w:tcBorders>
              <w:top w:val="nil"/>
              <w:left w:val="nil"/>
              <w:bottom w:val="nil"/>
              <w:right w:val="nil"/>
            </w:tcBorders>
            <w:vAlign w:val="center"/>
          </w:tcPr>
          <w:p w14:paraId="17CC3B63" w14:textId="77777777" w:rsidR="002947D7" w:rsidRPr="00DD2141" w:rsidRDefault="002947D7" w:rsidP="00C41342">
            <w:pPr>
              <w:tabs>
                <w:tab w:val="decimal" w:pos="604"/>
              </w:tabs>
              <w:snapToGrid w:val="0"/>
              <w:spacing w:line="240" w:lineRule="atLeast"/>
              <w:jc w:val="right"/>
              <w:rPr>
                <w:color w:val="000000"/>
                <w:sz w:val="20"/>
                <w:szCs w:val="20"/>
              </w:rPr>
            </w:pPr>
          </w:p>
        </w:tc>
        <w:tc>
          <w:tcPr>
            <w:tcW w:w="801" w:type="dxa"/>
            <w:gridSpan w:val="2"/>
            <w:tcBorders>
              <w:top w:val="nil"/>
              <w:left w:val="nil"/>
              <w:bottom w:val="nil"/>
              <w:right w:val="nil"/>
            </w:tcBorders>
            <w:vAlign w:val="center"/>
          </w:tcPr>
          <w:p w14:paraId="110EF3F3" w14:textId="77777777" w:rsidR="002947D7" w:rsidRPr="00DD2141" w:rsidRDefault="002947D7" w:rsidP="00C41342">
            <w:pPr>
              <w:tabs>
                <w:tab w:val="decimal" w:pos="604"/>
              </w:tabs>
              <w:snapToGrid w:val="0"/>
              <w:spacing w:line="240" w:lineRule="atLeast"/>
              <w:jc w:val="right"/>
              <w:rPr>
                <w:color w:val="000000"/>
                <w:sz w:val="20"/>
                <w:szCs w:val="20"/>
              </w:rPr>
            </w:pPr>
          </w:p>
        </w:tc>
      </w:tr>
      <w:tr w:rsidR="002947D7" w:rsidRPr="00DD2141" w14:paraId="5A6138A8" w14:textId="77777777" w:rsidTr="00C41342">
        <w:trPr>
          <w:trHeight w:val="240"/>
          <w:jc w:val="center"/>
        </w:trPr>
        <w:tc>
          <w:tcPr>
            <w:tcW w:w="669" w:type="dxa"/>
            <w:tcBorders>
              <w:top w:val="nil"/>
              <w:left w:val="nil"/>
              <w:bottom w:val="nil"/>
              <w:right w:val="nil"/>
            </w:tcBorders>
          </w:tcPr>
          <w:p w14:paraId="00CF3929" w14:textId="77777777" w:rsidR="002947D7" w:rsidRPr="00DD2141" w:rsidRDefault="002947D7" w:rsidP="00C41342">
            <w:pPr>
              <w:tabs>
                <w:tab w:val="left" w:pos="480"/>
              </w:tabs>
              <w:snapToGrid w:val="0"/>
              <w:spacing w:line="240" w:lineRule="atLeast"/>
              <w:jc w:val="both"/>
              <w:rPr>
                <w:snapToGrid w:val="0"/>
                <w:color w:val="000000"/>
                <w:sz w:val="20"/>
                <w:szCs w:val="20"/>
                <w:lang w:eastAsia="en-US"/>
              </w:rPr>
            </w:pPr>
          </w:p>
        </w:tc>
        <w:tc>
          <w:tcPr>
            <w:tcW w:w="709" w:type="dxa"/>
            <w:gridSpan w:val="2"/>
            <w:tcBorders>
              <w:top w:val="nil"/>
              <w:left w:val="nil"/>
              <w:bottom w:val="nil"/>
              <w:right w:val="nil"/>
            </w:tcBorders>
          </w:tcPr>
          <w:p w14:paraId="28D091A5" w14:textId="77777777" w:rsidR="002947D7" w:rsidRPr="00DD2141" w:rsidRDefault="002947D7" w:rsidP="00C41342">
            <w:pPr>
              <w:tabs>
                <w:tab w:val="left" w:pos="480"/>
              </w:tabs>
              <w:snapToGrid w:val="0"/>
              <w:spacing w:line="240" w:lineRule="atLeast"/>
              <w:jc w:val="both"/>
              <w:rPr>
                <w:snapToGrid w:val="0"/>
                <w:color w:val="000000"/>
                <w:sz w:val="20"/>
                <w:szCs w:val="20"/>
              </w:rPr>
            </w:pPr>
            <w:r w:rsidRPr="00DD2141">
              <w:rPr>
                <w:snapToGrid w:val="0"/>
                <w:color w:val="000000"/>
                <w:sz w:val="20"/>
                <w:szCs w:val="20"/>
              </w:rPr>
              <w:t>Q1</w:t>
            </w:r>
          </w:p>
        </w:tc>
        <w:tc>
          <w:tcPr>
            <w:tcW w:w="993" w:type="dxa"/>
            <w:gridSpan w:val="2"/>
            <w:tcBorders>
              <w:top w:val="nil"/>
              <w:left w:val="nil"/>
              <w:bottom w:val="nil"/>
              <w:right w:val="nil"/>
            </w:tcBorders>
          </w:tcPr>
          <w:p w14:paraId="64701FD0" w14:textId="4725AB04"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w:t>
            </w:r>
            <w:r w:rsidR="004306F4">
              <w:rPr>
                <w:color w:val="000000"/>
                <w:sz w:val="20"/>
                <w:szCs w:val="20"/>
              </w:rPr>
              <w:t>,</w:t>
            </w:r>
            <w:r w:rsidRPr="00DD2141">
              <w:rPr>
                <w:color w:val="000000"/>
                <w:sz w:val="20"/>
                <w:szCs w:val="20"/>
              </w:rPr>
              <w:t>004.5</w:t>
            </w:r>
          </w:p>
        </w:tc>
        <w:tc>
          <w:tcPr>
            <w:tcW w:w="1134" w:type="dxa"/>
            <w:gridSpan w:val="2"/>
            <w:tcBorders>
              <w:top w:val="nil"/>
              <w:left w:val="nil"/>
              <w:bottom w:val="nil"/>
              <w:right w:val="nil"/>
            </w:tcBorders>
          </w:tcPr>
          <w:p w14:paraId="3C814EBC"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5.5</w:t>
            </w:r>
          </w:p>
        </w:tc>
        <w:tc>
          <w:tcPr>
            <w:tcW w:w="850" w:type="dxa"/>
            <w:gridSpan w:val="2"/>
            <w:tcBorders>
              <w:top w:val="nil"/>
              <w:left w:val="nil"/>
              <w:bottom w:val="nil"/>
              <w:right w:val="nil"/>
            </w:tcBorders>
          </w:tcPr>
          <w:p w14:paraId="47B64E20" w14:textId="7DADE589"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w:t>
            </w:r>
            <w:r w:rsidR="004306F4">
              <w:rPr>
                <w:color w:val="000000"/>
                <w:sz w:val="20"/>
                <w:szCs w:val="20"/>
              </w:rPr>
              <w:t>,</w:t>
            </w:r>
            <w:r w:rsidRPr="00DD2141">
              <w:rPr>
                <w:color w:val="000000"/>
                <w:sz w:val="20"/>
                <w:szCs w:val="20"/>
              </w:rPr>
              <w:t>010.0</w:t>
            </w:r>
          </w:p>
        </w:tc>
        <w:tc>
          <w:tcPr>
            <w:tcW w:w="829" w:type="dxa"/>
            <w:gridSpan w:val="2"/>
            <w:tcBorders>
              <w:top w:val="nil"/>
              <w:left w:val="nil"/>
              <w:bottom w:val="nil"/>
              <w:right w:val="nil"/>
            </w:tcBorders>
          </w:tcPr>
          <w:p w14:paraId="37DFF492"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59.7</w:t>
            </w:r>
          </w:p>
        </w:tc>
        <w:tc>
          <w:tcPr>
            <w:tcW w:w="1134" w:type="dxa"/>
            <w:gridSpan w:val="2"/>
            <w:tcBorders>
              <w:top w:val="nil"/>
              <w:left w:val="nil"/>
              <w:bottom w:val="nil"/>
              <w:right w:val="nil"/>
            </w:tcBorders>
          </w:tcPr>
          <w:p w14:paraId="25B661CD"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6.2</w:t>
            </w:r>
          </w:p>
        </w:tc>
        <w:tc>
          <w:tcPr>
            <w:tcW w:w="1276" w:type="dxa"/>
            <w:gridSpan w:val="2"/>
            <w:tcBorders>
              <w:top w:val="nil"/>
              <w:left w:val="nil"/>
              <w:bottom w:val="nil"/>
              <w:right w:val="nil"/>
            </w:tcBorders>
          </w:tcPr>
          <w:p w14:paraId="60D2CA5D"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113.0</w:t>
            </w:r>
          </w:p>
        </w:tc>
        <w:tc>
          <w:tcPr>
            <w:tcW w:w="850" w:type="dxa"/>
            <w:gridSpan w:val="2"/>
            <w:tcBorders>
              <w:top w:val="nil"/>
              <w:left w:val="nil"/>
              <w:bottom w:val="nil"/>
              <w:right w:val="nil"/>
            </w:tcBorders>
          </w:tcPr>
          <w:p w14:paraId="11AA4A46"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18.4</w:t>
            </w:r>
          </w:p>
        </w:tc>
        <w:tc>
          <w:tcPr>
            <w:tcW w:w="1323" w:type="dxa"/>
            <w:gridSpan w:val="2"/>
            <w:tcBorders>
              <w:top w:val="nil"/>
              <w:left w:val="nil"/>
              <w:bottom w:val="nil"/>
              <w:right w:val="nil"/>
            </w:tcBorders>
            <w:vAlign w:val="bottom"/>
          </w:tcPr>
          <w:p w14:paraId="4CF015E7"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52.0</w:t>
            </w:r>
          </w:p>
        </w:tc>
        <w:tc>
          <w:tcPr>
            <w:tcW w:w="801" w:type="dxa"/>
            <w:gridSpan w:val="2"/>
            <w:tcBorders>
              <w:top w:val="nil"/>
              <w:left w:val="nil"/>
              <w:bottom w:val="nil"/>
              <w:right w:val="nil"/>
            </w:tcBorders>
            <w:vAlign w:val="bottom"/>
          </w:tcPr>
          <w:p w14:paraId="31851AC8" w14:textId="37413AC1"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w:t>
            </w:r>
            <w:r w:rsidR="004306F4">
              <w:rPr>
                <w:color w:val="000000"/>
                <w:sz w:val="20"/>
                <w:szCs w:val="20"/>
              </w:rPr>
              <w:t>,</w:t>
            </w:r>
            <w:r w:rsidRPr="00DD2141">
              <w:rPr>
                <w:color w:val="000000"/>
                <w:sz w:val="20"/>
                <w:szCs w:val="20"/>
              </w:rPr>
              <w:t>259.3</w:t>
            </w:r>
          </w:p>
        </w:tc>
      </w:tr>
      <w:tr w:rsidR="002947D7" w:rsidRPr="00DD2141" w14:paraId="01831B7A" w14:textId="77777777" w:rsidTr="00C41342">
        <w:trPr>
          <w:trHeight w:val="240"/>
          <w:jc w:val="center"/>
        </w:trPr>
        <w:tc>
          <w:tcPr>
            <w:tcW w:w="669" w:type="dxa"/>
            <w:tcBorders>
              <w:top w:val="nil"/>
              <w:left w:val="nil"/>
              <w:bottom w:val="nil"/>
              <w:right w:val="nil"/>
            </w:tcBorders>
          </w:tcPr>
          <w:p w14:paraId="5EC7623E" w14:textId="77777777" w:rsidR="002947D7" w:rsidRPr="00DD2141" w:rsidRDefault="002947D7" w:rsidP="00C41342">
            <w:pPr>
              <w:tabs>
                <w:tab w:val="left" w:pos="480"/>
              </w:tabs>
              <w:snapToGrid w:val="0"/>
              <w:spacing w:line="240" w:lineRule="atLeast"/>
              <w:jc w:val="both"/>
              <w:rPr>
                <w:snapToGrid w:val="0"/>
                <w:color w:val="000000"/>
                <w:sz w:val="20"/>
                <w:szCs w:val="20"/>
                <w:lang w:eastAsia="en-US"/>
              </w:rPr>
            </w:pPr>
          </w:p>
        </w:tc>
        <w:tc>
          <w:tcPr>
            <w:tcW w:w="709" w:type="dxa"/>
            <w:gridSpan w:val="2"/>
            <w:tcBorders>
              <w:top w:val="nil"/>
              <w:left w:val="nil"/>
              <w:bottom w:val="nil"/>
              <w:right w:val="nil"/>
            </w:tcBorders>
          </w:tcPr>
          <w:p w14:paraId="2210BCDE" w14:textId="77777777" w:rsidR="002947D7" w:rsidRPr="00DD2141" w:rsidRDefault="002947D7" w:rsidP="00C41342">
            <w:pPr>
              <w:tabs>
                <w:tab w:val="left" w:pos="480"/>
              </w:tabs>
              <w:snapToGrid w:val="0"/>
              <w:spacing w:line="240" w:lineRule="atLeast"/>
              <w:jc w:val="both"/>
              <w:rPr>
                <w:snapToGrid w:val="0"/>
                <w:color w:val="000000"/>
                <w:sz w:val="20"/>
                <w:szCs w:val="20"/>
              </w:rPr>
            </w:pPr>
            <w:r w:rsidRPr="00DD2141">
              <w:rPr>
                <w:snapToGrid w:val="0"/>
                <w:color w:val="000000"/>
                <w:sz w:val="20"/>
                <w:szCs w:val="20"/>
              </w:rPr>
              <w:t>Q2</w:t>
            </w:r>
          </w:p>
        </w:tc>
        <w:tc>
          <w:tcPr>
            <w:tcW w:w="993" w:type="dxa"/>
            <w:gridSpan w:val="2"/>
            <w:tcBorders>
              <w:top w:val="nil"/>
              <w:left w:val="nil"/>
              <w:bottom w:val="nil"/>
              <w:right w:val="nil"/>
            </w:tcBorders>
          </w:tcPr>
          <w:p w14:paraId="772A4A0A" w14:textId="79C6F7B9"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w:t>
            </w:r>
            <w:r w:rsidR="004306F4">
              <w:rPr>
                <w:color w:val="000000"/>
                <w:sz w:val="20"/>
                <w:szCs w:val="20"/>
              </w:rPr>
              <w:t>,</w:t>
            </w:r>
            <w:r w:rsidRPr="00DD2141">
              <w:rPr>
                <w:color w:val="000000"/>
                <w:sz w:val="20"/>
                <w:szCs w:val="20"/>
              </w:rPr>
              <w:t>017.4</w:t>
            </w:r>
          </w:p>
        </w:tc>
        <w:tc>
          <w:tcPr>
            <w:tcW w:w="1134" w:type="dxa"/>
            <w:gridSpan w:val="2"/>
            <w:tcBorders>
              <w:top w:val="nil"/>
              <w:left w:val="nil"/>
              <w:bottom w:val="nil"/>
              <w:right w:val="nil"/>
            </w:tcBorders>
          </w:tcPr>
          <w:p w14:paraId="2C676715"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1.5</w:t>
            </w:r>
          </w:p>
        </w:tc>
        <w:tc>
          <w:tcPr>
            <w:tcW w:w="850" w:type="dxa"/>
            <w:gridSpan w:val="2"/>
            <w:tcBorders>
              <w:top w:val="nil"/>
              <w:left w:val="nil"/>
              <w:bottom w:val="nil"/>
              <w:right w:val="nil"/>
            </w:tcBorders>
          </w:tcPr>
          <w:p w14:paraId="15EA5770" w14:textId="1F3BBAFA"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w:t>
            </w:r>
            <w:r w:rsidR="004306F4">
              <w:rPr>
                <w:color w:val="000000"/>
                <w:sz w:val="20"/>
                <w:szCs w:val="20"/>
              </w:rPr>
              <w:t>,</w:t>
            </w:r>
            <w:r w:rsidRPr="00DD2141">
              <w:rPr>
                <w:color w:val="000000"/>
                <w:sz w:val="20"/>
                <w:szCs w:val="20"/>
              </w:rPr>
              <w:t>018.9</w:t>
            </w:r>
          </w:p>
        </w:tc>
        <w:tc>
          <w:tcPr>
            <w:tcW w:w="829" w:type="dxa"/>
            <w:gridSpan w:val="2"/>
            <w:tcBorders>
              <w:top w:val="nil"/>
              <w:left w:val="nil"/>
              <w:bottom w:val="nil"/>
              <w:right w:val="nil"/>
            </w:tcBorders>
          </w:tcPr>
          <w:p w14:paraId="5A29301D"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89.2</w:t>
            </w:r>
          </w:p>
        </w:tc>
        <w:tc>
          <w:tcPr>
            <w:tcW w:w="1134" w:type="dxa"/>
            <w:gridSpan w:val="2"/>
            <w:tcBorders>
              <w:top w:val="nil"/>
              <w:left w:val="nil"/>
              <w:bottom w:val="nil"/>
              <w:right w:val="nil"/>
            </w:tcBorders>
          </w:tcPr>
          <w:p w14:paraId="7927ACDC"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7.0</w:t>
            </w:r>
          </w:p>
        </w:tc>
        <w:tc>
          <w:tcPr>
            <w:tcW w:w="1276" w:type="dxa"/>
            <w:gridSpan w:val="2"/>
            <w:tcBorders>
              <w:top w:val="nil"/>
              <w:left w:val="nil"/>
              <w:bottom w:val="nil"/>
              <w:right w:val="nil"/>
            </w:tcBorders>
          </w:tcPr>
          <w:p w14:paraId="021F7C72"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131.8</w:t>
            </w:r>
          </w:p>
        </w:tc>
        <w:tc>
          <w:tcPr>
            <w:tcW w:w="850" w:type="dxa"/>
            <w:gridSpan w:val="2"/>
            <w:tcBorders>
              <w:top w:val="nil"/>
              <w:left w:val="nil"/>
              <w:bottom w:val="nil"/>
              <w:right w:val="nil"/>
            </w:tcBorders>
          </w:tcPr>
          <w:p w14:paraId="0CF5D318"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13.4</w:t>
            </w:r>
          </w:p>
        </w:tc>
        <w:tc>
          <w:tcPr>
            <w:tcW w:w="1323" w:type="dxa"/>
            <w:gridSpan w:val="2"/>
            <w:tcBorders>
              <w:top w:val="nil"/>
              <w:left w:val="nil"/>
              <w:bottom w:val="nil"/>
              <w:right w:val="nil"/>
            </w:tcBorders>
            <w:vAlign w:val="bottom"/>
          </w:tcPr>
          <w:p w14:paraId="4DB0039B"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13.6</w:t>
            </w:r>
          </w:p>
        </w:tc>
        <w:tc>
          <w:tcPr>
            <w:tcW w:w="801" w:type="dxa"/>
            <w:gridSpan w:val="2"/>
            <w:tcBorders>
              <w:top w:val="nil"/>
              <w:left w:val="nil"/>
              <w:bottom w:val="nil"/>
              <w:right w:val="nil"/>
            </w:tcBorders>
            <w:vAlign w:val="bottom"/>
          </w:tcPr>
          <w:p w14:paraId="74873181" w14:textId="212E25D5"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w:t>
            </w:r>
            <w:r w:rsidR="004306F4">
              <w:rPr>
                <w:color w:val="000000"/>
                <w:sz w:val="20"/>
                <w:szCs w:val="20"/>
              </w:rPr>
              <w:t>,</w:t>
            </w:r>
            <w:r w:rsidRPr="00DD2141">
              <w:rPr>
                <w:color w:val="000000"/>
                <w:sz w:val="20"/>
                <w:szCs w:val="20"/>
              </w:rPr>
              <w:t>273.8</w:t>
            </w:r>
          </w:p>
        </w:tc>
      </w:tr>
      <w:tr w:rsidR="002947D7" w:rsidRPr="00DD2141" w14:paraId="3E6E2CD8" w14:textId="77777777" w:rsidTr="00C41342">
        <w:trPr>
          <w:trHeight w:val="240"/>
          <w:jc w:val="center"/>
        </w:trPr>
        <w:tc>
          <w:tcPr>
            <w:tcW w:w="669" w:type="dxa"/>
            <w:tcBorders>
              <w:top w:val="nil"/>
              <w:left w:val="nil"/>
              <w:bottom w:val="nil"/>
              <w:right w:val="nil"/>
            </w:tcBorders>
          </w:tcPr>
          <w:p w14:paraId="1DC1C34E" w14:textId="77777777" w:rsidR="002947D7" w:rsidRPr="00DD2141" w:rsidRDefault="002947D7" w:rsidP="00C41342">
            <w:pPr>
              <w:tabs>
                <w:tab w:val="left" w:pos="480"/>
              </w:tabs>
              <w:snapToGrid w:val="0"/>
              <w:spacing w:line="240" w:lineRule="atLeast"/>
              <w:jc w:val="both"/>
              <w:rPr>
                <w:snapToGrid w:val="0"/>
                <w:color w:val="000000"/>
                <w:sz w:val="20"/>
                <w:szCs w:val="20"/>
                <w:lang w:eastAsia="en-US"/>
              </w:rPr>
            </w:pPr>
          </w:p>
        </w:tc>
        <w:tc>
          <w:tcPr>
            <w:tcW w:w="709" w:type="dxa"/>
            <w:gridSpan w:val="2"/>
            <w:tcBorders>
              <w:top w:val="nil"/>
              <w:left w:val="nil"/>
              <w:bottom w:val="nil"/>
              <w:right w:val="nil"/>
            </w:tcBorders>
          </w:tcPr>
          <w:p w14:paraId="2D6E52B7" w14:textId="77777777" w:rsidR="002947D7" w:rsidRPr="00DD2141" w:rsidRDefault="002947D7" w:rsidP="00C41342">
            <w:pPr>
              <w:tabs>
                <w:tab w:val="left" w:pos="480"/>
              </w:tabs>
              <w:snapToGrid w:val="0"/>
              <w:spacing w:line="240" w:lineRule="atLeast"/>
              <w:jc w:val="both"/>
              <w:rPr>
                <w:snapToGrid w:val="0"/>
                <w:color w:val="000000"/>
                <w:sz w:val="20"/>
                <w:szCs w:val="20"/>
              </w:rPr>
            </w:pPr>
            <w:r w:rsidRPr="00DD2141">
              <w:rPr>
                <w:snapToGrid w:val="0"/>
                <w:color w:val="000000"/>
                <w:sz w:val="20"/>
                <w:szCs w:val="20"/>
              </w:rPr>
              <w:t>Q3</w:t>
            </w:r>
          </w:p>
        </w:tc>
        <w:tc>
          <w:tcPr>
            <w:tcW w:w="993" w:type="dxa"/>
            <w:gridSpan w:val="2"/>
            <w:tcBorders>
              <w:top w:val="nil"/>
              <w:left w:val="nil"/>
              <w:bottom w:val="nil"/>
              <w:right w:val="nil"/>
            </w:tcBorders>
          </w:tcPr>
          <w:p w14:paraId="7C68117A" w14:textId="4A04C142"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w:t>
            </w:r>
            <w:r w:rsidR="004306F4">
              <w:rPr>
                <w:color w:val="000000"/>
                <w:sz w:val="20"/>
                <w:szCs w:val="20"/>
              </w:rPr>
              <w:t>,</w:t>
            </w:r>
            <w:r w:rsidRPr="00DD2141">
              <w:rPr>
                <w:color w:val="000000"/>
                <w:sz w:val="20"/>
                <w:szCs w:val="20"/>
              </w:rPr>
              <w:t>036.2</w:t>
            </w:r>
          </w:p>
        </w:tc>
        <w:tc>
          <w:tcPr>
            <w:tcW w:w="1134" w:type="dxa"/>
            <w:gridSpan w:val="2"/>
            <w:tcBorders>
              <w:top w:val="nil"/>
              <w:left w:val="nil"/>
              <w:bottom w:val="nil"/>
              <w:right w:val="nil"/>
            </w:tcBorders>
          </w:tcPr>
          <w:p w14:paraId="3F737975"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1.5</w:t>
            </w:r>
          </w:p>
        </w:tc>
        <w:tc>
          <w:tcPr>
            <w:tcW w:w="850" w:type="dxa"/>
            <w:gridSpan w:val="2"/>
            <w:tcBorders>
              <w:top w:val="nil"/>
              <w:left w:val="nil"/>
              <w:bottom w:val="nil"/>
              <w:right w:val="nil"/>
            </w:tcBorders>
          </w:tcPr>
          <w:p w14:paraId="4C075099" w14:textId="7544863F"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w:t>
            </w:r>
            <w:r w:rsidR="004306F4">
              <w:rPr>
                <w:color w:val="000000"/>
                <w:sz w:val="20"/>
                <w:szCs w:val="20"/>
              </w:rPr>
              <w:t>,</w:t>
            </w:r>
            <w:r w:rsidRPr="00DD2141">
              <w:rPr>
                <w:color w:val="000000"/>
                <w:sz w:val="20"/>
                <w:szCs w:val="20"/>
              </w:rPr>
              <w:t>037.7</w:t>
            </w:r>
          </w:p>
        </w:tc>
        <w:tc>
          <w:tcPr>
            <w:tcW w:w="829" w:type="dxa"/>
            <w:gridSpan w:val="2"/>
            <w:tcBorders>
              <w:top w:val="nil"/>
              <w:left w:val="nil"/>
              <w:bottom w:val="nil"/>
              <w:right w:val="nil"/>
            </w:tcBorders>
          </w:tcPr>
          <w:p w14:paraId="4FABE847"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86.2</w:t>
            </w:r>
          </w:p>
        </w:tc>
        <w:tc>
          <w:tcPr>
            <w:tcW w:w="1134" w:type="dxa"/>
            <w:gridSpan w:val="2"/>
            <w:tcBorders>
              <w:top w:val="nil"/>
              <w:left w:val="nil"/>
              <w:bottom w:val="nil"/>
              <w:right w:val="nil"/>
            </w:tcBorders>
          </w:tcPr>
          <w:p w14:paraId="10FADED0"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13.1</w:t>
            </w:r>
          </w:p>
        </w:tc>
        <w:tc>
          <w:tcPr>
            <w:tcW w:w="1276" w:type="dxa"/>
            <w:gridSpan w:val="2"/>
            <w:tcBorders>
              <w:top w:val="nil"/>
              <w:left w:val="nil"/>
              <w:bottom w:val="nil"/>
              <w:right w:val="nil"/>
            </w:tcBorders>
          </w:tcPr>
          <w:p w14:paraId="03427E13"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96.6</w:t>
            </w:r>
          </w:p>
        </w:tc>
        <w:tc>
          <w:tcPr>
            <w:tcW w:w="850" w:type="dxa"/>
            <w:gridSpan w:val="2"/>
            <w:tcBorders>
              <w:top w:val="nil"/>
              <w:left w:val="nil"/>
              <w:bottom w:val="nil"/>
              <w:right w:val="nil"/>
            </w:tcBorders>
          </w:tcPr>
          <w:p w14:paraId="28EB4E55"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8.6</w:t>
            </w:r>
          </w:p>
        </w:tc>
        <w:tc>
          <w:tcPr>
            <w:tcW w:w="1323" w:type="dxa"/>
            <w:gridSpan w:val="2"/>
            <w:tcBorders>
              <w:top w:val="nil"/>
              <w:left w:val="nil"/>
              <w:bottom w:val="nil"/>
              <w:right w:val="nil"/>
            </w:tcBorders>
            <w:vAlign w:val="bottom"/>
          </w:tcPr>
          <w:p w14:paraId="6628EBE5"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31.5</w:t>
            </w:r>
          </w:p>
        </w:tc>
        <w:tc>
          <w:tcPr>
            <w:tcW w:w="801" w:type="dxa"/>
            <w:gridSpan w:val="2"/>
            <w:tcBorders>
              <w:top w:val="nil"/>
              <w:left w:val="nil"/>
              <w:bottom w:val="nil"/>
              <w:right w:val="nil"/>
            </w:tcBorders>
            <w:vAlign w:val="bottom"/>
          </w:tcPr>
          <w:p w14:paraId="4AEE98F1" w14:textId="64FE1304"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w:t>
            </w:r>
            <w:r w:rsidR="004306F4">
              <w:rPr>
                <w:color w:val="000000"/>
                <w:sz w:val="20"/>
                <w:szCs w:val="20"/>
              </w:rPr>
              <w:t>,</w:t>
            </w:r>
            <w:r w:rsidRPr="00DD2141">
              <w:rPr>
                <w:color w:val="000000"/>
                <w:sz w:val="20"/>
                <w:szCs w:val="20"/>
              </w:rPr>
              <w:t>273.7</w:t>
            </w:r>
          </w:p>
        </w:tc>
      </w:tr>
      <w:tr w:rsidR="002947D7" w:rsidRPr="00DD2141" w14:paraId="4EE8068E" w14:textId="77777777" w:rsidTr="00C41342">
        <w:trPr>
          <w:trHeight w:val="240"/>
          <w:jc w:val="center"/>
        </w:trPr>
        <w:tc>
          <w:tcPr>
            <w:tcW w:w="669" w:type="dxa"/>
            <w:tcBorders>
              <w:top w:val="nil"/>
              <w:left w:val="nil"/>
              <w:bottom w:val="nil"/>
              <w:right w:val="nil"/>
            </w:tcBorders>
          </w:tcPr>
          <w:p w14:paraId="23BB2566" w14:textId="77777777" w:rsidR="002947D7" w:rsidRPr="00DD2141" w:rsidRDefault="002947D7" w:rsidP="00C41342">
            <w:pPr>
              <w:tabs>
                <w:tab w:val="left" w:pos="480"/>
              </w:tabs>
              <w:snapToGrid w:val="0"/>
              <w:spacing w:line="240" w:lineRule="atLeast"/>
              <w:jc w:val="both"/>
              <w:rPr>
                <w:snapToGrid w:val="0"/>
                <w:color w:val="000000"/>
                <w:sz w:val="20"/>
                <w:szCs w:val="20"/>
                <w:lang w:eastAsia="en-US"/>
              </w:rPr>
            </w:pPr>
          </w:p>
        </w:tc>
        <w:tc>
          <w:tcPr>
            <w:tcW w:w="709" w:type="dxa"/>
            <w:gridSpan w:val="2"/>
            <w:tcBorders>
              <w:top w:val="nil"/>
              <w:left w:val="nil"/>
              <w:bottom w:val="nil"/>
              <w:right w:val="nil"/>
            </w:tcBorders>
          </w:tcPr>
          <w:p w14:paraId="5D96861B" w14:textId="77777777" w:rsidR="002947D7" w:rsidRPr="00DD2141" w:rsidRDefault="002947D7" w:rsidP="00C41342">
            <w:pPr>
              <w:tabs>
                <w:tab w:val="left" w:pos="480"/>
              </w:tabs>
              <w:snapToGrid w:val="0"/>
              <w:spacing w:line="240" w:lineRule="atLeast"/>
              <w:jc w:val="both"/>
              <w:rPr>
                <w:snapToGrid w:val="0"/>
                <w:color w:val="000000"/>
                <w:sz w:val="20"/>
                <w:szCs w:val="20"/>
              </w:rPr>
            </w:pPr>
            <w:r w:rsidRPr="00DD2141">
              <w:rPr>
                <w:snapToGrid w:val="0"/>
                <w:color w:val="000000"/>
                <w:sz w:val="20"/>
                <w:szCs w:val="20"/>
              </w:rPr>
              <w:t>Q4</w:t>
            </w:r>
          </w:p>
        </w:tc>
        <w:tc>
          <w:tcPr>
            <w:tcW w:w="993" w:type="dxa"/>
            <w:gridSpan w:val="2"/>
            <w:tcBorders>
              <w:top w:val="nil"/>
              <w:left w:val="nil"/>
              <w:bottom w:val="nil"/>
              <w:right w:val="nil"/>
            </w:tcBorders>
          </w:tcPr>
          <w:p w14:paraId="72A3A1A8" w14:textId="2CDEB54E"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w:t>
            </w:r>
            <w:r w:rsidR="004306F4">
              <w:rPr>
                <w:color w:val="000000"/>
                <w:sz w:val="20"/>
                <w:szCs w:val="20"/>
              </w:rPr>
              <w:t>,</w:t>
            </w:r>
            <w:r w:rsidRPr="00DD2141">
              <w:rPr>
                <w:color w:val="000000"/>
                <w:sz w:val="20"/>
                <w:szCs w:val="20"/>
              </w:rPr>
              <w:t>044.6</w:t>
            </w:r>
          </w:p>
        </w:tc>
        <w:tc>
          <w:tcPr>
            <w:tcW w:w="1134" w:type="dxa"/>
            <w:gridSpan w:val="2"/>
            <w:tcBorders>
              <w:top w:val="nil"/>
              <w:left w:val="nil"/>
              <w:bottom w:val="nil"/>
              <w:right w:val="nil"/>
            </w:tcBorders>
          </w:tcPr>
          <w:p w14:paraId="0A7DA0CC"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83.2</w:t>
            </w:r>
          </w:p>
        </w:tc>
        <w:tc>
          <w:tcPr>
            <w:tcW w:w="850" w:type="dxa"/>
            <w:gridSpan w:val="2"/>
            <w:tcBorders>
              <w:top w:val="nil"/>
              <w:left w:val="nil"/>
              <w:bottom w:val="nil"/>
              <w:right w:val="nil"/>
            </w:tcBorders>
          </w:tcPr>
          <w:p w14:paraId="108E61D8" w14:textId="40AB632E"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w:t>
            </w:r>
            <w:r w:rsidR="004306F4">
              <w:rPr>
                <w:color w:val="000000"/>
                <w:sz w:val="20"/>
                <w:szCs w:val="20"/>
              </w:rPr>
              <w:t>,</w:t>
            </w:r>
            <w:r w:rsidRPr="00DD2141">
              <w:rPr>
                <w:color w:val="000000"/>
                <w:sz w:val="20"/>
                <w:szCs w:val="20"/>
              </w:rPr>
              <w:t>127.8</w:t>
            </w:r>
          </w:p>
        </w:tc>
        <w:tc>
          <w:tcPr>
            <w:tcW w:w="829" w:type="dxa"/>
            <w:gridSpan w:val="2"/>
            <w:tcBorders>
              <w:top w:val="nil"/>
              <w:left w:val="nil"/>
              <w:bottom w:val="nil"/>
              <w:right w:val="nil"/>
            </w:tcBorders>
          </w:tcPr>
          <w:p w14:paraId="414C43A1"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68.1</w:t>
            </w:r>
          </w:p>
        </w:tc>
        <w:tc>
          <w:tcPr>
            <w:tcW w:w="1134" w:type="dxa"/>
            <w:gridSpan w:val="2"/>
            <w:tcBorders>
              <w:top w:val="nil"/>
              <w:left w:val="nil"/>
              <w:bottom w:val="nil"/>
              <w:right w:val="nil"/>
            </w:tcBorders>
          </w:tcPr>
          <w:p w14:paraId="25CB5F1E"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6.3</w:t>
            </w:r>
          </w:p>
        </w:tc>
        <w:tc>
          <w:tcPr>
            <w:tcW w:w="1276" w:type="dxa"/>
            <w:gridSpan w:val="2"/>
            <w:tcBorders>
              <w:top w:val="nil"/>
              <w:left w:val="nil"/>
              <w:bottom w:val="nil"/>
              <w:right w:val="nil"/>
            </w:tcBorders>
          </w:tcPr>
          <w:p w14:paraId="060CBD65"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93.0</w:t>
            </w:r>
          </w:p>
        </w:tc>
        <w:tc>
          <w:tcPr>
            <w:tcW w:w="850" w:type="dxa"/>
            <w:gridSpan w:val="2"/>
            <w:tcBorders>
              <w:top w:val="nil"/>
              <w:left w:val="nil"/>
              <w:bottom w:val="nil"/>
              <w:right w:val="nil"/>
            </w:tcBorders>
          </w:tcPr>
          <w:p w14:paraId="31CA87B6"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7.1</w:t>
            </w:r>
          </w:p>
        </w:tc>
        <w:tc>
          <w:tcPr>
            <w:tcW w:w="1323" w:type="dxa"/>
            <w:gridSpan w:val="2"/>
            <w:tcBorders>
              <w:top w:val="nil"/>
              <w:left w:val="nil"/>
              <w:bottom w:val="nil"/>
              <w:right w:val="nil"/>
            </w:tcBorders>
            <w:vAlign w:val="bottom"/>
          </w:tcPr>
          <w:p w14:paraId="41C5178D"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21.0</w:t>
            </w:r>
          </w:p>
        </w:tc>
        <w:tc>
          <w:tcPr>
            <w:tcW w:w="801" w:type="dxa"/>
            <w:gridSpan w:val="2"/>
            <w:tcBorders>
              <w:top w:val="nil"/>
              <w:left w:val="nil"/>
              <w:bottom w:val="nil"/>
              <w:right w:val="nil"/>
            </w:tcBorders>
            <w:vAlign w:val="bottom"/>
          </w:tcPr>
          <w:p w14:paraId="41254C2C" w14:textId="60CEF57A"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w:t>
            </w:r>
            <w:r w:rsidR="004306F4">
              <w:rPr>
                <w:color w:val="000000"/>
                <w:sz w:val="20"/>
                <w:szCs w:val="20"/>
              </w:rPr>
              <w:t>,</w:t>
            </w:r>
            <w:r w:rsidRPr="00DD2141">
              <w:rPr>
                <w:color w:val="000000"/>
                <w:sz w:val="20"/>
                <w:szCs w:val="20"/>
              </w:rPr>
              <w:t>323.3</w:t>
            </w:r>
          </w:p>
        </w:tc>
      </w:tr>
      <w:tr w:rsidR="002947D7" w:rsidRPr="00DD2141" w14:paraId="1283D049" w14:textId="77777777" w:rsidTr="00C41342">
        <w:trPr>
          <w:trHeight w:val="240"/>
          <w:jc w:val="center"/>
        </w:trPr>
        <w:tc>
          <w:tcPr>
            <w:tcW w:w="669" w:type="dxa"/>
            <w:tcBorders>
              <w:top w:val="nil"/>
              <w:left w:val="nil"/>
              <w:bottom w:val="nil"/>
              <w:right w:val="nil"/>
            </w:tcBorders>
          </w:tcPr>
          <w:p w14:paraId="365055DF" w14:textId="77777777" w:rsidR="002947D7" w:rsidRPr="00DD2141" w:rsidRDefault="002947D7" w:rsidP="00C41342">
            <w:pPr>
              <w:tabs>
                <w:tab w:val="left" w:pos="480"/>
              </w:tabs>
              <w:snapToGrid w:val="0"/>
              <w:spacing w:line="240" w:lineRule="atLeast"/>
              <w:jc w:val="both"/>
              <w:rPr>
                <w:snapToGrid w:val="0"/>
                <w:color w:val="000000"/>
                <w:sz w:val="20"/>
                <w:szCs w:val="20"/>
                <w:lang w:eastAsia="en-US"/>
              </w:rPr>
            </w:pPr>
          </w:p>
        </w:tc>
        <w:tc>
          <w:tcPr>
            <w:tcW w:w="709" w:type="dxa"/>
            <w:gridSpan w:val="2"/>
            <w:tcBorders>
              <w:top w:val="nil"/>
              <w:left w:val="nil"/>
              <w:bottom w:val="nil"/>
              <w:right w:val="nil"/>
            </w:tcBorders>
          </w:tcPr>
          <w:p w14:paraId="42FB0F26" w14:textId="77777777" w:rsidR="002947D7" w:rsidRPr="00DD2141" w:rsidRDefault="002947D7" w:rsidP="00C41342">
            <w:pPr>
              <w:tabs>
                <w:tab w:val="left" w:pos="480"/>
              </w:tabs>
              <w:snapToGrid w:val="0"/>
              <w:spacing w:line="240" w:lineRule="atLeast"/>
              <w:jc w:val="both"/>
              <w:rPr>
                <w:snapToGrid w:val="0"/>
                <w:color w:val="000000"/>
                <w:sz w:val="20"/>
                <w:szCs w:val="20"/>
              </w:rPr>
            </w:pPr>
          </w:p>
        </w:tc>
        <w:tc>
          <w:tcPr>
            <w:tcW w:w="993" w:type="dxa"/>
            <w:gridSpan w:val="2"/>
            <w:tcBorders>
              <w:top w:val="nil"/>
              <w:left w:val="nil"/>
              <w:bottom w:val="nil"/>
              <w:right w:val="nil"/>
            </w:tcBorders>
            <w:vAlign w:val="center"/>
          </w:tcPr>
          <w:p w14:paraId="3480F50E" w14:textId="77777777" w:rsidR="002947D7" w:rsidRPr="00DD2141" w:rsidRDefault="002947D7" w:rsidP="00C41342">
            <w:pPr>
              <w:tabs>
                <w:tab w:val="decimal" w:pos="604"/>
              </w:tabs>
              <w:snapToGrid w:val="0"/>
              <w:spacing w:line="240" w:lineRule="atLeast"/>
              <w:jc w:val="right"/>
              <w:rPr>
                <w:color w:val="000000"/>
                <w:sz w:val="20"/>
                <w:szCs w:val="20"/>
              </w:rPr>
            </w:pPr>
          </w:p>
        </w:tc>
        <w:tc>
          <w:tcPr>
            <w:tcW w:w="1134" w:type="dxa"/>
            <w:gridSpan w:val="2"/>
            <w:tcBorders>
              <w:top w:val="nil"/>
              <w:left w:val="nil"/>
              <w:bottom w:val="nil"/>
              <w:right w:val="nil"/>
            </w:tcBorders>
            <w:vAlign w:val="center"/>
          </w:tcPr>
          <w:p w14:paraId="5245E22B" w14:textId="77777777" w:rsidR="002947D7" w:rsidRPr="00DD2141" w:rsidRDefault="002947D7" w:rsidP="00C41342">
            <w:pPr>
              <w:tabs>
                <w:tab w:val="decimal" w:pos="604"/>
              </w:tabs>
              <w:snapToGrid w:val="0"/>
              <w:spacing w:line="240" w:lineRule="atLeast"/>
              <w:jc w:val="right"/>
              <w:rPr>
                <w:color w:val="000000"/>
                <w:sz w:val="20"/>
                <w:szCs w:val="20"/>
              </w:rPr>
            </w:pPr>
          </w:p>
        </w:tc>
        <w:tc>
          <w:tcPr>
            <w:tcW w:w="850" w:type="dxa"/>
            <w:gridSpan w:val="2"/>
            <w:tcBorders>
              <w:top w:val="nil"/>
              <w:left w:val="nil"/>
              <w:bottom w:val="nil"/>
              <w:right w:val="nil"/>
            </w:tcBorders>
            <w:vAlign w:val="center"/>
          </w:tcPr>
          <w:p w14:paraId="5E025B6B" w14:textId="77777777" w:rsidR="002947D7" w:rsidRPr="00DD2141" w:rsidRDefault="002947D7" w:rsidP="00C41342">
            <w:pPr>
              <w:tabs>
                <w:tab w:val="decimal" w:pos="604"/>
              </w:tabs>
              <w:snapToGrid w:val="0"/>
              <w:spacing w:line="240" w:lineRule="atLeast"/>
              <w:jc w:val="right"/>
              <w:rPr>
                <w:color w:val="000000"/>
                <w:sz w:val="20"/>
                <w:szCs w:val="20"/>
              </w:rPr>
            </w:pPr>
          </w:p>
        </w:tc>
        <w:tc>
          <w:tcPr>
            <w:tcW w:w="829" w:type="dxa"/>
            <w:gridSpan w:val="2"/>
            <w:tcBorders>
              <w:top w:val="nil"/>
              <w:left w:val="nil"/>
              <w:bottom w:val="nil"/>
              <w:right w:val="nil"/>
            </w:tcBorders>
            <w:vAlign w:val="center"/>
          </w:tcPr>
          <w:p w14:paraId="1B7A02DF" w14:textId="77777777" w:rsidR="002947D7" w:rsidRPr="00DD2141" w:rsidRDefault="002947D7" w:rsidP="00C41342">
            <w:pPr>
              <w:tabs>
                <w:tab w:val="decimal" w:pos="604"/>
              </w:tabs>
              <w:snapToGrid w:val="0"/>
              <w:spacing w:line="240" w:lineRule="atLeast"/>
              <w:jc w:val="right"/>
              <w:rPr>
                <w:color w:val="000000"/>
                <w:sz w:val="20"/>
                <w:szCs w:val="20"/>
              </w:rPr>
            </w:pPr>
          </w:p>
        </w:tc>
        <w:tc>
          <w:tcPr>
            <w:tcW w:w="1134" w:type="dxa"/>
            <w:gridSpan w:val="2"/>
            <w:tcBorders>
              <w:top w:val="nil"/>
              <w:left w:val="nil"/>
              <w:bottom w:val="nil"/>
              <w:right w:val="nil"/>
            </w:tcBorders>
            <w:vAlign w:val="center"/>
          </w:tcPr>
          <w:p w14:paraId="32CCE72D" w14:textId="77777777" w:rsidR="002947D7" w:rsidRPr="00DD2141" w:rsidRDefault="002947D7" w:rsidP="00C41342">
            <w:pPr>
              <w:tabs>
                <w:tab w:val="decimal" w:pos="604"/>
              </w:tabs>
              <w:snapToGrid w:val="0"/>
              <w:spacing w:line="240" w:lineRule="atLeast"/>
              <w:jc w:val="right"/>
              <w:rPr>
                <w:color w:val="000000"/>
                <w:sz w:val="20"/>
                <w:szCs w:val="20"/>
              </w:rPr>
            </w:pPr>
          </w:p>
        </w:tc>
        <w:tc>
          <w:tcPr>
            <w:tcW w:w="1276" w:type="dxa"/>
            <w:gridSpan w:val="2"/>
            <w:tcBorders>
              <w:top w:val="nil"/>
              <w:left w:val="nil"/>
              <w:bottom w:val="nil"/>
              <w:right w:val="nil"/>
            </w:tcBorders>
            <w:vAlign w:val="center"/>
          </w:tcPr>
          <w:p w14:paraId="79CD6BBB" w14:textId="77777777" w:rsidR="002947D7" w:rsidRPr="00DD2141" w:rsidRDefault="002947D7" w:rsidP="00C41342">
            <w:pPr>
              <w:tabs>
                <w:tab w:val="decimal" w:pos="604"/>
              </w:tabs>
              <w:snapToGrid w:val="0"/>
              <w:spacing w:line="240" w:lineRule="atLeast"/>
              <w:jc w:val="right"/>
              <w:rPr>
                <w:color w:val="000000"/>
                <w:sz w:val="20"/>
                <w:szCs w:val="20"/>
              </w:rPr>
            </w:pPr>
          </w:p>
        </w:tc>
        <w:tc>
          <w:tcPr>
            <w:tcW w:w="850" w:type="dxa"/>
            <w:gridSpan w:val="2"/>
            <w:tcBorders>
              <w:top w:val="nil"/>
              <w:left w:val="nil"/>
              <w:bottom w:val="nil"/>
              <w:right w:val="nil"/>
            </w:tcBorders>
            <w:vAlign w:val="center"/>
          </w:tcPr>
          <w:p w14:paraId="58AAE296" w14:textId="77777777" w:rsidR="002947D7" w:rsidRPr="00DD2141" w:rsidRDefault="002947D7" w:rsidP="00C41342">
            <w:pPr>
              <w:tabs>
                <w:tab w:val="decimal" w:pos="604"/>
              </w:tabs>
              <w:snapToGrid w:val="0"/>
              <w:spacing w:line="240" w:lineRule="atLeast"/>
              <w:jc w:val="right"/>
              <w:rPr>
                <w:color w:val="000000"/>
                <w:sz w:val="20"/>
                <w:szCs w:val="20"/>
              </w:rPr>
            </w:pPr>
          </w:p>
        </w:tc>
        <w:tc>
          <w:tcPr>
            <w:tcW w:w="1323" w:type="dxa"/>
            <w:gridSpan w:val="2"/>
            <w:tcBorders>
              <w:top w:val="nil"/>
              <w:left w:val="nil"/>
              <w:bottom w:val="nil"/>
              <w:right w:val="nil"/>
            </w:tcBorders>
            <w:vAlign w:val="center"/>
          </w:tcPr>
          <w:p w14:paraId="2EC385DC" w14:textId="77777777" w:rsidR="002947D7" w:rsidRPr="00DD2141" w:rsidRDefault="002947D7" w:rsidP="00C41342">
            <w:pPr>
              <w:tabs>
                <w:tab w:val="decimal" w:pos="604"/>
              </w:tabs>
              <w:snapToGrid w:val="0"/>
              <w:spacing w:line="240" w:lineRule="atLeast"/>
              <w:jc w:val="right"/>
              <w:rPr>
                <w:color w:val="000000"/>
                <w:sz w:val="20"/>
                <w:szCs w:val="20"/>
              </w:rPr>
            </w:pPr>
          </w:p>
        </w:tc>
        <w:tc>
          <w:tcPr>
            <w:tcW w:w="801" w:type="dxa"/>
            <w:gridSpan w:val="2"/>
            <w:tcBorders>
              <w:top w:val="nil"/>
              <w:left w:val="nil"/>
              <w:bottom w:val="nil"/>
              <w:right w:val="nil"/>
            </w:tcBorders>
            <w:vAlign w:val="center"/>
          </w:tcPr>
          <w:p w14:paraId="1DF31BF2" w14:textId="77777777" w:rsidR="002947D7" w:rsidRPr="00DD2141" w:rsidRDefault="002947D7" w:rsidP="00C41342">
            <w:pPr>
              <w:tabs>
                <w:tab w:val="decimal" w:pos="604"/>
              </w:tabs>
              <w:snapToGrid w:val="0"/>
              <w:spacing w:line="240" w:lineRule="atLeast"/>
              <w:jc w:val="right"/>
              <w:rPr>
                <w:color w:val="000000"/>
                <w:sz w:val="20"/>
                <w:szCs w:val="20"/>
              </w:rPr>
            </w:pPr>
          </w:p>
        </w:tc>
      </w:tr>
      <w:tr w:rsidR="002947D7" w:rsidRPr="00DD2141" w14:paraId="4A8F7AB6" w14:textId="77777777" w:rsidTr="00C41342">
        <w:trPr>
          <w:trHeight w:val="240"/>
          <w:jc w:val="center"/>
        </w:trPr>
        <w:tc>
          <w:tcPr>
            <w:tcW w:w="669" w:type="dxa"/>
            <w:tcBorders>
              <w:top w:val="nil"/>
              <w:left w:val="nil"/>
              <w:bottom w:val="nil"/>
              <w:right w:val="nil"/>
            </w:tcBorders>
          </w:tcPr>
          <w:p w14:paraId="65DA2AED" w14:textId="77777777" w:rsidR="002947D7" w:rsidRPr="00DD2141" w:rsidRDefault="002947D7" w:rsidP="00C41342">
            <w:pPr>
              <w:tabs>
                <w:tab w:val="left" w:pos="480"/>
              </w:tabs>
              <w:snapToGrid w:val="0"/>
              <w:spacing w:line="240" w:lineRule="atLeast"/>
              <w:jc w:val="both"/>
              <w:rPr>
                <w:snapToGrid w:val="0"/>
                <w:color w:val="000000"/>
                <w:sz w:val="20"/>
                <w:szCs w:val="20"/>
                <w:lang w:eastAsia="en-US"/>
              </w:rPr>
            </w:pPr>
            <w:r w:rsidRPr="00DD2141">
              <w:rPr>
                <w:snapToGrid w:val="0"/>
                <w:color w:val="000000"/>
                <w:sz w:val="20"/>
                <w:szCs w:val="20"/>
                <w:lang w:eastAsia="en-US"/>
              </w:rPr>
              <w:t>2025</w:t>
            </w:r>
          </w:p>
        </w:tc>
        <w:tc>
          <w:tcPr>
            <w:tcW w:w="709" w:type="dxa"/>
            <w:gridSpan w:val="2"/>
            <w:tcBorders>
              <w:top w:val="nil"/>
              <w:left w:val="nil"/>
              <w:bottom w:val="nil"/>
              <w:right w:val="nil"/>
            </w:tcBorders>
          </w:tcPr>
          <w:p w14:paraId="0C2A8F0D" w14:textId="24A8D48C" w:rsidR="002947D7" w:rsidRPr="00DD2141" w:rsidRDefault="002947D7" w:rsidP="009A6B06">
            <w:pPr>
              <w:tabs>
                <w:tab w:val="left" w:pos="480"/>
              </w:tabs>
              <w:snapToGrid w:val="0"/>
              <w:spacing w:line="240" w:lineRule="atLeast"/>
              <w:jc w:val="both"/>
              <w:rPr>
                <w:snapToGrid w:val="0"/>
                <w:color w:val="000000"/>
                <w:sz w:val="20"/>
                <w:szCs w:val="20"/>
              </w:rPr>
            </w:pPr>
            <w:r w:rsidRPr="00DD2141">
              <w:rPr>
                <w:snapToGrid w:val="0"/>
                <w:color w:val="000000"/>
                <w:sz w:val="20"/>
                <w:szCs w:val="20"/>
              </w:rPr>
              <w:t>Annual</w:t>
            </w:r>
          </w:p>
        </w:tc>
        <w:tc>
          <w:tcPr>
            <w:tcW w:w="993" w:type="dxa"/>
            <w:gridSpan w:val="2"/>
            <w:tcBorders>
              <w:top w:val="nil"/>
              <w:left w:val="nil"/>
              <w:bottom w:val="nil"/>
              <w:right w:val="nil"/>
            </w:tcBorders>
          </w:tcPr>
          <w:p w14:paraId="730D7975" w14:textId="23081A88" w:rsidR="002947D7" w:rsidRPr="00DD2141" w:rsidRDefault="002947D7" w:rsidP="009A6B06">
            <w:pPr>
              <w:tabs>
                <w:tab w:val="decimal" w:pos="604"/>
              </w:tabs>
              <w:snapToGrid w:val="0"/>
              <w:spacing w:line="240" w:lineRule="atLeast"/>
              <w:jc w:val="right"/>
              <w:rPr>
                <w:color w:val="000000"/>
                <w:sz w:val="20"/>
                <w:szCs w:val="20"/>
              </w:rPr>
            </w:pPr>
            <w:r w:rsidRPr="00DD2141">
              <w:rPr>
                <w:color w:val="000000"/>
                <w:sz w:val="20"/>
                <w:szCs w:val="20"/>
              </w:rPr>
              <w:t>4</w:t>
            </w:r>
            <w:r w:rsidR="004306F4">
              <w:rPr>
                <w:color w:val="000000"/>
                <w:sz w:val="20"/>
                <w:szCs w:val="20"/>
              </w:rPr>
              <w:t>,</w:t>
            </w:r>
            <w:r w:rsidRPr="00DD2141">
              <w:rPr>
                <w:color w:val="000000"/>
                <w:sz w:val="20"/>
                <w:szCs w:val="20"/>
              </w:rPr>
              <w:t>351.3</w:t>
            </w:r>
          </w:p>
        </w:tc>
        <w:tc>
          <w:tcPr>
            <w:tcW w:w="1134" w:type="dxa"/>
            <w:gridSpan w:val="2"/>
            <w:tcBorders>
              <w:top w:val="nil"/>
              <w:left w:val="nil"/>
              <w:bottom w:val="nil"/>
              <w:right w:val="nil"/>
            </w:tcBorders>
          </w:tcPr>
          <w:p w14:paraId="07DD5A8A" w14:textId="3FDCF273" w:rsidR="002947D7" w:rsidRPr="00DD2141" w:rsidRDefault="002947D7" w:rsidP="009A6B06">
            <w:pPr>
              <w:tabs>
                <w:tab w:val="decimal" w:pos="604"/>
              </w:tabs>
              <w:snapToGrid w:val="0"/>
              <w:spacing w:line="240" w:lineRule="atLeast"/>
              <w:jc w:val="right"/>
              <w:rPr>
                <w:color w:val="000000"/>
                <w:sz w:val="20"/>
                <w:szCs w:val="20"/>
              </w:rPr>
            </w:pPr>
            <w:r w:rsidRPr="00DD2141">
              <w:rPr>
                <w:color w:val="000000"/>
                <w:sz w:val="20"/>
                <w:szCs w:val="20"/>
              </w:rPr>
              <w:t>93.0</w:t>
            </w:r>
          </w:p>
        </w:tc>
        <w:tc>
          <w:tcPr>
            <w:tcW w:w="850" w:type="dxa"/>
            <w:gridSpan w:val="2"/>
            <w:tcBorders>
              <w:top w:val="nil"/>
              <w:left w:val="nil"/>
              <w:bottom w:val="nil"/>
              <w:right w:val="nil"/>
            </w:tcBorders>
          </w:tcPr>
          <w:p w14:paraId="3C4499C2" w14:textId="2E70F14C" w:rsidR="002947D7" w:rsidRPr="00DD2141" w:rsidRDefault="002947D7" w:rsidP="009A6B06">
            <w:pPr>
              <w:tabs>
                <w:tab w:val="decimal" w:pos="604"/>
              </w:tabs>
              <w:snapToGrid w:val="0"/>
              <w:spacing w:line="240" w:lineRule="atLeast"/>
              <w:jc w:val="right"/>
              <w:rPr>
                <w:color w:val="000000"/>
                <w:sz w:val="20"/>
                <w:szCs w:val="20"/>
              </w:rPr>
            </w:pPr>
            <w:r w:rsidRPr="00DD2141">
              <w:rPr>
                <w:color w:val="000000"/>
                <w:sz w:val="20"/>
                <w:szCs w:val="20"/>
              </w:rPr>
              <w:t>4</w:t>
            </w:r>
            <w:r w:rsidR="004306F4">
              <w:rPr>
                <w:color w:val="000000"/>
                <w:sz w:val="20"/>
                <w:szCs w:val="20"/>
              </w:rPr>
              <w:t>,</w:t>
            </w:r>
            <w:r w:rsidRPr="00DD2141">
              <w:rPr>
                <w:color w:val="000000"/>
                <w:sz w:val="20"/>
                <w:szCs w:val="20"/>
              </w:rPr>
              <w:t>444.3</w:t>
            </w:r>
          </w:p>
        </w:tc>
        <w:tc>
          <w:tcPr>
            <w:tcW w:w="829" w:type="dxa"/>
            <w:gridSpan w:val="2"/>
            <w:tcBorders>
              <w:top w:val="nil"/>
              <w:left w:val="nil"/>
              <w:bottom w:val="nil"/>
              <w:right w:val="nil"/>
            </w:tcBorders>
          </w:tcPr>
          <w:p w14:paraId="4D3BBE73" w14:textId="723EFC22" w:rsidR="002947D7" w:rsidRPr="00DD2141" w:rsidRDefault="002947D7" w:rsidP="009A6B06">
            <w:pPr>
              <w:tabs>
                <w:tab w:val="decimal" w:pos="604"/>
              </w:tabs>
              <w:snapToGrid w:val="0"/>
              <w:spacing w:line="240" w:lineRule="atLeast"/>
              <w:jc w:val="right"/>
              <w:rPr>
                <w:color w:val="000000"/>
                <w:sz w:val="20"/>
                <w:szCs w:val="20"/>
              </w:rPr>
            </w:pPr>
            <w:r w:rsidRPr="00DD2141">
              <w:rPr>
                <w:color w:val="000000"/>
                <w:sz w:val="20"/>
                <w:szCs w:val="20"/>
              </w:rPr>
              <w:t>426.7</w:t>
            </w:r>
          </w:p>
        </w:tc>
        <w:tc>
          <w:tcPr>
            <w:tcW w:w="1134" w:type="dxa"/>
            <w:gridSpan w:val="2"/>
            <w:tcBorders>
              <w:top w:val="nil"/>
              <w:left w:val="nil"/>
              <w:bottom w:val="nil"/>
              <w:right w:val="nil"/>
            </w:tcBorders>
          </w:tcPr>
          <w:p w14:paraId="407DA0CC" w14:textId="5600F04C" w:rsidR="002947D7" w:rsidRPr="00DD2141" w:rsidRDefault="002947D7" w:rsidP="009A6B06">
            <w:pPr>
              <w:tabs>
                <w:tab w:val="decimal" w:pos="604"/>
              </w:tabs>
              <w:snapToGrid w:val="0"/>
              <w:spacing w:line="240" w:lineRule="atLeast"/>
              <w:jc w:val="right"/>
              <w:rPr>
                <w:color w:val="000000"/>
                <w:sz w:val="20"/>
                <w:szCs w:val="20"/>
              </w:rPr>
            </w:pPr>
            <w:r w:rsidRPr="00DD2141">
              <w:rPr>
                <w:color w:val="000000"/>
                <w:sz w:val="20"/>
                <w:szCs w:val="20"/>
              </w:rPr>
              <w:t>58.3</w:t>
            </w:r>
          </w:p>
        </w:tc>
        <w:tc>
          <w:tcPr>
            <w:tcW w:w="1276" w:type="dxa"/>
            <w:gridSpan w:val="2"/>
            <w:tcBorders>
              <w:top w:val="nil"/>
              <w:left w:val="nil"/>
              <w:bottom w:val="nil"/>
              <w:right w:val="nil"/>
            </w:tcBorders>
          </w:tcPr>
          <w:p w14:paraId="22A26CE5" w14:textId="2DD44077" w:rsidR="002947D7" w:rsidRPr="00DD2141" w:rsidRDefault="002947D7" w:rsidP="009A6B06">
            <w:pPr>
              <w:tabs>
                <w:tab w:val="decimal" w:pos="604"/>
              </w:tabs>
              <w:snapToGrid w:val="0"/>
              <w:spacing w:line="240" w:lineRule="atLeast"/>
              <w:jc w:val="right"/>
              <w:rPr>
                <w:color w:val="000000"/>
                <w:sz w:val="20"/>
                <w:szCs w:val="20"/>
              </w:rPr>
            </w:pPr>
            <w:r w:rsidRPr="00DD2141">
              <w:rPr>
                <w:color w:val="000000"/>
                <w:sz w:val="20"/>
                <w:szCs w:val="20"/>
              </w:rPr>
              <w:t>910.</w:t>
            </w:r>
            <w:r w:rsidR="00BA6578">
              <w:rPr>
                <w:rFonts w:hint="eastAsia"/>
                <w:color w:val="000000"/>
                <w:sz w:val="20"/>
                <w:szCs w:val="20"/>
              </w:rPr>
              <w:t>5</w:t>
            </w:r>
          </w:p>
        </w:tc>
        <w:tc>
          <w:tcPr>
            <w:tcW w:w="850" w:type="dxa"/>
            <w:gridSpan w:val="2"/>
            <w:tcBorders>
              <w:top w:val="nil"/>
              <w:left w:val="nil"/>
              <w:bottom w:val="nil"/>
              <w:right w:val="nil"/>
            </w:tcBorders>
          </w:tcPr>
          <w:p w14:paraId="3429A132" w14:textId="39990B9A" w:rsidR="002947D7" w:rsidRPr="00DD2141" w:rsidRDefault="002947D7" w:rsidP="009A6B06">
            <w:pPr>
              <w:tabs>
                <w:tab w:val="decimal" w:pos="604"/>
              </w:tabs>
              <w:snapToGrid w:val="0"/>
              <w:spacing w:line="240" w:lineRule="atLeast"/>
              <w:jc w:val="right"/>
              <w:rPr>
                <w:color w:val="000000"/>
                <w:sz w:val="20"/>
                <w:szCs w:val="20"/>
              </w:rPr>
            </w:pPr>
            <w:r w:rsidRPr="00DD2141">
              <w:rPr>
                <w:color w:val="000000"/>
                <w:sz w:val="20"/>
                <w:szCs w:val="20"/>
              </w:rPr>
              <w:t>64.8</w:t>
            </w:r>
          </w:p>
        </w:tc>
        <w:tc>
          <w:tcPr>
            <w:tcW w:w="1323" w:type="dxa"/>
            <w:gridSpan w:val="2"/>
            <w:tcBorders>
              <w:top w:val="nil"/>
              <w:left w:val="nil"/>
              <w:bottom w:val="nil"/>
              <w:right w:val="nil"/>
            </w:tcBorders>
          </w:tcPr>
          <w:p w14:paraId="25335DD7" w14:textId="593D9FDB" w:rsidR="002947D7" w:rsidRPr="00DD2141" w:rsidRDefault="002947D7" w:rsidP="009A6B06">
            <w:pPr>
              <w:tabs>
                <w:tab w:val="decimal" w:pos="604"/>
              </w:tabs>
              <w:snapToGrid w:val="0"/>
              <w:spacing w:line="240" w:lineRule="atLeast"/>
              <w:jc w:val="right"/>
              <w:rPr>
                <w:color w:val="000000"/>
                <w:sz w:val="20"/>
                <w:szCs w:val="20"/>
              </w:rPr>
            </w:pPr>
            <w:r w:rsidRPr="00DD2141">
              <w:rPr>
                <w:color w:val="000000"/>
                <w:sz w:val="20"/>
                <w:szCs w:val="20"/>
              </w:rPr>
              <w:t>75.9</w:t>
            </w:r>
          </w:p>
        </w:tc>
        <w:tc>
          <w:tcPr>
            <w:tcW w:w="801" w:type="dxa"/>
            <w:gridSpan w:val="2"/>
            <w:tcBorders>
              <w:top w:val="nil"/>
              <w:left w:val="nil"/>
              <w:bottom w:val="nil"/>
              <w:right w:val="nil"/>
            </w:tcBorders>
          </w:tcPr>
          <w:p w14:paraId="7320C0C0" w14:textId="2A3CE367" w:rsidR="002947D7" w:rsidRPr="00DD2141" w:rsidRDefault="002947D7" w:rsidP="009A6B06">
            <w:pPr>
              <w:tabs>
                <w:tab w:val="decimal" w:pos="604"/>
              </w:tabs>
              <w:snapToGrid w:val="0"/>
              <w:spacing w:line="240" w:lineRule="atLeast"/>
              <w:jc w:val="right"/>
              <w:rPr>
                <w:color w:val="000000"/>
                <w:sz w:val="20"/>
                <w:szCs w:val="20"/>
              </w:rPr>
            </w:pPr>
            <w:r w:rsidRPr="00DD2141">
              <w:rPr>
                <w:color w:val="000000"/>
                <w:sz w:val="20"/>
                <w:szCs w:val="20"/>
              </w:rPr>
              <w:t>5</w:t>
            </w:r>
            <w:r w:rsidR="004306F4">
              <w:rPr>
                <w:color w:val="000000"/>
                <w:sz w:val="20"/>
                <w:szCs w:val="20"/>
              </w:rPr>
              <w:t>,</w:t>
            </w:r>
            <w:r w:rsidRPr="00DD2141">
              <w:rPr>
                <w:color w:val="000000"/>
                <w:sz w:val="20"/>
                <w:szCs w:val="20"/>
              </w:rPr>
              <w:t>980.</w:t>
            </w:r>
            <w:r w:rsidR="00BA6578">
              <w:rPr>
                <w:rFonts w:hint="eastAsia"/>
                <w:color w:val="000000"/>
                <w:sz w:val="20"/>
                <w:szCs w:val="20"/>
              </w:rPr>
              <w:t>5</w:t>
            </w:r>
          </w:p>
        </w:tc>
      </w:tr>
      <w:tr w:rsidR="009A6B06" w:rsidRPr="00DD2141" w14:paraId="1BAD845F" w14:textId="77777777" w:rsidTr="00C41342">
        <w:trPr>
          <w:trHeight w:val="240"/>
          <w:jc w:val="center"/>
        </w:trPr>
        <w:tc>
          <w:tcPr>
            <w:tcW w:w="669" w:type="dxa"/>
            <w:tcBorders>
              <w:top w:val="nil"/>
              <w:left w:val="nil"/>
              <w:bottom w:val="nil"/>
              <w:right w:val="nil"/>
            </w:tcBorders>
          </w:tcPr>
          <w:p w14:paraId="1918F28B" w14:textId="77777777" w:rsidR="009A6B06" w:rsidRPr="00DD2141" w:rsidRDefault="009A6B06" w:rsidP="00C41342">
            <w:pPr>
              <w:tabs>
                <w:tab w:val="left" w:pos="480"/>
              </w:tabs>
              <w:snapToGrid w:val="0"/>
              <w:spacing w:line="240" w:lineRule="atLeast"/>
              <w:jc w:val="both"/>
              <w:rPr>
                <w:snapToGrid w:val="0"/>
                <w:color w:val="000000"/>
                <w:sz w:val="20"/>
                <w:szCs w:val="20"/>
                <w:lang w:eastAsia="en-US"/>
              </w:rPr>
            </w:pPr>
          </w:p>
        </w:tc>
        <w:tc>
          <w:tcPr>
            <w:tcW w:w="709" w:type="dxa"/>
            <w:gridSpan w:val="2"/>
            <w:tcBorders>
              <w:top w:val="nil"/>
              <w:left w:val="nil"/>
              <w:bottom w:val="nil"/>
              <w:right w:val="nil"/>
            </w:tcBorders>
          </w:tcPr>
          <w:p w14:paraId="6D1D6E4C" w14:textId="77777777" w:rsidR="009A6B06" w:rsidRPr="00DD2141" w:rsidRDefault="009A6B06" w:rsidP="009A6B06">
            <w:pPr>
              <w:tabs>
                <w:tab w:val="left" w:pos="480"/>
              </w:tabs>
              <w:snapToGrid w:val="0"/>
              <w:spacing w:line="240" w:lineRule="atLeast"/>
              <w:jc w:val="both"/>
              <w:rPr>
                <w:snapToGrid w:val="0"/>
                <w:color w:val="000000"/>
                <w:sz w:val="20"/>
                <w:szCs w:val="20"/>
              </w:rPr>
            </w:pPr>
          </w:p>
        </w:tc>
        <w:tc>
          <w:tcPr>
            <w:tcW w:w="993" w:type="dxa"/>
            <w:gridSpan w:val="2"/>
            <w:tcBorders>
              <w:top w:val="nil"/>
              <w:left w:val="nil"/>
              <w:bottom w:val="nil"/>
              <w:right w:val="nil"/>
            </w:tcBorders>
          </w:tcPr>
          <w:p w14:paraId="1D1D5578" w14:textId="77777777" w:rsidR="009A6B06" w:rsidRPr="00DD2141" w:rsidRDefault="009A6B06" w:rsidP="009A6B06">
            <w:pPr>
              <w:tabs>
                <w:tab w:val="decimal" w:pos="604"/>
              </w:tabs>
              <w:snapToGrid w:val="0"/>
              <w:spacing w:line="240" w:lineRule="atLeast"/>
              <w:jc w:val="right"/>
              <w:rPr>
                <w:color w:val="000000"/>
                <w:sz w:val="20"/>
                <w:szCs w:val="20"/>
              </w:rPr>
            </w:pPr>
          </w:p>
        </w:tc>
        <w:tc>
          <w:tcPr>
            <w:tcW w:w="1134" w:type="dxa"/>
            <w:gridSpan w:val="2"/>
            <w:tcBorders>
              <w:top w:val="nil"/>
              <w:left w:val="nil"/>
              <w:bottom w:val="nil"/>
              <w:right w:val="nil"/>
            </w:tcBorders>
          </w:tcPr>
          <w:p w14:paraId="096499D0" w14:textId="77777777" w:rsidR="009A6B06" w:rsidRPr="00DD2141" w:rsidRDefault="009A6B06" w:rsidP="009A6B06">
            <w:pPr>
              <w:tabs>
                <w:tab w:val="decimal" w:pos="604"/>
              </w:tabs>
              <w:snapToGrid w:val="0"/>
              <w:spacing w:line="240" w:lineRule="atLeast"/>
              <w:jc w:val="right"/>
              <w:rPr>
                <w:color w:val="000000"/>
                <w:sz w:val="20"/>
                <w:szCs w:val="20"/>
              </w:rPr>
            </w:pPr>
          </w:p>
        </w:tc>
        <w:tc>
          <w:tcPr>
            <w:tcW w:w="850" w:type="dxa"/>
            <w:gridSpan w:val="2"/>
            <w:tcBorders>
              <w:top w:val="nil"/>
              <w:left w:val="nil"/>
              <w:bottom w:val="nil"/>
              <w:right w:val="nil"/>
            </w:tcBorders>
          </w:tcPr>
          <w:p w14:paraId="736D8365" w14:textId="77777777" w:rsidR="009A6B06" w:rsidRPr="00DD2141" w:rsidRDefault="009A6B06" w:rsidP="009A6B06">
            <w:pPr>
              <w:tabs>
                <w:tab w:val="decimal" w:pos="604"/>
              </w:tabs>
              <w:snapToGrid w:val="0"/>
              <w:spacing w:line="240" w:lineRule="atLeast"/>
              <w:jc w:val="right"/>
              <w:rPr>
                <w:color w:val="000000"/>
                <w:sz w:val="20"/>
                <w:szCs w:val="20"/>
              </w:rPr>
            </w:pPr>
          </w:p>
        </w:tc>
        <w:tc>
          <w:tcPr>
            <w:tcW w:w="829" w:type="dxa"/>
            <w:gridSpan w:val="2"/>
            <w:tcBorders>
              <w:top w:val="nil"/>
              <w:left w:val="nil"/>
              <w:bottom w:val="nil"/>
              <w:right w:val="nil"/>
            </w:tcBorders>
          </w:tcPr>
          <w:p w14:paraId="4B56BACB" w14:textId="77777777" w:rsidR="009A6B06" w:rsidRPr="00DD2141" w:rsidRDefault="009A6B06" w:rsidP="009A6B06">
            <w:pPr>
              <w:tabs>
                <w:tab w:val="decimal" w:pos="604"/>
              </w:tabs>
              <w:snapToGrid w:val="0"/>
              <w:spacing w:line="240" w:lineRule="atLeast"/>
              <w:jc w:val="right"/>
              <w:rPr>
                <w:color w:val="000000"/>
                <w:sz w:val="20"/>
                <w:szCs w:val="20"/>
              </w:rPr>
            </w:pPr>
          </w:p>
        </w:tc>
        <w:tc>
          <w:tcPr>
            <w:tcW w:w="1134" w:type="dxa"/>
            <w:gridSpan w:val="2"/>
            <w:tcBorders>
              <w:top w:val="nil"/>
              <w:left w:val="nil"/>
              <w:bottom w:val="nil"/>
              <w:right w:val="nil"/>
            </w:tcBorders>
          </w:tcPr>
          <w:p w14:paraId="5948D663" w14:textId="77777777" w:rsidR="009A6B06" w:rsidRPr="00DD2141" w:rsidRDefault="009A6B06" w:rsidP="009A6B06">
            <w:pPr>
              <w:tabs>
                <w:tab w:val="decimal" w:pos="604"/>
              </w:tabs>
              <w:snapToGrid w:val="0"/>
              <w:spacing w:line="240" w:lineRule="atLeast"/>
              <w:jc w:val="right"/>
              <w:rPr>
                <w:color w:val="000000"/>
                <w:sz w:val="20"/>
                <w:szCs w:val="20"/>
              </w:rPr>
            </w:pPr>
          </w:p>
        </w:tc>
        <w:tc>
          <w:tcPr>
            <w:tcW w:w="1276" w:type="dxa"/>
            <w:gridSpan w:val="2"/>
            <w:tcBorders>
              <w:top w:val="nil"/>
              <w:left w:val="nil"/>
              <w:bottom w:val="nil"/>
              <w:right w:val="nil"/>
            </w:tcBorders>
          </w:tcPr>
          <w:p w14:paraId="5A55693B" w14:textId="77777777" w:rsidR="009A6B06" w:rsidRPr="00DD2141" w:rsidRDefault="009A6B06" w:rsidP="009A6B06">
            <w:pPr>
              <w:tabs>
                <w:tab w:val="decimal" w:pos="604"/>
              </w:tabs>
              <w:snapToGrid w:val="0"/>
              <w:spacing w:line="240" w:lineRule="atLeast"/>
              <w:jc w:val="right"/>
              <w:rPr>
                <w:color w:val="000000"/>
                <w:sz w:val="20"/>
                <w:szCs w:val="20"/>
              </w:rPr>
            </w:pPr>
          </w:p>
        </w:tc>
        <w:tc>
          <w:tcPr>
            <w:tcW w:w="850" w:type="dxa"/>
            <w:gridSpan w:val="2"/>
            <w:tcBorders>
              <w:top w:val="nil"/>
              <w:left w:val="nil"/>
              <w:bottom w:val="nil"/>
              <w:right w:val="nil"/>
            </w:tcBorders>
          </w:tcPr>
          <w:p w14:paraId="19B2F166" w14:textId="77777777" w:rsidR="009A6B06" w:rsidRPr="00DD2141" w:rsidRDefault="009A6B06" w:rsidP="009A6B06">
            <w:pPr>
              <w:tabs>
                <w:tab w:val="decimal" w:pos="604"/>
              </w:tabs>
              <w:snapToGrid w:val="0"/>
              <w:spacing w:line="240" w:lineRule="atLeast"/>
              <w:jc w:val="right"/>
              <w:rPr>
                <w:color w:val="000000"/>
                <w:sz w:val="20"/>
                <w:szCs w:val="20"/>
              </w:rPr>
            </w:pPr>
          </w:p>
        </w:tc>
        <w:tc>
          <w:tcPr>
            <w:tcW w:w="1323" w:type="dxa"/>
            <w:gridSpan w:val="2"/>
            <w:tcBorders>
              <w:top w:val="nil"/>
              <w:left w:val="nil"/>
              <w:bottom w:val="nil"/>
              <w:right w:val="nil"/>
            </w:tcBorders>
          </w:tcPr>
          <w:p w14:paraId="00E39E4A" w14:textId="77777777" w:rsidR="009A6B06" w:rsidRPr="00DD2141" w:rsidRDefault="009A6B06" w:rsidP="009A6B06">
            <w:pPr>
              <w:tabs>
                <w:tab w:val="decimal" w:pos="604"/>
              </w:tabs>
              <w:snapToGrid w:val="0"/>
              <w:spacing w:line="240" w:lineRule="atLeast"/>
              <w:jc w:val="right"/>
              <w:rPr>
                <w:color w:val="000000"/>
                <w:sz w:val="20"/>
                <w:szCs w:val="20"/>
              </w:rPr>
            </w:pPr>
          </w:p>
        </w:tc>
        <w:tc>
          <w:tcPr>
            <w:tcW w:w="801" w:type="dxa"/>
            <w:gridSpan w:val="2"/>
            <w:tcBorders>
              <w:top w:val="nil"/>
              <w:left w:val="nil"/>
              <w:bottom w:val="nil"/>
              <w:right w:val="nil"/>
            </w:tcBorders>
          </w:tcPr>
          <w:p w14:paraId="373C3441" w14:textId="77777777" w:rsidR="009A6B06" w:rsidRPr="00DD2141" w:rsidRDefault="009A6B06" w:rsidP="009A6B06">
            <w:pPr>
              <w:tabs>
                <w:tab w:val="decimal" w:pos="604"/>
              </w:tabs>
              <w:snapToGrid w:val="0"/>
              <w:spacing w:line="240" w:lineRule="atLeast"/>
              <w:jc w:val="right"/>
              <w:rPr>
                <w:color w:val="000000"/>
                <w:sz w:val="20"/>
                <w:szCs w:val="20"/>
              </w:rPr>
            </w:pPr>
          </w:p>
        </w:tc>
      </w:tr>
      <w:tr w:rsidR="009A6B06" w:rsidRPr="00DD2141" w14:paraId="7A48C80D" w14:textId="77777777" w:rsidTr="00C41342">
        <w:trPr>
          <w:trHeight w:val="240"/>
          <w:jc w:val="center"/>
        </w:trPr>
        <w:tc>
          <w:tcPr>
            <w:tcW w:w="669" w:type="dxa"/>
            <w:tcBorders>
              <w:top w:val="nil"/>
              <w:left w:val="nil"/>
              <w:bottom w:val="nil"/>
              <w:right w:val="nil"/>
            </w:tcBorders>
          </w:tcPr>
          <w:p w14:paraId="434B623A" w14:textId="77777777" w:rsidR="009A6B06" w:rsidRPr="00DD2141" w:rsidRDefault="009A6B06" w:rsidP="00C41342">
            <w:pPr>
              <w:tabs>
                <w:tab w:val="left" w:pos="480"/>
              </w:tabs>
              <w:snapToGrid w:val="0"/>
              <w:spacing w:line="240" w:lineRule="atLeast"/>
              <w:jc w:val="both"/>
              <w:rPr>
                <w:snapToGrid w:val="0"/>
                <w:color w:val="000000"/>
                <w:sz w:val="20"/>
                <w:szCs w:val="20"/>
                <w:lang w:eastAsia="en-US"/>
              </w:rPr>
            </w:pPr>
          </w:p>
        </w:tc>
        <w:tc>
          <w:tcPr>
            <w:tcW w:w="709" w:type="dxa"/>
            <w:gridSpan w:val="2"/>
            <w:tcBorders>
              <w:top w:val="nil"/>
              <w:left w:val="nil"/>
              <w:bottom w:val="nil"/>
              <w:right w:val="nil"/>
            </w:tcBorders>
          </w:tcPr>
          <w:p w14:paraId="3E0420A4" w14:textId="6D64A511" w:rsidR="009A6B06" w:rsidRPr="00DD2141" w:rsidRDefault="009A6B06" w:rsidP="00C41342">
            <w:pPr>
              <w:tabs>
                <w:tab w:val="left" w:pos="480"/>
              </w:tabs>
              <w:snapToGrid w:val="0"/>
              <w:spacing w:line="240" w:lineRule="atLeast"/>
              <w:jc w:val="both"/>
              <w:rPr>
                <w:snapToGrid w:val="0"/>
                <w:color w:val="000000"/>
                <w:sz w:val="20"/>
                <w:szCs w:val="20"/>
              </w:rPr>
            </w:pPr>
            <w:r>
              <w:rPr>
                <w:rFonts w:hint="eastAsia"/>
                <w:snapToGrid w:val="0"/>
                <w:color w:val="000000"/>
                <w:sz w:val="20"/>
                <w:szCs w:val="20"/>
              </w:rPr>
              <w:t>Q1</w:t>
            </w:r>
          </w:p>
        </w:tc>
        <w:tc>
          <w:tcPr>
            <w:tcW w:w="993" w:type="dxa"/>
            <w:gridSpan w:val="2"/>
            <w:tcBorders>
              <w:top w:val="nil"/>
              <w:left w:val="nil"/>
              <w:bottom w:val="nil"/>
              <w:right w:val="nil"/>
            </w:tcBorders>
          </w:tcPr>
          <w:p w14:paraId="3F64F7B0" w14:textId="40381499" w:rsidR="009A6B06" w:rsidRPr="00DD2141" w:rsidRDefault="009A6B06" w:rsidP="00C41342">
            <w:pPr>
              <w:tabs>
                <w:tab w:val="decimal" w:pos="604"/>
              </w:tabs>
              <w:snapToGrid w:val="0"/>
              <w:spacing w:line="240" w:lineRule="atLeast"/>
              <w:jc w:val="right"/>
              <w:rPr>
                <w:color w:val="000000"/>
                <w:sz w:val="20"/>
                <w:szCs w:val="20"/>
              </w:rPr>
            </w:pPr>
            <w:r>
              <w:rPr>
                <w:rFonts w:hint="eastAsia"/>
                <w:color w:val="000000"/>
                <w:sz w:val="20"/>
                <w:szCs w:val="20"/>
              </w:rPr>
              <w:t>1</w:t>
            </w:r>
            <w:r w:rsidR="004306F4">
              <w:rPr>
                <w:color w:val="000000"/>
                <w:sz w:val="20"/>
                <w:szCs w:val="20"/>
              </w:rPr>
              <w:t>,</w:t>
            </w:r>
            <w:r>
              <w:rPr>
                <w:rFonts w:hint="eastAsia"/>
                <w:color w:val="000000"/>
                <w:sz w:val="20"/>
                <w:szCs w:val="20"/>
              </w:rPr>
              <w:t>049.0</w:t>
            </w:r>
          </w:p>
        </w:tc>
        <w:tc>
          <w:tcPr>
            <w:tcW w:w="1134" w:type="dxa"/>
            <w:gridSpan w:val="2"/>
            <w:tcBorders>
              <w:top w:val="nil"/>
              <w:left w:val="nil"/>
              <w:bottom w:val="nil"/>
              <w:right w:val="nil"/>
            </w:tcBorders>
          </w:tcPr>
          <w:p w14:paraId="1F7EF90D" w14:textId="694F08A4" w:rsidR="009A6B06" w:rsidRPr="00DD2141" w:rsidRDefault="009A6B06" w:rsidP="00C41342">
            <w:pPr>
              <w:tabs>
                <w:tab w:val="decimal" w:pos="604"/>
              </w:tabs>
              <w:snapToGrid w:val="0"/>
              <w:spacing w:line="240" w:lineRule="atLeast"/>
              <w:jc w:val="right"/>
              <w:rPr>
                <w:color w:val="000000"/>
                <w:sz w:val="20"/>
                <w:szCs w:val="20"/>
              </w:rPr>
            </w:pPr>
            <w:r>
              <w:rPr>
                <w:rFonts w:hint="eastAsia"/>
                <w:color w:val="000000"/>
                <w:sz w:val="20"/>
                <w:szCs w:val="20"/>
              </w:rPr>
              <w:t>7.5</w:t>
            </w:r>
          </w:p>
        </w:tc>
        <w:tc>
          <w:tcPr>
            <w:tcW w:w="850" w:type="dxa"/>
            <w:gridSpan w:val="2"/>
            <w:tcBorders>
              <w:top w:val="nil"/>
              <w:left w:val="nil"/>
              <w:bottom w:val="nil"/>
              <w:right w:val="nil"/>
            </w:tcBorders>
          </w:tcPr>
          <w:p w14:paraId="65252097" w14:textId="0DF460A5" w:rsidR="009A6B06" w:rsidRPr="00DD2141" w:rsidRDefault="009A6B06" w:rsidP="00C41342">
            <w:pPr>
              <w:tabs>
                <w:tab w:val="decimal" w:pos="604"/>
              </w:tabs>
              <w:snapToGrid w:val="0"/>
              <w:spacing w:line="240" w:lineRule="atLeast"/>
              <w:jc w:val="right"/>
              <w:rPr>
                <w:color w:val="000000"/>
                <w:sz w:val="20"/>
                <w:szCs w:val="20"/>
              </w:rPr>
            </w:pPr>
            <w:r>
              <w:rPr>
                <w:rFonts w:hint="eastAsia"/>
                <w:color w:val="000000"/>
                <w:sz w:val="20"/>
                <w:szCs w:val="20"/>
              </w:rPr>
              <w:t>1</w:t>
            </w:r>
            <w:r w:rsidR="004306F4">
              <w:rPr>
                <w:color w:val="000000"/>
                <w:sz w:val="20"/>
                <w:szCs w:val="20"/>
              </w:rPr>
              <w:t>,</w:t>
            </w:r>
            <w:r>
              <w:rPr>
                <w:rFonts w:hint="eastAsia"/>
                <w:color w:val="000000"/>
                <w:sz w:val="20"/>
                <w:szCs w:val="20"/>
              </w:rPr>
              <w:t>056.5</w:t>
            </w:r>
          </w:p>
        </w:tc>
        <w:tc>
          <w:tcPr>
            <w:tcW w:w="829" w:type="dxa"/>
            <w:gridSpan w:val="2"/>
            <w:tcBorders>
              <w:top w:val="nil"/>
              <w:left w:val="nil"/>
              <w:bottom w:val="nil"/>
              <w:right w:val="nil"/>
            </w:tcBorders>
          </w:tcPr>
          <w:p w14:paraId="5C603BE3" w14:textId="7341A890" w:rsidR="009A6B06" w:rsidRPr="00DD2141" w:rsidRDefault="009A6B06" w:rsidP="00C41342">
            <w:pPr>
              <w:tabs>
                <w:tab w:val="decimal" w:pos="604"/>
              </w:tabs>
              <w:snapToGrid w:val="0"/>
              <w:spacing w:line="240" w:lineRule="atLeast"/>
              <w:jc w:val="right"/>
              <w:rPr>
                <w:color w:val="000000"/>
                <w:sz w:val="20"/>
                <w:szCs w:val="20"/>
              </w:rPr>
            </w:pPr>
            <w:r>
              <w:rPr>
                <w:rFonts w:hint="eastAsia"/>
                <w:color w:val="000000"/>
                <w:sz w:val="20"/>
                <w:szCs w:val="20"/>
              </w:rPr>
              <w:t>98.9</w:t>
            </w:r>
          </w:p>
        </w:tc>
        <w:tc>
          <w:tcPr>
            <w:tcW w:w="1134" w:type="dxa"/>
            <w:gridSpan w:val="2"/>
            <w:tcBorders>
              <w:top w:val="nil"/>
              <w:left w:val="nil"/>
              <w:bottom w:val="nil"/>
              <w:right w:val="nil"/>
            </w:tcBorders>
          </w:tcPr>
          <w:p w14:paraId="72E6570B" w14:textId="225A3AA7" w:rsidR="009A6B06" w:rsidRPr="00DD2141" w:rsidRDefault="009A6B06" w:rsidP="00C41342">
            <w:pPr>
              <w:tabs>
                <w:tab w:val="decimal" w:pos="604"/>
              </w:tabs>
              <w:snapToGrid w:val="0"/>
              <w:spacing w:line="240" w:lineRule="atLeast"/>
              <w:jc w:val="right"/>
              <w:rPr>
                <w:color w:val="000000"/>
                <w:sz w:val="20"/>
                <w:szCs w:val="20"/>
              </w:rPr>
            </w:pPr>
            <w:r>
              <w:rPr>
                <w:rFonts w:hint="eastAsia"/>
                <w:color w:val="000000"/>
                <w:sz w:val="20"/>
                <w:szCs w:val="20"/>
              </w:rPr>
              <w:t>7.7</w:t>
            </w:r>
          </w:p>
        </w:tc>
        <w:tc>
          <w:tcPr>
            <w:tcW w:w="1276" w:type="dxa"/>
            <w:gridSpan w:val="2"/>
            <w:tcBorders>
              <w:top w:val="nil"/>
              <w:left w:val="nil"/>
              <w:bottom w:val="nil"/>
              <w:right w:val="nil"/>
            </w:tcBorders>
          </w:tcPr>
          <w:p w14:paraId="09A62A33" w14:textId="5BFB14E6" w:rsidR="009A6B06" w:rsidRPr="00DD2141" w:rsidRDefault="009A6B06" w:rsidP="00C41342">
            <w:pPr>
              <w:tabs>
                <w:tab w:val="decimal" w:pos="604"/>
              </w:tabs>
              <w:snapToGrid w:val="0"/>
              <w:spacing w:line="240" w:lineRule="atLeast"/>
              <w:jc w:val="right"/>
              <w:rPr>
                <w:color w:val="000000"/>
                <w:sz w:val="20"/>
                <w:szCs w:val="20"/>
              </w:rPr>
            </w:pPr>
            <w:r>
              <w:rPr>
                <w:rFonts w:hint="eastAsia"/>
                <w:color w:val="000000"/>
                <w:sz w:val="20"/>
                <w:szCs w:val="20"/>
              </w:rPr>
              <w:t>188.6</w:t>
            </w:r>
          </w:p>
        </w:tc>
        <w:tc>
          <w:tcPr>
            <w:tcW w:w="850" w:type="dxa"/>
            <w:gridSpan w:val="2"/>
            <w:tcBorders>
              <w:top w:val="nil"/>
              <w:left w:val="nil"/>
              <w:bottom w:val="nil"/>
              <w:right w:val="nil"/>
            </w:tcBorders>
          </w:tcPr>
          <w:p w14:paraId="46AD9AE7" w14:textId="7CB9397B" w:rsidR="009A6B06" w:rsidRPr="00DD2141" w:rsidRDefault="009A6B06" w:rsidP="00C41342">
            <w:pPr>
              <w:tabs>
                <w:tab w:val="decimal" w:pos="604"/>
              </w:tabs>
              <w:snapToGrid w:val="0"/>
              <w:spacing w:line="240" w:lineRule="atLeast"/>
              <w:jc w:val="right"/>
              <w:rPr>
                <w:color w:val="000000"/>
                <w:sz w:val="20"/>
                <w:szCs w:val="20"/>
              </w:rPr>
            </w:pPr>
            <w:r>
              <w:rPr>
                <w:rFonts w:hint="eastAsia"/>
                <w:color w:val="000000"/>
                <w:sz w:val="20"/>
                <w:szCs w:val="20"/>
              </w:rPr>
              <w:t>15.3</w:t>
            </w:r>
          </w:p>
        </w:tc>
        <w:tc>
          <w:tcPr>
            <w:tcW w:w="1323" w:type="dxa"/>
            <w:gridSpan w:val="2"/>
            <w:tcBorders>
              <w:top w:val="nil"/>
              <w:left w:val="nil"/>
              <w:bottom w:val="nil"/>
              <w:right w:val="nil"/>
            </w:tcBorders>
          </w:tcPr>
          <w:p w14:paraId="0D1C687D" w14:textId="227131FB" w:rsidR="009A6B06" w:rsidRPr="00DD2141" w:rsidRDefault="009A6B06" w:rsidP="00C41342">
            <w:pPr>
              <w:tabs>
                <w:tab w:val="decimal" w:pos="604"/>
              </w:tabs>
              <w:snapToGrid w:val="0"/>
              <w:spacing w:line="240" w:lineRule="atLeast"/>
              <w:jc w:val="right"/>
              <w:rPr>
                <w:color w:val="000000"/>
                <w:sz w:val="20"/>
                <w:szCs w:val="20"/>
              </w:rPr>
            </w:pPr>
            <w:r>
              <w:rPr>
                <w:rFonts w:hint="eastAsia"/>
                <w:color w:val="000000"/>
                <w:sz w:val="20"/>
                <w:szCs w:val="20"/>
              </w:rPr>
              <w:t>27.8</w:t>
            </w:r>
          </w:p>
        </w:tc>
        <w:tc>
          <w:tcPr>
            <w:tcW w:w="801" w:type="dxa"/>
            <w:gridSpan w:val="2"/>
            <w:tcBorders>
              <w:top w:val="nil"/>
              <w:left w:val="nil"/>
              <w:bottom w:val="nil"/>
              <w:right w:val="nil"/>
            </w:tcBorders>
          </w:tcPr>
          <w:p w14:paraId="15E12B5A" w14:textId="42E0294E" w:rsidR="009A6B06" w:rsidRPr="00DD2141" w:rsidRDefault="009A6B06" w:rsidP="00C41342">
            <w:pPr>
              <w:tabs>
                <w:tab w:val="decimal" w:pos="604"/>
              </w:tabs>
              <w:snapToGrid w:val="0"/>
              <w:spacing w:line="240" w:lineRule="atLeast"/>
              <w:jc w:val="right"/>
              <w:rPr>
                <w:color w:val="000000"/>
                <w:sz w:val="20"/>
                <w:szCs w:val="20"/>
              </w:rPr>
            </w:pPr>
            <w:r>
              <w:rPr>
                <w:rFonts w:hint="eastAsia"/>
                <w:color w:val="000000"/>
                <w:sz w:val="20"/>
                <w:szCs w:val="20"/>
              </w:rPr>
              <w:t>1</w:t>
            </w:r>
            <w:r w:rsidR="004306F4">
              <w:rPr>
                <w:color w:val="000000"/>
                <w:sz w:val="20"/>
                <w:szCs w:val="20"/>
              </w:rPr>
              <w:t>,</w:t>
            </w:r>
            <w:r>
              <w:rPr>
                <w:rFonts w:hint="eastAsia"/>
                <w:color w:val="000000"/>
                <w:sz w:val="20"/>
                <w:szCs w:val="20"/>
              </w:rPr>
              <w:t>394.8</w:t>
            </w:r>
          </w:p>
        </w:tc>
      </w:tr>
      <w:tr w:rsidR="002947D7" w:rsidRPr="00DD2141" w14:paraId="0AAC5F12" w14:textId="77777777" w:rsidTr="00C41342">
        <w:trPr>
          <w:trHeight w:val="240"/>
          <w:jc w:val="center"/>
        </w:trPr>
        <w:tc>
          <w:tcPr>
            <w:tcW w:w="669" w:type="dxa"/>
            <w:tcBorders>
              <w:top w:val="nil"/>
              <w:left w:val="nil"/>
              <w:bottom w:val="nil"/>
              <w:right w:val="nil"/>
            </w:tcBorders>
          </w:tcPr>
          <w:p w14:paraId="7D6386C8" w14:textId="77777777" w:rsidR="002947D7" w:rsidRPr="00DD2141" w:rsidRDefault="002947D7" w:rsidP="00C41342">
            <w:pPr>
              <w:tabs>
                <w:tab w:val="left" w:pos="480"/>
              </w:tabs>
              <w:snapToGrid w:val="0"/>
              <w:spacing w:line="240" w:lineRule="atLeast"/>
              <w:jc w:val="both"/>
              <w:rPr>
                <w:snapToGrid w:val="0"/>
                <w:color w:val="000000"/>
                <w:sz w:val="20"/>
                <w:szCs w:val="20"/>
                <w:lang w:eastAsia="en-US"/>
              </w:rPr>
            </w:pPr>
          </w:p>
        </w:tc>
        <w:tc>
          <w:tcPr>
            <w:tcW w:w="709" w:type="dxa"/>
            <w:gridSpan w:val="2"/>
            <w:tcBorders>
              <w:top w:val="nil"/>
              <w:left w:val="nil"/>
              <w:bottom w:val="nil"/>
              <w:right w:val="nil"/>
            </w:tcBorders>
          </w:tcPr>
          <w:p w14:paraId="6E36B1B8" w14:textId="77777777" w:rsidR="002947D7" w:rsidRPr="00DD2141" w:rsidRDefault="002947D7" w:rsidP="00C41342">
            <w:pPr>
              <w:tabs>
                <w:tab w:val="left" w:pos="480"/>
              </w:tabs>
              <w:snapToGrid w:val="0"/>
              <w:spacing w:line="240" w:lineRule="atLeast"/>
              <w:jc w:val="both"/>
              <w:rPr>
                <w:snapToGrid w:val="0"/>
                <w:color w:val="000000"/>
                <w:sz w:val="20"/>
                <w:szCs w:val="20"/>
              </w:rPr>
            </w:pPr>
            <w:r w:rsidRPr="00DD2141">
              <w:rPr>
                <w:snapToGrid w:val="0"/>
                <w:color w:val="000000"/>
                <w:sz w:val="20"/>
                <w:szCs w:val="20"/>
              </w:rPr>
              <w:t>Q2</w:t>
            </w:r>
          </w:p>
        </w:tc>
        <w:tc>
          <w:tcPr>
            <w:tcW w:w="993" w:type="dxa"/>
            <w:gridSpan w:val="2"/>
            <w:tcBorders>
              <w:top w:val="nil"/>
              <w:left w:val="nil"/>
              <w:bottom w:val="nil"/>
              <w:right w:val="nil"/>
            </w:tcBorders>
          </w:tcPr>
          <w:p w14:paraId="434CE4D7" w14:textId="04EFEA8B"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w:t>
            </w:r>
            <w:r w:rsidR="004306F4">
              <w:rPr>
                <w:color w:val="000000"/>
                <w:sz w:val="20"/>
                <w:szCs w:val="20"/>
              </w:rPr>
              <w:t>,</w:t>
            </w:r>
            <w:r w:rsidRPr="00DD2141">
              <w:rPr>
                <w:color w:val="000000"/>
                <w:sz w:val="20"/>
                <w:szCs w:val="20"/>
              </w:rPr>
              <w:t>060.2</w:t>
            </w:r>
          </w:p>
        </w:tc>
        <w:tc>
          <w:tcPr>
            <w:tcW w:w="1134" w:type="dxa"/>
            <w:gridSpan w:val="2"/>
            <w:tcBorders>
              <w:top w:val="nil"/>
              <w:left w:val="nil"/>
              <w:bottom w:val="nil"/>
              <w:right w:val="nil"/>
            </w:tcBorders>
          </w:tcPr>
          <w:p w14:paraId="77F3F5D4"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13.5</w:t>
            </w:r>
          </w:p>
        </w:tc>
        <w:tc>
          <w:tcPr>
            <w:tcW w:w="850" w:type="dxa"/>
            <w:gridSpan w:val="2"/>
            <w:tcBorders>
              <w:top w:val="nil"/>
              <w:left w:val="nil"/>
              <w:bottom w:val="nil"/>
              <w:right w:val="nil"/>
            </w:tcBorders>
          </w:tcPr>
          <w:p w14:paraId="652AAB2B" w14:textId="265432F6"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w:t>
            </w:r>
            <w:r w:rsidR="004306F4">
              <w:rPr>
                <w:color w:val="000000"/>
                <w:sz w:val="20"/>
                <w:szCs w:val="20"/>
              </w:rPr>
              <w:t>,</w:t>
            </w:r>
            <w:r w:rsidRPr="00DD2141">
              <w:rPr>
                <w:color w:val="000000"/>
                <w:sz w:val="20"/>
                <w:szCs w:val="20"/>
              </w:rPr>
              <w:t>073.7</w:t>
            </w:r>
          </w:p>
        </w:tc>
        <w:tc>
          <w:tcPr>
            <w:tcW w:w="829" w:type="dxa"/>
            <w:gridSpan w:val="2"/>
            <w:tcBorders>
              <w:top w:val="nil"/>
              <w:left w:val="nil"/>
              <w:bottom w:val="nil"/>
              <w:right w:val="nil"/>
            </w:tcBorders>
          </w:tcPr>
          <w:p w14:paraId="30F572DA"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85.5</w:t>
            </w:r>
          </w:p>
        </w:tc>
        <w:tc>
          <w:tcPr>
            <w:tcW w:w="1134" w:type="dxa"/>
            <w:gridSpan w:val="2"/>
            <w:tcBorders>
              <w:top w:val="nil"/>
              <w:left w:val="nil"/>
              <w:bottom w:val="nil"/>
              <w:right w:val="nil"/>
            </w:tcBorders>
          </w:tcPr>
          <w:p w14:paraId="5343F40E"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23.9</w:t>
            </w:r>
          </w:p>
        </w:tc>
        <w:tc>
          <w:tcPr>
            <w:tcW w:w="1276" w:type="dxa"/>
            <w:gridSpan w:val="2"/>
            <w:tcBorders>
              <w:top w:val="nil"/>
              <w:left w:val="nil"/>
              <w:bottom w:val="nil"/>
              <w:right w:val="nil"/>
            </w:tcBorders>
          </w:tcPr>
          <w:p w14:paraId="70F69546"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221.8</w:t>
            </w:r>
          </w:p>
        </w:tc>
        <w:tc>
          <w:tcPr>
            <w:tcW w:w="850" w:type="dxa"/>
            <w:gridSpan w:val="2"/>
            <w:tcBorders>
              <w:top w:val="nil"/>
              <w:left w:val="nil"/>
              <w:bottom w:val="nil"/>
              <w:right w:val="nil"/>
            </w:tcBorders>
          </w:tcPr>
          <w:p w14:paraId="3EC9969D"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15.2</w:t>
            </w:r>
          </w:p>
        </w:tc>
        <w:tc>
          <w:tcPr>
            <w:tcW w:w="1323" w:type="dxa"/>
            <w:gridSpan w:val="2"/>
            <w:tcBorders>
              <w:top w:val="nil"/>
              <w:left w:val="nil"/>
              <w:bottom w:val="nil"/>
              <w:right w:val="nil"/>
            </w:tcBorders>
          </w:tcPr>
          <w:p w14:paraId="56A3EC5C"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13.7</w:t>
            </w:r>
          </w:p>
        </w:tc>
        <w:tc>
          <w:tcPr>
            <w:tcW w:w="801" w:type="dxa"/>
            <w:gridSpan w:val="2"/>
            <w:tcBorders>
              <w:top w:val="nil"/>
              <w:left w:val="nil"/>
              <w:bottom w:val="nil"/>
              <w:right w:val="nil"/>
            </w:tcBorders>
          </w:tcPr>
          <w:p w14:paraId="69AF71C4" w14:textId="4A71191E"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w:t>
            </w:r>
            <w:r w:rsidR="004306F4">
              <w:rPr>
                <w:color w:val="000000"/>
                <w:sz w:val="20"/>
                <w:szCs w:val="20"/>
              </w:rPr>
              <w:t>,</w:t>
            </w:r>
            <w:r w:rsidRPr="00DD2141">
              <w:rPr>
                <w:color w:val="000000"/>
                <w:sz w:val="20"/>
                <w:szCs w:val="20"/>
              </w:rPr>
              <w:t>433.9</w:t>
            </w:r>
          </w:p>
        </w:tc>
      </w:tr>
      <w:tr w:rsidR="002947D7" w:rsidRPr="00DD2141" w14:paraId="755D323D" w14:textId="77777777" w:rsidTr="00C41342">
        <w:trPr>
          <w:trHeight w:val="240"/>
          <w:jc w:val="center"/>
        </w:trPr>
        <w:tc>
          <w:tcPr>
            <w:tcW w:w="669" w:type="dxa"/>
            <w:tcBorders>
              <w:top w:val="nil"/>
              <w:left w:val="nil"/>
              <w:bottom w:val="nil"/>
              <w:right w:val="nil"/>
            </w:tcBorders>
          </w:tcPr>
          <w:p w14:paraId="11C7FA7A" w14:textId="77777777" w:rsidR="002947D7" w:rsidRPr="00DD2141" w:rsidRDefault="002947D7" w:rsidP="00C41342">
            <w:pPr>
              <w:tabs>
                <w:tab w:val="left" w:pos="480"/>
              </w:tabs>
              <w:snapToGrid w:val="0"/>
              <w:spacing w:line="240" w:lineRule="atLeast"/>
              <w:jc w:val="both"/>
              <w:rPr>
                <w:snapToGrid w:val="0"/>
                <w:color w:val="000000"/>
                <w:sz w:val="20"/>
                <w:szCs w:val="20"/>
                <w:lang w:eastAsia="en-US"/>
              </w:rPr>
            </w:pPr>
          </w:p>
        </w:tc>
        <w:tc>
          <w:tcPr>
            <w:tcW w:w="709" w:type="dxa"/>
            <w:gridSpan w:val="2"/>
            <w:tcBorders>
              <w:top w:val="nil"/>
              <w:left w:val="nil"/>
              <w:bottom w:val="nil"/>
              <w:right w:val="nil"/>
            </w:tcBorders>
          </w:tcPr>
          <w:p w14:paraId="3FE0D1FE" w14:textId="77777777" w:rsidR="002947D7" w:rsidRPr="00DD2141" w:rsidRDefault="002947D7" w:rsidP="00C41342">
            <w:pPr>
              <w:tabs>
                <w:tab w:val="left" w:pos="480"/>
              </w:tabs>
              <w:snapToGrid w:val="0"/>
              <w:spacing w:line="240" w:lineRule="atLeast"/>
              <w:jc w:val="both"/>
              <w:rPr>
                <w:snapToGrid w:val="0"/>
                <w:color w:val="000000"/>
                <w:sz w:val="20"/>
                <w:szCs w:val="20"/>
              </w:rPr>
            </w:pPr>
            <w:r w:rsidRPr="00DD2141">
              <w:rPr>
                <w:rFonts w:hint="eastAsia"/>
                <w:snapToGrid w:val="0"/>
                <w:color w:val="000000"/>
                <w:sz w:val="20"/>
                <w:szCs w:val="20"/>
              </w:rPr>
              <w:t>Q3</w:t>
            </w:r>
          </w:p>
        </w:tc>
        <w:tc>
          <w:tcPr>
            <w:tcW w:w="993" w:type="dxa"/>
            <w:gridSpan w:val="2"/>
            <w:tcBorders>
              <w:top w:val="nil"/>
              <w:left w:val="nil"/>
              <w:bottom w:val="nil"/>
              <w:right w:val="nil"/>
            </w:tcBorders>
            <w:shd w:val="clear" w:color="auto" w:fill="auto"/>
          </w:tcPr>
          <w:p w14:paraId="2EE4D58A" w14:textId="08D0D60B"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w:t>
            </w:r>
            <w:r w:rsidR="004306F4">
              <w:rPr>
                <w:color w:val="000000"/>
                <w:sz w:val="20"/>
                <w:szCs w:val="20"/>
              </w:rPr>
              <w:t>,</w:t>
            </w:r>
            <w:r w:rsidRPr="00DD2141">
              <w:rPr>
                <w:color w:val="000000"/>
                <w:sz w:val="20"/>
                <w:szCs w:val="20"/>
              </w:rPr>
              <w:t>074.3</w:t>
            </w:r>
          </w:p>
        </w:tc>
        <w:tc>
          <w:tcPr>
            <w:tcW w:w="1134" w:type="dxa"/>
            <w:gridSpan w:val="2"/>
            <w:tcBorders>
              <w:top w:val="nil"/>
              <w:left w:val="nil"/>
              <w:bottom w:val="nil"/>
              <w:right w:val="nil"/>
            </w:tcBorders>
            <w:shd w:val="clear" w:color="auto" w:fill="auto"/>
          </w:tcPr>
          <w:p w14:paraId="1BE0E7ED"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7.3</w:t>
            </w:r>
          </w:p>
        </w:tc>
        <w:tc>
          <w:tcPr>
            <w:tcW w:w="850" w:type="dxa"/>
            <w:gridSpan w:val="2"/>
            <w:tcBorders>
              <w:top w:val="nil"/>
              <w:left w:val="nil"/>
              <w:bottom w:val="nil"/>
              <w:right w:val="nil"/>
            </w:tcBorders>
          </w:tcPr>
          <w:p w14:paraId="1E2E2BF1" w14:textId="00BC9B43"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w:t>
            </w:r>
            <w:r w:rsidR="004306F4">
              <w:rPr>
                <w:color w:val="000000"/>
                <w:sz w:val="20"/>
                <w:szCs w:val="20"/>
              </w:rPr>
              <w:t>,</w:t>
            </w:r>
            <w:r w:rsidRPr="00DD2141">
              <w:rPr>
                <w:color w:val="000000"/>
                <w:sz w:val="20"/>
                <w:szCs w:val="20"/>
              </w:rPr>
              <w:t>081.5</w:t>
            </w:r>
          </w:p>
        </w:tc>
        <w:tc>
          <w:tcPr>
            <w:tcW w:w="829" w:type="dxa"/>
            <w:gridSpan w:val="2"/>
            <w:tcBorders>
              <w:top w:val="nil"/>
              <w:left w:val="nil"/>
              <w:bottom w:val="nil"/>
              <w:right w:val="nil"/>
            </w:tcBorders>
            <w:shd w:val="clear" w:color="auto" w:fill="auto"/>
          </w:tcPr>
          <w:p w14:paraId="6C5882E8"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123.8</w:t>
            </w:r>
          </w:p>
        </w:tc>
        <w:tc>
          <w:tcPr>
            <w:tcW w:w="1134" w:type="dxa"/>
            <w:gridSpan w:val="2"/>
            <w:tcBorders>
              <w:top w:val="nil"/>
              <w:left w:val="nil"/>
              <w:bottom w:val="nil"/>
              <w:right w:val="nil"/>
            </w:tcBorders>
            <w:shd w:val="clear" w:color="auto" w:fill="auto"/>
          </w:tcPr>
          <w:p w14:paraId="1AA2EDA1"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11.1</w:t>
            </w:r>
          </w:p>
        </w:tc>
        <w:tc>
          <w:tcPr>
            <w:tcW w:w="1276" w:type="dxa"/>
            <w:gridSpan w:val="2"/>
            <w:tcBorders>
              <w:top w:val="nil"/>
              <w:left w:val="nil"/>
              <w:bottom w:val="nil"/>
              <w:right w:val="nil"/>
            </w:tcBorders>
            <w:shd w:val="clear" w:color="auto" w:fill="auto"/>
          </w:tcPr>
          <w:p w14:paraId="7782E9F7"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312.5</w:t>
            </w:r>
          </w:p>
        </w:tc>
        <w:tc>
          <w:tcPr>
            <w:tcW w:w="850" w:type="dxa"/>
            <w:gridSpan w:val="2"/>
            <w:tcBorders>
              <w:top w:val="nil"/>
              <w:left w:val="nil"/>
              <w:bottom w:val="nil"/>
              <w:right w:val="nil"/>
            </w:tcBorders>
            <w:shd w:val="clear" w:color="auto" w:fill="auto"/>
          </w:tcPr>
          <w:p w14:paraId="74569693"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24.6</w:t>
            </w:r>
          </w:p>
        </w:tc>
        <w:tc>
          <w:tcPr>
            <w:tcW w:w="1323" w:type="dxa"/>
            <w:gridSpan w:val="2"/>
            <w:tcBorders>
              <w:top w:val="nil"/>
              <w:left w:val="nil"/>
              <w:bottom w:val="nil"/>
              <w:right w:val="nil"/>
            </w:tcBorders>
            <w:shd w:val="clear" w:color="auto" w:fill="auto"/>
          </w:tcPr>
          <w:p w14:paraId="38DB6A55"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19.8</w:t>
            </w:r>
          </w:p>
        </w:tc>
        <w:tc>
          <w:tcPr>
            <w:tcW w:w="801" w:type="dxa"/>
            <w:gridSpan w:val="2"/>
            <w:tcBorders>
              <w:top w:val="nil"/>
              <w:left w:val="nil"/>
              <w:bottom w:val="nil"/>
              <w:right w:val="nil"/>
            </w:tcBorders>
          </w:tcPr>
          <w:p w14:paraId="548B0C21" w14:textId="57E96635"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w:t>
            </w:r>
            <w:r w:rsidR="004306F4">
              <w:rPr>
                <w:color w:val="000000"/>
                <w:sz w:val="20"/>
                <w:szCs w:val="20"/>
              </w:rPr>
              <w:t>,</w:t>
            </w:r>
            <w:r w:rsidRPr="00DD2141">
              <w:rPr>
                <w:color w:val="000000"/>
                <w:sz w:val="20"/>
                <w:szCs w:val="20"/>
              </w:rPr>
              <w:t>573.3</w:t>
            </w:r>
          </w:p>
        </w:tc>
      </w:tr>
      <w:tr w:rsidR="002947D7" w:rsidRPr="00DD2141" w14:paraId="68637B6E" w14:textId="77777777" w:rsidTr="00C41342">
        <w:trPr>
          <w:trHeight w:val="240"/>
          <w:jc w:val="center"/>
        </w:trPr>
        <w:tc>
          <w:tcPr>
            <w:tcW w:w="669" w:type="dxa"/>
            <w:tcBorders>
              <w:top w:val="nil"/>
              <w:left w:val="nil"/>
              <w:bottom w:val="nil"/>
              <w:right w:val="nil"/>
            </w:tcBorders>
          </w:tcPr>
          <w:p w14:paraId="135D4FB7" w14:textId="77777777" w:rsidR="002947D7" w:rsidRPr="00DD2141" w:rsidRDefault="002947D7" w:rsidP="00C41342">
            <w:pPr>
              <w:tabs>
                <w:tab w:val="left" w:pos="480"/>
              </w:tabs>
              <w:snapToGrid w:val="0"/>
              <w:spacing w:line="240" w:lineRule="atLeast"/>
              <w:jc w:val="both"/>
              <w:rPr>
                <w:snapToGrid w:val="0"/>
                <w:color w:val="000000"/>
                <w:sz w:val="20"/>
                <w:szCs w:val="20"/>
                <w:lang w:eastAsia="en-US"/>
              </w:rPr>
            </w:pPr>
          </w:p>
        </w:tc>
        <w:tc>
          <w:tcPr>
            <w:tcW w:w="709" w:type="dxa"/>
            <w:gridSpan w:val="2"/>
            <w:tcBorders>
              <w:top w:val="nil"/>
              <w:left w:val="nil"/>
              <w:bottom w:val="nil"/>
              <w:right w:val="nil"/>
            </w:tcBorders>
          </w:tcPr>
          <w:p w14:paraId="7DC7D533" w14:textId="77777777" w:rsidR="002947D7" w:rsidRPr="00DD2141" w:rsidRDefault="002947D7" w:rsidP="00C41342">
            <w:pPr>
              <w:tabs>
                <w:tab w:val="left" w:pos="480"/>
              </w:tabs>
              <w:snapToGrid w:val="0"/>
              <w:spacing w:line="240" w:lineRule="atLeast"/>
              <w:jc w:val="both"/>
              <w:rPr>
                <w:snapToGrid w:val="0"/>
                <w:color w:val="000000"/>
                <w:sz w:val="20"/>
                <w:szCs w:val="20"/>
              </w:rPr>
            </w:pPr>
            <w:r w:rsidRPr="00DD2141">
              <w:rPr>
                <w:rFonts w:hint="eastAsia"/>
                <w:snapToGrid w:val="0"/>
                <w:color w:val="000000"/>
                <w:sz w:val="20"/>
                <w:szCs w:val="20"/>
              </w:rPr>
              <w:t>Q4</w:t>
            </w:r>
          </w:p>
        </w:tc>
        <w:tc>
          <w:tcPr>
            <w:tcW w:w="993" w:type="dxa"/>
            <w:gridSpan w:val="2"/>
            <w:tcBorders>
              <w:top w:val="nil"/>
              <w:left w:val="nil"/>
              <w:bottom w:val="nil"/>
              <w:right w:val="nil"/>
            </w:tcBorders>
          </w:tcPr>
          <w:p w14:paraId="764B0ECB" w14:textId="37C4719B"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w:t>
            </w:r>
            <w:r w:rsidR="004306F4">
              <w:rPr>
                <w:color w:val="000000"/>
                <w:sz w:val="20"/>
                <w:szCs w:val="20"/>
              </w:rPr>
              <w:t>,</w:t>
            </w:r>
            <w:r w:rsidRPr="00DD2141">
              <w:rPr>
                <w:color w:val="000000"/>
                <w:sz w:val="20"/>
                <w:szCs w:val="20"/>
              </w:rPr>
              <w:t>167.7</w:t>
            </w:r>
          </w:p>
        </w:tc>
        <w:tc>
          <w:tcPr>
            <w:tcW w:w="1134" w:type="dxa"/>
            <w:gridSpan w:val="2"/>
            <w:tcBorders>
              <w:top w:val="nil"/>
              <w:left w:val="nil"/>
              <w:bottom w:val="nil"/>
              <w:right w:val="nil"/>
            </w:tcBorders>
          </w:tcPr>
          <w:p w14:paraId="388378F5"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64.8</w:t>
            </w:r>
          </w:p>
        </w:tc>
        <w:tc>
          <w:tcPr>
            <w:tcW w:w="850" w:type="dxa"/>
            <w:gridSpan w:val="2"/>
            <w:tcBorders>
              <w:top w:val="nil"/>
              <w:left w:val="nil"/>
              <w:bottom w:val="nil"/>
              <w:right w:val="nil"/>
            </w:tcBorders>
          </w:tcPr>
          <w:p w14:paraId="26C4288C" w14:textId="786423BB"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w:t>
            </w:r>
            <w:r w:rsidR="004306F4">
              <w:rPr>
                <w:color w:val="000000"/>
                <w:sz w:val="20"/>
                <w:szCs w:val="20"/>
              </w:rPr>
              <w:t>,</w:t>
            </w:r>
            <w:r w:rsidRPr="00DD2141">
              <w:rPr>
                <w:color w:val="000000"/>
                <w:sz w:val="20"/>
                <w:szCs w:val="20"/>
              </w:rPr>
              <w:t>232.5</w:t>
            </w:r>
          </w:p>
        </w:tc>
        <w:tc>
          <w:tcPr>
            <w:tcW w:w="829" w:type="dxa"/>
            <w:gridSpan w:val="2"/>
            <w:tcBorders>
              <w:top w:val="nil"/>
              <w:left w:val="nil"/>
              <w:bottom w:val="nil"/>
              <w:right w:val="nil"/>
            </w:tcBorders>
          </w:tcPr>
          <w:p w14:paraId="4E5438A8"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118.5</w:t>
            </w:r>
          </w:p>
        </w:tc>
        <w:tc>
          <w:tcPr>
            <w:tcW w:w="1134" w:type="dxa"/>
            <w:gridSpan w:val="2"/>
            <w:tcBorders>
              <w:top w:val="nil"/>
              <w:left w:val="nil"/>
              <w:bottom w:val="nil"/>
              <w:right w:val="nil"/>
            </w:tcBorders>
          </w:tcPr>
          <w:p w14:paraId="100E6EE8"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15.7</w:t>
            </w:r>
          </w:p>
        </w:tc>
        <w:tc>
          <w:tcPr>
            <w:tcW w:w="1276" w:type="dxa"/>
            <w:gridSpan w:val="2"/>
            <w:tcBorders>
              <w:top w:val="nil"/>
              <w:left w:val="nil"/>
              <w:bottom w:val="nil"/>
              <w:right w:val="nil"/>
            </w:tcBorders>
          </w:tcPr>
          <w:p w14:paraId="14C18703" w14:textId="1DD17F44"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187.</w:t>
            </w:r>
            <w:r w:rsidR="00BA6578">
              <w:rPr>
                <w:rFonts w:hint="eastAsia"/>
                <w:color w:val="000000"/>
                <w:sz w:val="20"/>
                <w:szCs w:val="20"/>
              </w:rPr>
              <w:t>6</w:t>
            </w:r>
          </w:p>
        </w:tc>
        <w:tc>
          <w:tcPr>
            <w:tcW w:w="850" w:type="dxa"/>
            <w:gridSpan w:val="2"/>
            <w:tcBorders>
              <w:top w:val="nil"/>
              <w:left w:val="nil"/>
              <w:bottom w:val="nil"/>
              <w:right w:val="nil"/>
            </w:tcBorders>
          </w:tcPr>
          <w:p w14:paraId="5F653190"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9.8</w:t>
            </w:r>
          </w:p>
        </w:tc>
        <w:tc>
          <w:tcPr>
            <w:tcW w:w="1323" w:type="dxa"/>
            <w:gridSpan w:val="2"/>
            <w:tcBorders>
              <w:top w:val="nil"/>
              <w:left w:val="nil"/>
              <w:bottom w:val="nil"/>
              <w:right w:val="nil"/>
            </w:tcBorders>
          </w:tcPr>
          <w:p w14:paraId="482B5959"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14.6</w:t>
            </w:r>
          </w:p>
        </w:tc>
        <w:tc>
          <w:tcPr>
            <w:tcW w:w="801" w:type="dxa"/>
            <w:gridSpan w:val="2"/>
            <w:tcBorders>
              <w:top w:val="nil"/>
              <w:left w:val="nil"/>
              <w:bottom w:val="nil"/>
              <w:right w:val="nil"/>
            </w:tcBorders>
          </w:tcPr>
          <w:p w14:paraId="420F84B9" w14:textId="63887026"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w:t>
            </w:r>
            <w:r w:rsidR="004306F4">
              <w:rPr>
                <w:color w:val="000000"/>
                <w:sz w:val="20"/>
                <w:szCs w:val="20"/>
              </w:rPr>
              <w:t>,</w:t>
            </w:r>
            <w:r w:rsidRPr="00DD2141">
              <w:rPr>
                <w:color w:val="000000"/>
                <w:sz w:val="20"/>
                <w:szCs w:val="20"/>
              </w:rPr>
              <w:t>578.</w:t>
            </w:r>
            <w:r w:rsidR="00BA6578">
              <w:rPr>
                <w:rFonts w:hint="eastAsia"/>
                <w:color w:val="000000"/>
                <w:sz w:val="20"/>
                <w:szCs w:val="20"/>
              </w:rPr>
              <w:t>6</w:t>
            </w:r>
          </w:p>
        </w:tc>
      </w:tr>
      <w:tr w:rsidR="002947D7" w:rsidRPr="00DD2141" w14:paraId="27329435" w14:textId="77777777" w:rsidTr="00C41342">
        <w:trPr>
          <w:trHeight w:val="240"/>
          <w:jc w:val="center"/>
        </w:trPr>
        <w:tc>
          <w:tcPr>
            <w:tcW w:w="669" w:type="dxa"/>
            <w:tcBorders>
              <w:top w:val="nil"/>
              <w:left w:val="nil"/>
              <w:bottom w:val="nil"/>
              <w:right w:val="nil"/>
            </w:tcBorders>
          </w:tcPr>
          <w:p w14:paraId="4B831D14" w14:textId="77777777" w:rsidR="002947D7" w:rsidRPr="00DD2141" w:rsidRDefault="002947D7" w:rsidP="00C41342">
            <w:pPr>
              <w:tabs>
                <w:tab w:val="left" w:pos="480"/>
              </w:tabs>
              <w:snapToGrid w:val="0"/>
              <w:spacing w:line="240" w:lineRule="atLeast"/>
              <w:jc w:val="both"/>
              <w:rPr>
                <w:snapToGrid w:val="0"/>
                <w:color w:val="000000"/>
                <w:sz w:val="20"/>
                <w:szCs w:val="20"/>
                <w:lang w:eastAsia="en-US"/>
              </w:rPr>
            </w:pPr>
          </w:p>
        </w:tc>
        <w:tc>
          <w:tcPr>
            <w:tcW w:w="709" w:type="dxa"/>
            <w:gridSpan w:val="2"/>
            <w:tcBorders>
              <w:top w:val="nil"/>
              <w:left w:val="nil"/>
              <w:bottom w:val="nil"/>
              <w:right w:val="nil"/>
            </w:tcBorders>
          </w:tcPr>
          <w:p w14:paraId="7FFF543D" w14:textId="77777777" w:rsidR="002947D7" w:rsidRPr="00DD2141" w:rsidRDefault="002947D7" w:rsidP="00C41342">
            <w:pPr>
              <w:tabs>
                <w:tab w:val="left" w:pos="480"/>
              </w:tabs>
              <w:snapToGrid w:val="0"/>
              <w:spacing w:line="240" w:lineRule="atLeast"/>
              <w:jc w:val="both"/>
              <w:rPr>
                <w:snapToGrid w:val="0"/>
                <w:color w:val="000000"/>
                <w:sz w:val="20"/>
                <w:szCs w:val="20"/>
              </w:rPr>
            </w:pPr>
          </w:p>
        </w:tc>
        <w:tc>
          <w:tcPr>
            <w:tcW w:w="993" w:type="dxa"/>
            <w:gridSpan w:val="2"/>
            <w:tcBorders>
              <w:top w:val="nil"/>
              <w:left w:val="nil"/>
              <w:bottom w:val="nil"/>
              <w:right w:val="nil"/>
            </w:tcBorders>
            <w:vAlign w:val="center"/>
          </w:tcPr>
          <w:p w14:paraId="014FAF69" w14:textId="77777777" w:rsidR="002947D7" w:rsidRPr="00DD2141" w:rsidRDefault="002947D7" w:rsidP="00C41342">
            <w:pPr>
              <w:tabs>
                <w:tab w:val="decimal" w:pos="604"/>
              </w:tabs>
              <w:snapToGrid w:val="0"/>
              <w:spacing w:line="240" w:lineRule="atLeast"/>
              <w:jc w:val="right"/>
              <w:rPr>
                <w:color w:val="000000"/>
                <w:sz w:val="20"/>
                <w:szCs w:val="20"/>
              </w:rPr>
            </w:pPr>
          </w:p>
        </w:tc>
        <w:tc>
          <w:tcPr>
            <w:tcW w:w="1134" w:type="dxa"/>
            <w:gridSpan w:val="2"/>
            <w:tcBorders>
              <w:top w:val="nil"/>
              <w:left w:val="nil"/>
              <w:bottom w:val="nil"/>
              <w:right w:val="nil"/>
            </w:tcBorders>
            <w:vAlign w:val="center"/>
          </w:tcPr>
          <w:p w14:paraId="6908FD60" w14:textId="77777777" w:rsidR="002947D7" w:rsidRPr="00DD2141" w:rsidRDefault="002947D7" w:rsidP="00C41342">
            <w:pPr>
              <w:tabs>
                <w:tab w:val="decimal" w:pos="604"/>
              </w:tabs>
              <w:snapToGrid w:val="0"/>
              <w:spacing w:line="240" w:lineRule="atLeast"/>
              <w:jc w:val="right"/>
              <w:rPr>
                <w:color w:val="000000"/>
                <w:sz w:val="20"/>
                <w:szCs w:val="20"/>
              </w:rPr>
            </w:pPr>
          </w:p>
        </w:tc>
        <w:tc>
          <w:tcPr>
            <w:tcW w:w="850" w:type="dxa"/>
            <w:gridSpan w:val="2"/>
            <w:tcBorders>
              <w:top w:val="nil"/>
              <w:left w:val="nil"/>
              <w:bottom w:val="nil"/>
              <w:right w:val="nil"/>
            </w:tcBorders>
            <w:vAlign w:val="center"/>
          </w:tcPr>
          <w:p w14:paraId="18ED287E" w14:textId="77777777" w:rsidR="002947D7" w:rsidRPr="00DD2141" w:rsidRDefault="002947D7" w:rsidP="00C41342">
            <w:pPr>
              <w:tabs>
                <w:tab w:val="decimal" w:pos="604"/>
              </w:tabs>
              <w:snapToGrid w:val="0"/>
              <w:spacing w:line="240" w:lineRule="atLeast"/>
              <w:jc w:val="right"/>
              <w:rPr>
                <w:color w:val="000000"/>
                <w:sz w:val="20"/>
                <w:szCs w:val="20"/>
              </w:rPr>
            </w:pPr>
          </w:p>
        </w:tc>
        <w:tc>
          <w:tcPr>
            <w:tcW w:w="829" w:type="dxa"/>
            <w:gridSpan w:val="2"/>
            <w:tcBorders>
              <w:top w:val="nil"/>
              <w:left w:val="nil"/>
              <w:bottom w:val="nil"/>
              <w:right w:val="nil"/>
            </w:tcBorders>
            <w:vAlign w:val="center"/>
          </w:tcPr>
          <w:p w14:paraId="5D3715D4" w14:textId="77777777" w:rsidR="002947D7" w:rsidRPr="00DD2141" w:rsidRDefault="002947D7" w:rsidP="00C41342">
            <w:pPr>
              <w:tabs>
                <w:tab w:val="decimal" w:pos="604"/>
              </w:tabs>
              <w:snapToGrid w:val="0"/>
              <w:spacing w:line="240" w:lineRule="atLeast"/>
              <w:jc w:val="right"/>
              <w:rPr>
                <w:color w:val="000000"/>
                <w:sz w:val="20"/>
                <w:szCs w:val="20"/>
              </w:rPr>
            </w:pPr>
          </w:p>
        </w:tc>
        <w:tc>
          <w:tcPr>
            <w:tcW w:w="1134" w:type="dxa"/>
            <w:gridSpan w:val="2"/>
            <w:tcBorders>
              <w:top w:val="nil"/>
              <w:left w:val="nil"/>
              <w:bottom w:val="nil"/>
              <w:right w:val="nil"/>
            </w:tcBorders>
            <w:vAlign w:val="center"/>
          </w:tcPr>
          <w:p w14:paraId="254D5EBA" w14:textId="77777777" w:rsidR="002947D7" w:rsidRPr="00DD2141" w:rsidRDefault="002947D7" w:rsidP="00C41342">
            <w:pPr>
              <w:tabs>
                <w:tab w:val="decimal" w:pos="604"/>
              </w:tabs>
              <w:snapToGrid w:val="0"/>
              <w:spacing w:line="240" w:lineRule="atLeast"/>
              <w:jc w:val="right"/>
              <w:rPr>
                <w:color w:val="000000"/>
                <w:sz w:val="20"/>
                <w:szCs w:val="20"/>
              </w:rPr>
            </w:pPr>
          </w:p>
        </w:tc>
        <w:tc>
          <w:tcPr>
            <w:tcW w:w="1276" w:type="dxa"/>
            <w:gridSpan w:val="2"/>
            <w:tcBorders>
              <w:top w:val="nil"/>
              <w:left w:val="nil"/>
              <w:bottom w:val="nil"/>
              <w:right w:val="nil"/>
            </w:tcBorders>
            <w:vAlign w:val="center"/>
          </w:tcPr>
          <w:p w14:paraId="2437D0F3" w14:textId="77777777" w:rsidR="002947D7" w:rsidRPr="00DD2141" w:rsidRDefault="002947D7" w:rsidP="00C41342">
            <w:pPr>
              <w:tabs>
                <w:tab w:val="decimal" w:pos="604"/>
              </w:tabs>
              <w:snapToGrid w:val="0"/>
              <w:spacing w:line="240" w:lineRule="atLeast"/>
              <w:jc w:val="right"/>
              <w:rPr>
                <w:color w:val="000000"/>
                <w:sz w:val="20"/>
                <w:szCs w:val="20"/>
              </w:rPr>
            </w:pPr>
          </w:p>
        </w:tc>
        <w:tc>
          <w:tcPr>
            <w:tcW w:w="850" w:type="dxa"/>
            <w:gridSpan w:val="2"/>
            <w:tcBorders>
              <w:top w:val="nil"/>
              <w:left w:val="nil"/>
              <w:bottom w:val="nil"/>
              <w:right w:val="nil"/>
            </w:tcBorders>
            <w:vAlign w:val="center"/>
          </w:tcPr>
          <w:p w14:paraId="0C57C9C8" w14:textId="77777777" w:rsidR="002947D7" w:rsidRPr="00DD2141" w:rsidRDefault="002947D7" w:rsidP="00C41342">
            <w:pPr>
              <w:tabs>
                <w:tab w:val="decimal" w:pos="604"/>
              </w:tabs>
              <w:snapToGrid w:val="0"/>
              <w:spacing w:line="240" w:lineRule="atLeast"/>
              <w:jc w:val="right"/>
              <w:rPr>
                <w:color w:val="000000"/>
                <w:sz w:val="20"/>
                <w:szCs w:val="20"/>
              </w:rPr>
            </w:pPr>
          </w:p>
        </w:tc>
        <w:tc>
          <w:tcPr>
            <w:tcW w:w="1323" w:type="dxa"/>
            <w:gridSpan w:val="2"/>
            <w:tcBorders>
              <w:top w:val="nil"/>
              <w:left w:val="nil"/>
              <w:bottom w:val="nil"/>
              <w:right w:val="nil"/>
            </w:tcBorders>
            <w:vAlign w:val="center"/>
          </w:tcPr>
          <w:p w14:paraId="1EE4A66B" w14:textId="77777777" w:rsidR="002947D7" w:rsidRPr="00DD2141" w:rsidRDefault="002947D7" w:rsidP="00C41342">
            <w:pPr>
              <w:tabs>
                <w:tab w:val="decimal" w:pos="604"/>
              </w:tabs>
              <w:snapToGrid w:val="0"/>
              <w:spacing w:line="240" w:lineRule="atLeast"/>
              <w:jc w:val="right"/>
              <w:rPr>
                <w:color w:val="000000"/>
                <w:sz w:val="20"/>
                <w:szCs w:val="20"/>
              </w:rPr>
            </w:pPr>
          </w:p>
        </w:tc>
        <w:tc>
          <w:tcPr>
            <w:tcW w:w="801" w:type="dxa"/>
            <w:gridSpan w:val="2"/>
            <w:tcBorders>
              <w:top w:val="nil"/>
              <w:left w:val="nil"/>
              <w:bottom w:val="nil"/>
              <w:right w:val="nil"/>
            </w:tcBorders>
            <w:vAlign w:val="center"/>
          </w:tcPr>
          <w:p w14:paraId="44D12984" w14:textId="77777777" w:rsidR="002947D7" w:rsidRPr="00DD2141" w:rsidRDefault="002947D7" w:rsidP="00C41342">
            <w:pPr>
              <w:tabs>
                <w:tab w:val="decimal" w:pos="604"/>
              </w:tabs>
              <w:snapToGrid w:val="0"/>
              <w:spacing w:line="240" w:lineRule="atLeast"/>
              <w:jc w:val="right"/>
              <w:rPr>
                <w:color w:val="000000"/>
                <w:sz w:val="20"/>
                <w:szCs w:val="20"/>
              </w:rPr>
            </w:pPr>
          </w:p>
        </w:tc>
      </w:tr>
      <w:tr w:rsidR="002947D7" w:rsidRPr="00DD2141" w14:paraId="4198CBCA" w14:textId="77777777" w:rsidTr="00C41342">
        <w:trPr>
          <w:gridAfter w:val="1"/>
          <w:wAfter w:w="7" w:type="dxa"/>
          <w:trHeight w:val="705"/>
          <w:jc w:val="center"/>
        </w:trPr>
        <w:tc>
          <w:tcPr>
            <w:tcW w:w="1371" w:type="dxa"/>
            <w:gridSpan w:val="2"/>
            <w:tcBorders>
              <w:top w:val="nil"/>
              <w:left w:val="nil"/>
              <w:bottom w:val="nil"/>
              <w:right w:val="nil"/>
            </w:tcBorders>
          </w:tcPr>
          <w:p w14:paraId="5A6C7444" w14:textId="77777777" w:rsidR="002947D7" w:rsidRPr="00DD2141" w:rsidRDefault="002947D7" w:rsidP="00C41342">
            <w:pPr>
              <w:tabs>
                <w:tab w:val="left" w:pos="480"/>
              </w:tabs>
              <w:snapToGrid w:val="0"/>
              <w:spacing w:line="240" w:lineRule="atLeast"/>
              <w:rPr>
                <w:color w:val="000000"/>
                <w:sz w:val="20"/>
                <w:szCs w:val="20"/>
              </w:rPr>
            </w:pPr>
            <w:r w:rsidRPr="00DD2141">
              <w:rPr>
                <w:rFonts w:hint="eastAsia"/>
                <w:sz w:val="20"/>
                <w:szCs w:val="20"/>
              </w:rPr>
              <w:t>% change in 2025 over 2024</w:t>
            </w:r>
          </w:p>
        </w:tc>
        <w:tc>
          <w:tcPr>
            <w:tcW w:w="993" w:type="dxa"/>
            <w:gridSpan w:val="2"/>
            <w:tcBorders>
              <w:top w:val="nil"/>
              <w:left w:val="nil"/>
              <w:bottom w:val="nil"/>
              <w:right w:val="nil"/>
            </w:tcBorders>
          </w:tcPr>
          <w:p w14:paraId="0DB54BB1"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6.1</w:t>
            </w:r>
          </w:p>
        </w:tc>
        <w:tc>
          <w:tcPr>
            <w:tcW w:w="1134" w:type="dxa"/>
            <w:gridSpan w:val="2"/>
            <w:tcBorders>
              <w:top w:val="nil"/>
              <w:left w:val="nil"/>
              <w:bottom w:val="nil"/>
              <w:right w:val="nil"/>
            </w:tcBorders>
          </w:tcPr>
          <w:p w14:paraId="7F2589DB"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1.4</w:t>
            </w:r>
          </w:p>
        </w:tc>
        <w:tc>
          <w:tcPr>
            <w:tcW w:w="850" w:type="dxa"/>
            <w:gridSpan w:val="2"/>
            <w:tcBorders>
              <w:top w:val="nil"/>
              <w:left w:val="nil"/>
              <w:bottom w:val="nil"/>
              <w:right w:val="nil"/>
            </w:tcBorders>
          </w:tcPr>
          <w:p w14:paraId="5E269E7A"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6.0</w:t>
            </w:r>
          </w:p>
        </w:tc>
        <w:tc>
          <w:tcPr>
            <w:tcW w:w="829" w:type="dxa"/>
            <w:gridSpan w:val="2"/>
            <w:tcBorders>
              <w:top w:val="nil"/>
              <w:left w:val="nil"/>
              <w:bottom w:val="nil"/>
              <w:right w:val="nil"/>
            </w:tcBorders>
          </w:tcPr>
          <w:p w14:paraId="0A9A9B58"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40.7</w:t>
            </w:r>
          </w:p>
        </w:tc>
        <w:tc>
          <w:tcPr>
            <w:tcW w:w="1134" w:type="dxa"/>
            <w:gridSpan w:val="2"/>
            <w:tcBorders>
              <w:top w:val="nil"/>
              <w:left w:val="nil"/>
              <w:bottom w:val="nil"/>
              <w:right w:val="nil"/>
            </w:tcBorders>
          </w:tcPr>
          <w:p w14:paraId="68463D75"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79.0</w:t>
            </w:r>
          </w:p>
        </w:tc>
        <w:tc>
          <w:tcPr>
            <w:tcW w:w="1276" w:type="dxa"/>
            <w:gridSpan w:val="2"/>
            <w:tcBorders>
              <w:top w:val="nil"/>
              <w:left w:val="nil"/>
              <w:bottom w:val="nil"/>
              <w:right w:val="nil"/>
            </w:tcBorders>
          </w:tcPr>
          <w:p w14:paraId="69B09E13" w14:textId="31CF72E5"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109.</w:t>
            </w:r>
            <w:r w:rsidR="00BA6578">
              <w:rPr>
                <w:rFonts w:hint="eastAsia"/>
                <w:color w:val="000000"/>
                <w:sz w:val="20"/>
                <w:szCs w:val="20"/>
              </w:rPr>
              <w:t>6</w:t>
            </w:r>
          </w:p>
        </w:tc>
        <w:tc>
          <w:tcPr>
            <w:tcW w:w="850" w:type="dxa"/>
            <w:gridSpan w:val="2"/>
            <w:tcBorders>
              <w:top w:val="nil"/>
              <w:left w:val="nil"/>
              <w:bottom w:val="nil"/>
              <w:right w:val="nil"/>
            </w:tcBorders>
          </w:tcPr>
          <w:p w14:paraId="37AD204F"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36.5</w:t>
            </w:r>
          </w:p>
        </w:tc>
        <w:tc>
          <w:tcPr>
            <w:tcW w:w="1323" w:type="dxa"/>
            <w:gridSpan w:val="2"/>
            <w:tcBorders>
              <w:top w:val="nil"/>
              <w:left w:val="nil"/>
              <w:bottom w:val="nil"/>
              <w:right w:val="nil"/>
            </w:tcBorders>
          </w:tcPr>
          <w:p w14:paraId="07BD55A3"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-35.7</w:t>
            </w:r>
          </w:p>
        </w:tc>
        <w:tc>
          <w:tcPr>
            <w:tcW w:w="801" w:type="dxa"/>
            <w:gridSpan w:val="2"/>
            <w:tcBorders>
              <w:top w:val="nil"/>
              <w:left w:val="nil"/>
              <w:bottom w:val="nil"/>
              <w:right w:val="nil"/>
            </w:tcBorders>
          </w:tcPr>
          <w:p w14:paraId="058B0704"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16.6</w:t>
            </w:r>
          </w:p>
        </w:tc>
      </w:tr>
      <w:tr w:rsidR="002947D7" w:rsidRPr="00DD2141" w14:paraId="2643CA75" w14:textId="77777777" w:rsidTr="00C41342">
        <w:trPr>
          <w:gridAfter w:val="1"/>
          <w:wAfter w:w="7" w:type="dxa"/>
          <w:trHeight w:val="135"/>
          <w:jc w:val="center"/>
        </w:trPr>
        <w:tc>
          <w:tcPr>
            <w:tcW w:w="10561" w:type="dxa"/>
            <w:gridSpan w:val="20"/>
            <w:tcBorders>
              <w:top w:val="nil"/>
              <w:left w:val="nil"/>
              <w:bottom w:val="nil"/>
              <w:right w:val="nil"/>
            </w:tcBorders>
          </w:tcPr>
          <w:p w14:paraId="1DCEEC16" w14:textId="77777777" w:rsidR="002947D7" w:rsidRPr="00DD2141" w:rsidRDefault="002947D7" w:rsidP="00C41342">
            <w:pPr>
              <w:tabs>
                <w:tab w:val="decimal" w:pos="604"/>
              </w:tabs>
              <w:snapToGrid w:val="0"/>
              <w:spacing w:line="240" w:lineRule="atLeast"/>
              <w:jc w:val="right"/>
              <w:rPr>
                <w:color w:val="000000"/>
                <w:sz w:val="20"/>
                <w:szCs w:val="20"/>
              </w:rPr>
            </w:pPr>
          </w:p>
        </w:tc>
      </w:tr>
      <w:tr w:rsidR="002947D7" w:rsidRPr="00DD2141" w14:paraId="3FF5103A" w14:textId="77777777" w:rsidTr="00C41342">
        <w:trPr>
          <w:gridAfter w:val="1"/>
          <w:wAfter w:w="7" w:type="dxa"/>
          <w:trHeight w:val="180"/>
          <w:jc w:val="center"/>
        </w:trPr>
        <w:tc>
          <w:tcPr>
            <w:tcW w:w="10561" w:type="dxa"/>
            <w:gridSpan w:val="20"/>
            <w:tcBorders>
              <w:top w:val="nil"/>
              <w:left w:val="nil"/>
              <w:bottom w:val="nil"/>
              <w:right w:val="nil"/>
            </w:tcBorders>
          </w:tcPr>
          <w:p w14:paraId="11BAA267" w14:textId="77777777" w:rsidR="002947D7" w:rsidRPr="00DD2141" w:rsidRDefault="002947D7" w:rsidP="00C41342">
            <w:pPr>
              <w:tabs>
                <w:tab w:val="decimal" w:pos="604"/>
              </w:tabs>
              <w:snapToGrid w:val="0"/>
              <w:spacing w:line="240" w:lineRule="atLeast"/>
              <w:rPr>
                <w:color w:val="000000"/>
                <w:sz w:val="20"/>
                <w:szCs w:val="20"/>
              </w:rPr>
            </w:pPr>
            <w:r w:rsidRPr="00DD2141">
              <w:rPr>
                <w:b/>
                <w:color w:val="000000"/>
                <w:sz w:val="20"/>
                <w:szCs w:val="20"/>
              </w:rPr>
              <w:t>Outstanding (as at end of period)</w:t>
            </w:r>
          </w:p>
        </w:tc>
      </w:tr>
      <w:tr w:rsidR="002947D7" w:rsidRPr="00DD2141" w14:paraId="36B5E577" w14:textId="77777777" w:rsidTr="00C41342">
        <w:trPr>
          <w:gridAfter w:val="1"/>
          <w:wAfter w:w="7" w:type="dxa"/>
          <w:trHeight w:val="213"/>
          <w:jc w:val="center"/>
        </w:trPr>
        <w:tc>
          <w:tcPr>
            <w:tcW w:w="10561" w:type="dxa"/>
            <w:gridSpan w:val="20"/>
            <w:tcBorders>
              <w:top w:val="nil"/>
              <w:left w:val="nil"/>
              <w:bottom w:val="nil"/>
              <w:right w:val="nil"/>
            </w:tcBorders>
          </w:tcPr>
          <w:p w14:paraId="377C4D7F" w14:textId="77777777" w:rsidR="002947D7" w:rsidRPr="00DD2141" w:rsidRDefault="002947D7" w:rsidP="00C41342">
            <w:pPr>
              <w:tabs>
                <w:tab w:val="decimal" w:pos="604"/>
              </w:tabs>
              <w:snapToGrid w:val="0"/>
              <w:spacing w:line="240" w:lineRule="atLeast"/>
              <w:jc w:val="right"/>
              <w:rPr>
                <w:color w:val="000000"/>
                <w:sz w:val="20"/>
                <w:szCs w:val="20"/>
              </w:rPr>
            </w:pPr>
          </w:p>
        </w:tc>
      </w:tr>
      <w:tr w:rsidR="002947D7" w:rsidRPr="00DD2141" w14:paraId="409D3AA5" w14:textId="77777777" w:rsidTr="00C41342">
        <w:trPr>
          <w:trHeight w:val="240"/>
          <w:jc w:val="center"/>
        </w:trPr>
        <w:tc>
          <w:tcPr>
            <w:tcW w:w="669" w:type="dxa"/>
            <w:tcBorders>
              <w:top w:val="nil"/>
              <w:left w:val="nil"/>
              <w:bottom w:val="nil"/>
              <w:right w:val="nil"/>
            </w:tcBorders>
          </w:tcPr>
          <w:p w14:paraId="7B30E862" w14:textId="77777777" w:rsidR="002947D7" w:rsidRPr="00DD2141" w:rsidRDefault="002947D7" w:rsidP="00C41342">
            <w:pPr>
              <w:tabs>
                <w:tab w:val="left" w:pos="480"/>
              </w:tabs>
              <w:snapToGrid w:val="0"/>
              <w:spacing w:line="240" w:lineRule="atLeast"/>
              <w:rPr>
                <w:snapToGrid w:val="0"/>
                <w:color w:val="000000"/>
                <w:sz w:val="20"/>
                <w:szCs w:val="20"/>
              </w:rPr>
            </w:pPr>
            <w:r w:rsidRPr="00DD2141">
              <w:rPr>
                <w:snapToGrid w:val="0"/>
                <w:color w:val="000000"/>
                <w:sz w:val="20"/>
                <w:szCs w:val="20"/>
              </w:rPr>
              <w:t>2024</w:t>
            </w:r>
          </w:p>
        </w:tc>
        <w:tc>
          <w:tcPr>
            <w:tcW w:w="709" w:type="dxa"/>
            <w:gridSpan w:val="2"/>
            <w:tcBorders>
              <w:top w:val="nil"/>
              <w:left w:val="nil"/>
              <w:bottom w:val="nil"/>
              <w:right w:val="nil"/>
            </w:tcBorders>
          </w:tcPr>
          <w:p w14:paraId="1E4FF5DC" w14:textId="77777777" w:rsidR="002947D7" w:rsidRPr="00DD2141" w:rsidRDefault="002947D7" w:rsidP="00C41342">
            <w:pPr>
              <w:tabs>
                <w:tab w:val="left" w:pos="480"/>
              </w:tabs>
              <w:snapToGrid w:val="0"/>
              <w:spacing w:line="240" w:lineRule="atLeast"/>
              <w:rPr>
                <w:snapToGrid w:val="0"/>
                <w:color w:val="000000"/>
                <w:sz w:val="20"/>
                <w:szCs w:val="20"/>
              </w:rPr>
            </w:pPr>
            <w:r w:rsidRPr="00DD2141">
              <w:rPr>
                <w:snapToGrid w:val="0"/>
                <w:color w:val="000000"/>
                <w:sz w:val="20"/>
                <w:szCs w:val="20"/>
              </w:rPr>
              <w:t>Q1</w:t>
            </w:r>
          </w:p>
        </w:tc>
        <w:tc>
          <w:tcPr>
            <w:tcW w:w="993" w:type="dxa"/>
            <w:gridSpan w:val="2"/>
            <w:tcBorders>
              <w:top w:val="nil"/>
              <w:left w:val="nil"/>
              <w:bottom w:val="nil"/>
              <w:right w:val="nil"/>
            </w:tcBorders>
            <w:vAlign w:val="bottom"/>
          </w:tcPr>
          <w:p w14:paraId="7C97AEF1" w14:textId="4EE61FE5"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w:t>
            </w:r>
            <w:r w:rsidR="004306F4">
              <w:rPr>
                <w:color w:val="000000"/>
                <w:sz w:val="20"/>
                <w:szCs w:val="20"/>
              </w:rPr>
              <w:t>,</w:t>
            </w:r>
            <w:r w:rsidRPr="00DD2141">
              <w:rPr>
                <w:color w:val="000000"/>
                <w:sz w:val="20"/>
                <w:szCs w:val="20"/>
              </w:rPr>
              <w:t>268.4</w:t>
            </w:r>
          </w:p>
        </w:tc>
        <w:tc>
          <w:tcPr>
            <w:tcW w:w="1134" w:type="dxa"/>
            <w:gridSpan w:val="2"/>
            <w:tcBorders>
              <w:top w:val="nil"/>
              <w:left w:val="nil"/>
              <w:bottom w:val="nil"/>
              <w:right w:val="nil"/>
            </w:tcBorders>
            <w:vAlign w:val="bottom"/>
          </w:tcPr>
          <w:p w14:paraId="621F5254"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287.2</w:t>
            </w:r>
          </w:p>
        </w:tc>
        <w:tc>
          <w:tcPr>
            <w:tcW w:w="850" w:type="dxa"/>
            <w:gridSpan w:val="2"/>
            <w:tcBorders>
              <w:top w:val="nil"/>
              <w:left w:val="nil"/>
              <w:bottom w:val="nil"/>
              <w:right w:val="nil"/>
            </w:tcBorders>
            <w:vAlign w:val="bottom"/>
          </w:tcPr>
          <w:p w14:paraId="66A6473E" w14:textId="0B56E553"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w:t>
            </w:r>
            <w:r w:rsidR="004306F4">
              <w:rPr>
                <w:color w:val="000000"/>
                <w:sz w:val="20"/>
                <w:szCs w:val="20"/>
              </w:rPr>
              <w:t>,</w:t>
            </w:r>
            <w:r w:rsidRPr="00DD2141">
              <w:rPr>
                <w:color w:val="000000"/>
                <w:sz w:val="20"/>
                <w:szCs w:val="20"/>
              </w:rPr>
              <w:t>555.6</w:t>
            </w:r>
          </w:p>
        </w:tc>
        <w:tc>
          <w:tcPr>
            <w:tcW w:w="829" w:type="dxa"/>
            <w:gridSpan w:val="2"/>
            <w:tcBorders>
              <w:top w:val="nil"/>
              <w:left w:val="nil"/>
              <w:bottom w:val="nil"/>
              <w:right w:val="nil"/>
            </w:tcBorders>
            <w:vAlign w:val="bottom"/>
          </w:tcPr>
          <w:p w14:paraId="1407F07D"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265.2</w:t>
            </w:r>
          </w:p>
        </w:tc>
        <w:tc>
          <w:tcPr>
            <w:tcW w:w="1134" w:type="dxa"/>
            <w:gridSpan w:val="2"/>
            <w:tcBorders>
              <w:top w:val="nil"/>
              <w:left w:val="nil"/>
              <w:bottom w:val="nil"/>
              <w:right w:val="nil"/>
            </w:tcBorders>
            <w:vAlign w:val="bottom"/>
          </w:tcPr>
          <w:p w14:paraId="0FA1B285"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120.8</w:t>
            </w:r>
          </w:p>
        </w:tc>
        <w:tc>
          <w:tcPr>
            <w:tcW w:w="1276" w:type="dxa"/>
            <w:gridSpan w:val="2"/>
            <w:tcBorders>
              <w:top w:val="nil"/>
              <w:left w:val="nil"/>
              <w:bottom w:val="nil"/>
              <w:right w:val="nil"/>
            </w:tcBorders>
            <w:vAlign w:val="bottom"/>
          </w:tcPr>
          <w:p w14:paraId="494A5A41"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573.5</w:t>
            </w:r>
          </w:p>
        </w:tc>
        <w:tc>
          <w:tcPr>
            <w:tcW w:w="850" w:type="dxa"/>
            <w:gridSpan w:val="2"/>
            <w:tcBorders>
              <w:top w:val="nil"/>
              <w:left w:val="nil"/>
              <w:bottom w:val="nil"/>
              <w:right w:val="nil"/>
            </w:tcBorders>
            <w:vAlign w:val="bottom"/>
          </w:tcPr>
          <w:p w14:paraId="44754375"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55.4</w:t>
            </w:r>
          </w:p>
        </w:tc>
        <w:tc>
          <w:tcPr>
            <w:tcW w:w="1323" w:type="dxa"/>
            <w:gridSpan w:val="2"/>
            <w:tcBorders>
              <w:top w:val="nil"/>
              <w:left w:val="nil"/>
              <w:bottom w:val="nil"/>
              <w:right w:val="nil"/>
            </w:tcBorders>
            <w:vAlign w:val="bottom"/>
          </w:tcPr>
          <w:p w14:paraId="61A9C328" w14:textId="77777777" w:rsidR="002947D7" w:rsidRPr="008C41DB" w:rsidRDefault="002947D7" w:rsidP="00C41342">
            <w:pPr>
              <w:tabs>
                <w:tab w:val="decimal" w:pos="604"/>
              </w:tabs>
              <w:snapToGrid w:val="0"/>
              <w:spacing w:line="240" w:lineRule="atLeast"/>
              <w:jc w:val="right"/>
              <w:rPr>
                <w:color w:val="000000"/>
                <w:sz w:val="20"/>
                <w:szCs w:val="20"/>
              </w:rPr>
            </w:pPr>
            <w:r w:rsidRPr="008C41DB">
              <w:rPr>
                <w:color w:val="000000"/>
                <w:sz w:val="20"/>
                <w:szCs w:val="20"/>
              </w:rPr>
              <w:t>182.5</w:t>
            </w:r>
          </w:p>
        </w:tc>
        <w:tc>
          <w:tcPr>
            <w:tcW w:w="801" w:type="dxa"/>
            <w:gridSpan w:val="2"/>
            <w:tcBorders>
              <w:top w:val="nil"/>
              <w:left w:val="nil"/>
              <w:bottom w:val="nil"/>
              <w:right w:val="nil"/>
            </w:tcBorders>
            <w:vAlign w:val="bottom"/>
          </w:tcPr>
          <w:p w14:paraId="48B0C5B3" w14:textId="35B8CF80" w:rsidR="002947D7" w:rsidRPr="008C41DB" w:rsidRDefault="002947D7" w:rsidP="00C41342">
            <w:pPr>
              <w:tabs>
                <w:tab w:val="decimal" w:pos="604"/>
              </w:tabs>
              <w:snapToGrid w:val="0"/>
              <w:spacing w:line="240" w:lineRule="atLeast"/>
              <w:jc w:val="right"/>
              <w:rPr>
                <w:color w:val="000000"/>
                <w:sz w:val="20"/>
                <w:szCs w:val="20"/>
              </w:rPr>
            </w:pPr>
            <w:r w:rsidRPr="008C41DB">
              <w:rPr>
                <w:color w:val="000000"/>
                <w:sz w:val="20"/>
                <w:szCs w:val="20"/>
              </w:rPr>
              <w:t>2</w:t>
            </w:r>
            <w:r w:rsidR="004306F4" w:rsidRPr="008C41DB">
              <w:rPr>
                <w:color w:val="000000"/>
                <w:sz w:val="20"/>
                <w:szCs w:val="20"/>
              </w:rPr>
              <w:t>,</w:t>
            </w:r>
            <w:r w:rsidRPr="008C41DB">
              <w:rPr>
                <w:color w:val="000000"/>
                <w:sz w:val="20"/>
                <w:szCs w:val="20"/>
              </w:rPr>
              <w:t>753.0</w:t>
            </w:r>
          </w:p>
        </w:tc>
      </w:tr>
      <w:tr w:rsidR="002947D7" w:rsidRPr="00DD2141" w14:paraId="45C626AE" w14:textId="77777777" w:rsidTr="00C41342">
        <w:trPr>
          <w:trHeight w:val="240"/>
          <w:jc w:val="center"/>
        </w:trPr>
        <w:tc>
          <w:tcPr>
            <w:tcW w:w="669" w:type="dxa"/>
            <w:tcBorders>
              <w:top w:val="nil"/>
              <w:left w:val="nil"/>
              <w:bottom w:val="nil"/>
              <w:right w:val="nil"/>
            </w:tcBorders>
          </w:tcPr>
          <w:p w14:paraId="6ADFA4E1" w14:textId="77777777" w:rsidR="002947D7" w:rsidRPr="00DD2141" w:rsidRDefault="002947D7" w:rsidP="00C41342">
            <w:pPr>
              <w:tabs>
                <w:tab w:val="left" w:pos="480"/>
              </w:tabs>
              <w:snapToGrid w:val="0"/>
              <w:spacing w:line="240" w:lineRule="atLeast"/>
              <w:rPr>
                <w:snapToGrid w:val="0"/>
                <w:color w:val="000000"/>
                <w:sz w:val="20"/>
                <w:szCs w:val="20"/>
              </w:rPr>
            </w:pPr>
          </w:p>
        </w:tc>
        <w:tc>
          <w:tcPr>
            <w:tcW w:w="709" w:type="dxa"/>
            <w:gridSpan w:val="2"/>
            <w:tcBorders>
              <w:top w:val="nil"/>
              <w:left w:val="nil"/>
              <w:bottom w:val="nil"/>
              <w:right w:val="nil"/>
            </w:tcBorders>
            <w:vAlign w:val="bottom"/>
          </w:tcPr>
          <w:p w14:paraId="20C53CE2" w14:textId="77777777" w:rsidR="002947D7" w:rsidRPr="00DD2141" w:rsidRDefault="002947D7" w:rsidP="00C41342">
            <w:pPr>
              <w:tabs>
                <w:tab w:val="left" w:pos="480"/>
              </w:tabs>
              <w:snapToGrid w:val="0"/>
              <w:spacing w:line="240" w:lineRule="atLeast"/>
              <w:rPr>
                <w:snapToGrid w:val="0"/>
                <w:color w:val="000000"/>
                <w:sz w:val="20"/>
                <w:szCs w:val="20"/>
              </w:rPr>
            </w:pPr>
            <w:r w:rsidRPr="00DD2141">
              <w:rPr>
                <w:snapToGrid w:val="0"/>
                <w:color w:val="000000"/>
                <w:sz w:val="20"/>
                <w:szCs w:val="20"/>
              </w:rPr>
              <w:t>Q2</w:t>
            </w:r>
          </w:p>
        </w:tc>
        <w:tc>
          <w:tcPr>
            <w:tcW w:w="993" w:type="dxa"/>
            <w:gridSpan w:val="2"/>
            <w:tcBorders>
              <w:top w:val="nil"/>
              <w:left w:val="nil"/>
              <w:bottom w:val="nil"/>
              <w:right w:val="nil"/>
            </w:tcBorders>
            <w:vAlign w:val="bottom"/>
          </w:tcPr>
          <w:p w14:paraId="49BD685E" w14:textId="28222353"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w:t>
            </w:r>
            <w:r w:rsidR="004306F4">
              <w:rPr>
                <w:color w:val="000000"/>
                <w:sz w:val="20"/>
                <w:szCs w:val="20"/>
              </w:rPr>
              <w:t>,</w:t>
            </w:r>
            <w:r w:rsidRPr="00DD2141">
              <w:rPr>
                <w:color w:val="000000"/>
                <w:sz w:val="20"/>
                <w:szCs w:val="20"/>
              </w:rPr>
              <w:t>281.7</w:t>
            </w:r>
          </w:p>
        </w:tc>
        <w:tc>
          <w:tcPr>
            <w:tcW w:w="1134" w:type="dxa"/>
            <w:gridSpan w:val="2"/>
            <w:tcBorders>
              <w:top w:val="nil"/>
              <w:left w:val="nil"/>
              <w:bottom w:val="nil"/>
              <w:right w:val="nil"/>
            </w:tcBorders>
            <w:vAlign w:val="bottom"/>
          </w:tcPr>
          <w:p w14:paraId="0259B5D2"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258.7</w:t>
            </w:r>
          </w:p>
        </w:tc>
        <w:tc>
          <w:tcPr>
            <w:tcW w:w="850" w:type="dxa"/>
            <w:gridSpan w:val="2"/>
            <w:tcBorders>
              <w:top w:val="nil"/>
              <w:left w:val="nil"/>
              <w:bottom w:val="nil"/>
              <w:right w:val="nil"/>
            </w:tcBorders>
            <w:vAlign w:val="bottom"/>
          </w:tcPr>
          <w:p w14:paraId="46A0DA55" w14:textId="14FC9F64"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w:t>
            </w:r>
            <w:r w:rsidR="004306F4">
              <w:rPr>
                <w:color w:val="000000"/>
                <w:sz w:val="20"/>
                <w:szCs w:val="20"/>
              </w:rPr>
              <w:t>,</w:t>
            </w:r>
            <w:r w:rsidRPr="00DD2141">
              <w:rPr>
                <w:color w:val="000000"/>
                <w:sz w:val="20"/>
                <w:szCs w:val="20"/>
              </w:rPr>
              <w:t>540.4</w:t>
            </w:r>
          </w:p>
        </w:tc>
        <w:tc>
          <w:tcPr>
            <w:tcW w:w="829" w:type="dxa"/>
            <w:gridSpan w:val="2"/>
            <w:tcBorders>
              <w:top w:val="nil"/>
              <w:left w:val="nil"/>
              <w:bottom w:val="nil"/>
              <w:right w:val="nil"/>
            </w:tcBorders>
            <w:vAlign w:val="bottom"/>
          </w:tcPr>
          <w:p w14:paraId="23E4CCB2"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284.5</w:t>
            </w:r>
          </w:p>
        </w:tc>
        <w:tc>
          <w:tcPr>
            <w:tcW w:w="1134" w:type="dxa"/>
            <w:gridSpan w:val="2"/>
            <w:tcBorders>
              <w:top w:val="nil"/>
              <w:left w:val="nil"/>
              <w:bottom w:val="nil"/>
              <w:right w:val="nil"/>
            </w:tcBorders>
            <w:vAlign w:val="bottom"/>
          </w:tcPr>
          <w:p w14:paraId="1B8D7CAB"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114.2</w:t>
            </w:r>
          </w:p>
        </w:tc>
        <w:tc>
          <w:tcPr>
            <w:tcW w:w="1276" w:type="dxa"/>
            <w:gridSpan w:val="2"/>
            <w:tcBorders>
              <w:top w:val="nil"/>
              <w:left w:val="nil"/>
              <w:bottom w:val="nil"/>
              <w:right w:val="nil"/>
            </w:tcBorders>
            <w:vAlign w:val="bottom"/>
          </w:tcPr>
          <w:p w14:paraId="1DF461D9"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599.2</w:t>
            </w:r>
          </w:p>
        </w:tc>
        <w:tc>
          <w:tcPr>
            <w:tcW w:w="850" w:type="dxa"/>
            <w:gridSpan w:val="2"/>
            <w:tcBorders>
              <w:top w:val="nil"/>
              <w:left w:val="nil"/>
              <w:bottom w:val="nil"/>
              <w:right w:val="nil"/>
            </w:tcBorders>
            <w:vAlign w:val="bottom"/>
          </w:tcPr>
          <w:p w14:paraId="435A7E60"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64.6</w:t>
            </w:r>
          </w:p>
        </w:tc>
        <w:tc>
          <w:tcPr>
            <w:tcW w:w="1323" w:type="dxa"/>
            <w:gridSpan w:val="2"/>
            <w:tcBorders>
              <w:top w:val="nil"/>
              <w:left w:val="nil"/>
              <w:bottom w:val="nil"/>
              <w:right w:val="nil"/>
            </w:tcBorders>
            <w:vAlign w:val="bottom"/>
          </w:tcPr>
          <w:p w14:paraId="01AEF9BA" w14:textId="77777777" w:rsidR="002947D7" w:rsidRPr="008C41DB" w:rsidRDefault="002947D7" w:rsidP="00C41342">
            <w:pPr>
              <w:tabs>
                <w:tab w:val="decimal" w:pos="604"/>
              </w:tabs>
              <w:snapToGrid w:val="0"/>
              <w:spacing w:line="240" w:lineRule="atLeast"/>
              <w:jc w:val="right"/>
              <w:rPr>
                <w:color w:val="000000"/>
                <w:sz w:val="20"/>
                <w:szCs w:val="20"/>
              </w:rPr>
            </w:pPr>
            <w:r w:rsidRPr="008C41DB">
              <w:rPr>
                <w:color w:val="000000"/>
                <w:sz w:val="20"/>
                <w:szCs w:val="20"/>
              </w:rPr>
              <w:t>167.1</w:t>
            </w:r>
          </w:p>
        </w:tc>
        <w:tc>
          <w:tcPr>
            <w:tcW w:w="801" w:type="dxa"/>
            <w:gridSpan w:val="2"/>
            <w:tcBorders>
              <w:top w:val="nil"/>
              <w:left w:val="nil"/>
              <w:bottom w:val="nil"/>
              <w:right w:val="nil"/>
            </w:tcBorders>
            <w:vAlign w:val="bottom"/>
          </w:tcPr>
          <w:p w14:paraId="30AF07AC" w14:textId="3275AD6A" w:rsidR="002947D7" w:rsidRPr="008C41DB" w:rsidRDefault="002947D7" w:rsidP="00C41342">
            <w:pPr>
              <w:tabs>
                <w:tab w:val="decimal" w:pos="604"/>
              </w:tabs>
              <w:snapToGrid w:val="0"/>
              <w:spacing w:line="240" w:lineRule="atLeast"/>
              <w:jc w:val="right"/>
              <w:rPr>
                <w:color w:val="000000"/>
                <w:sz w:val="20"/>
                <w:szCs w:val="20"/>
              </w:rPr>
            </w:pPr>
            <w:r w:rsidRPr="008C41DB">
              <w:rPr>
                <w:color w:val="000000"/>
                <w:sz w:val="20"/>
                <w:szCs w:val="20"/>
              </w:rPr>
              <w:t>2</w:t>
            </w:r>
            <w:r w:rsidR="004306F4" w:rsidRPr="008C41DB">
              <w:rPr>
                <w:color w:val="000000"/>
                <w:sz w:val="20"/>
                <w:szCs w:val="20"/>
              </w:rPr>
              <w:t>,</w:t>
            </w:r>
            <w:r w:rsidRPr="008C41DB">
              <w:rPr>
                <w:color w:val="000000"/>
                <w:sz w:val="20"/>
                <w:szCs w:val="20"/>
              </w:rPr>
              <w:t>770.0</w:t>
            </w:r>
          </w:p>
        </w:tc>
      </w:tr>
      <w:tr w:rsidR="002947D7" w:rsidRPr="00DD2141" w14:paraId="669FDD58" w14:textId="77777777" w:rsidTr="00C41342">
        <w:trPr>
          <w:trHeight w:val="240"/>
          <w:jc w:val="center"/>
        </w:trPr>
        <w:tc>
          <w:tcPr>
            <w:tcW w:w="669" w:type="dxa"/>
            <w:tcBorders>
              <w:top w:val="nil"/>
              <w:left w:val="nil"/>
              <w:bottom w:val="nil"/>
              <w:right w:val="nil"/>
            </w:tcBorders>
          </w:tcPr>
          <w:p w14:paraId="5DC6BFD8" w14:textId="77777777" w:rsidR="002947D7" w:rsidRPr="00DD2141" w:rsidRDefault="002947D7" w:rsidP="00C41342">
            <w:pPr>
              <w:tabs>
                <w:tab w:val="left" w:pos="480"/>
              </w:tabs>
              <w:snapToGrid w:val="0"/>
              <w:spacing w:line="240" w:lineRule="atLeast"/>
              <w:rPr>
                <w:snapToGrid w:val="0"/>
                <w:color w:val="000000"/>
                <w:sz w:val="20"/>
                <w:szCs w:val="20"/>
              </w:rPr>
            </w:pPr>
          </w:p>
        </w:tc>
        <w:tc>
          <w:tcPr>
            <w:tcW w:w="709" w:type="dxa"/>
            <w:gridSpan w:val="2"/>
            <w:tcBorders>
              <w:top w:val="nil"/>
              <w:left w:val="nil"/>
              <w:bottom w:val="nil"/>
              <w:right w:val="nil"/>
            </w:tcBorders>
            <w:vAlign w:val="bottom"/>
          </w:tcPr>
          <w:p w14:paraId="2CBAAB1F" w14:textId="77777777" w:rsidR="002947D7" w:rsidRPr="00DD2141" w:rsidRDefault="002947D7" w:rsidP="00C41342">
            <w:pPr>
              <w:tabs>
                <w:tab w:val="left" w:pos="480"/>
              </w:tabs>
              <w:snapToGrid w:val="0"/>
              <w:spacing w:line="240" w:lineRule="atLeast"/>
              <w:rPr>
                <w:snapToGrid w:val="0"/>
                <w:color w:val="000000"/>
                <w:sz w:val="20"/>
                <w:szCs w:val="20"/>
              </w:rPr>
            </w:pPr>
            <w:r w:rsidRPr="00DD2141">
              <w:rPr>
                <w:snapToGrid w:val="0"/>
                <w:color w:val="000000"/>
                <w:sz w:val="20"/>
                <w:szCs w:val="20"/>
              </w:rPr>
              <w:t>Q3</w:t>
            </w:r>
          </w:p>
        </w:tc>
        <w:tc>
          <w:tcPr>
            <w:tcW w:w="993" w:type="dxa"/>
            <w:gridSpan w:val="2"/>
            <w:tcBorders>
              <w:top w:val="nil"/>
              <w:left w:val="nil"/>
              <w:bottom w:val="nil"/>
              <w:right w:val="nil"/>
            </w:tcBorders>
            <w:vAlign w:val="bottom"/>
          </w:tcPr>
          <w:p w14:paraId="10437C16" w14:textId="78163929"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w:t>
            </w:r>
            <w:r w:rsidR="004306F4">
              <w:rPr>
                <w:color w:val="000000"/>
                <w:sz w:val="20"/>
                <w:szCs w:val="20"/>
              </w:rPr>
              <w:t>,</w:t>
            </w:r>
            <w:r w:rsidRPr="00DD2141">
              <w:rPr>
                <w:color w:val="000000"/>
                <w:sz w:val="20"/>
                <w:szCs w:val="20"/>
              </w:rPr>
              <w:t>294.7</w:t>
            </w:r>
          </w:p>
        </w:tc>
        <w:tc>
          <w:tcPr>
            <w:tcW w:w="1134" w:type="dxa"/>
            <w:gridSpan w:val="2"/>
            <w:tcBorders>
              <w:top w:val="nil"/>
              <w:left w:val="nil"/>
              <w:bottom w:val="nil"/>
              <w:right w:val="nil"/>
            </w:tcBorders>
            <w:vAlign w:val="bottom"/>
          </w:tcPr>
          <w:p w14:paraId="07FC17D6"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222.1</w:t>
            </w:r>
          </w:p>
        </w:tc>
        <w:tc>
          <w:tcPr>
            <w:tcW w:w="850" w:type="dxa"/>
            <w:gridSpan w:val="2"/>
            <w:tcBorders>
              <w:top w:val="nil"/>
              <w:left w:val="nil"/>
              <w:bottom w:val="nil"/>
              <w:right w:val="nil"/>
            </w:tcBorders>
            <w:vAlign w:val="bottom"/>
          </w:tcPr>
          <w:p w14:paraId="6D2B16ED" w14:textId="24993CFE"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w:t>
            </w:r>
            <w:r w:rsidR="004306F4">
              <w:rPr>
                <w:color w:val="000000"/>
                <w:sz w:val="20"/>
                <w:szCs w:val="20"/>
              </w:rPr>
              <w:t>,</w:t>
            </w:r>
            <w:r w:rsidRPr="00DD2141">
              <w:rPr>
                <w:color w:val="000000"/>
                <w:sz w:val="20"/>
                <w:szCs w:val="20"/>
              </w:rPr>
              <w:t>516.8</w:t>
            </w:r>
          </w:p>
        </w:tc>
        <w:tc>
          <w:tcPr>
            <w:tcW w:w="829" w:type="dxa"/>
            <w:gridSpan w:val="2"/>
            <w:tcBorders>
              <w:top w:val="nil"/>
              <w:left w:val="nil"/>
              <w:bottom w:val="nil"/>
              <w:right w:val="nil"/>
            </w:tcBorders>
            <w:vAlign w:val="bottom"/>
          </w:tcPr>
          <w:p w14:paraId="291B660E"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287.0</w:t>
            </w:r>
          </w:p>
        </w:tc>
        <w:tc>
          <w:tcPr>
            <w:tcW w:w="1134" w:type="dxa"/>
            <w:gridSpan w:val="2"/>
            <w:tcBorders>
              <w:top w:val="nil"/>
              <w:left w:val="nil"/>
              <w:bottom w:val="nil"/>
              <w:right w:val="nil"/>
            </w:tcBorders>
            <w:vAlign w:val="bottom"/>
          </w:tcPr>
          <w:p w14:paraId="1B26E68E"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119.6</w:t>
            </w:r>
          </w:p>
        </w:tc>
        <w:tc>
          <w:tcPr>
            <w:tcW w:w="1276" w:type="dxa"/>
            <w:gridSpan w:val="2"/>
            <w:tcBorders>
              <w:top w:val="nil"/>
              <w:left w:val="nil"/>
              <w:bottom w:val="nil"/>
              <w:right w:val="nil"/>
            </w:tcBorders>
            <w:vAlign w:val="bottom"/>
          </w:tcPr>
          <w:p w14:paraId="3E67834B"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590.9</w:t>
            </w:r>
          </w:p>
        </w:tc>
        <w:tc>
          <w:tcPr>
            <w:tcW w:w="850" w:type="dxa"/>
            <w:gridSpan w:val="2"/>
            <w:tcBorders>
              <w:top w:val="nil"/>
              <w:left w:val="nil"/>
              <w:bottom w:val="nil"/>
              <w:right w:val="nil"/>
            </w:tcBorders>
            <w:vAlign w:val="bottom"/>
          </w:tcPr>
          <w:p w14:paraId="2424A672"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63.6</w:t>
            </w:r>
          </w:p>
        </w:tc>
        <w:tc>
          <w:tcPr>
            <w:tcW w:w="1323" w:type="dxa"/>
            <w:gridSpan w:val="2"/>
            <w:tcBorders>
              <w:top w:val="nil"/>
              <w:left w:val="nil"/>
              <w:bottom w:val="nil"/>
              <w:right w:val="nil"/>
            </w:tcBorders>
            <w:vAlign w:val="bottom"/>
          </w:tcPr>
          <w:p w14:paraId="2D1220DB" w14:textId="77777777" w:rsidR="002947D7" w:rsidRPr="008C41DB" w:rsidRDefault="002947D7" w:rsidP="00C41342">
            <w:pPr>
              <w:tabs>
                <w:tab w:val="decimal" w:pos="604"/>
              </w:tabs>
              <w:snapToGrid w:val="0"/>
              <w:spacing w:line="240" w:lineRule="atLeast"/>
              <w:jc w:val="right"/>
              <w:rPr>
                <w:color w:val="000000"/>
                <w:sz w:val="20"/>
                <w:szCs w:val="20"/>
              </w:rPr>
            </w:pPr>
            <w:r w:rsidRPr="008C41DB">
              <w:rPr>
                <w:color w:val="000000"/>
                <w:sz w:val="20"/>
                <w:szCs w:val="20"/>
              </w:rPr>
              <w:t>178.1</w:t>
            </w:r>
          </w:p>
        </w:tc>
        <w:tc>
          <w:tcPr>
            <w:tcW w:w="801" w:type="dxa"/>
            <w:gridSpan w:val="2"/>
            <w:tcBorders>
              <w:top w:val="nil"/>
              <w:left w:val="nil"/>
              <w:bottom w:val="nil"/>
              <w:right w:val="nil"/>
            </w:tcBorders>
            <w:vAlign w:val="bottom"/>
          </w:tcPr>
          <w:p w14:paraId="2B83494D" w14:textId="2503D1CE" w:rsidR="002947D7" w:rsidRPr="008C41DB" w:rsidRDefault="002947D7" w:rsidP="00C41342">
            <w:pPr>
              <w:tabs>
                <w:tab w:val="decimal" w:pos="604"/>
              </w:tabs>
              <w:snapToGrid w:val="0"/>
              <w:spacing w:line="240" w:lineRule="atLeast"/>
              <w:jc w:val="right"/>
              <w:rPr>
                <w:color w:val="000000"/>
                <w:sz w:val="20"/>
                <w:szCs w:val="20"/>
              </w:rPr>
            </w:pPr>
            <w:r w:rsidRPr="008C41DB">
              <w:rPr>
                <w:color w:val="000000"/>
                <w:sz w:val="20"/>
                <w:szCs w:val="20"/>
              </w:rPr>
              <w:t>2</w:t>
            </w:r>
            <w:r w:rsidR="004306F4" w:rsidRPr="008C41DB">
              <w:rPr>
                <w:color w:val="000000"/>
                <w:sz w:val="20"/>
                <w:szCs w:val="20"/>
              </w:rPr>
              <w:t>,</w:t>
            </w:r>
            <w:r w:rsidRPr="008C41DB">
              <w:rPr>
                <w:color w:val="000000"/>
                <w:sz w:val="20"/>
                <w:szCs w:val="20"/>
              </w:rPr>
              <w:t>756.0</w:t>
            </w:r>
          </w:p>
        </w:tc>
      </w:tr>
      <w:tr w:rsidR="002947D7" w:rsidRPr="00DD2141" w14:paraId="5A817BD0" w14:textId="77777777" w:rsidTr="00C41342">
        <w:trPr>
          <w:trHeight w:val="240"/>
          <w:jc w:val="center"/>
        </w:trPr>
        <w:tc>
          <w:tcPr>
            <w:tcW w:w="669" w:type="dxa"/>
            <w:tcBorders>
              <w:top w:val="nil"/>
              <w:left w:val="nil"/>
              <w:bottom w:val="nil"/>
              <w:right w:val="nil"/>
            </w:tcBorders>
          </w:tcPr>
          <w:p w14:paraId="1DFB7906" w14:textId="77777777" w:rsidR="002947D7" w:rsidRPr="00DD2141" w:rsidRDefault="002947D7" w:rsidP="00C41342">
            <w:pPr>
              <w:tabs>
                <w:tab w:val="left" w:pos="480"/>
              </w:tabs>
              <w:snapToGrid w:val="0"/>
              <w:spacing w:line="240" w:lineRule="atLeast"/>
              <w:rPr>
                <w:snapToGrid w:val="0"/>
                <w:color w:val="000000"/>
                <w:sz w:val="20"/>
                <w:szCs w:val="20"/>
              </w:rPr>
            </w:pPr>
          </w:p>
        </w:tc>
        <w:tc>
          <w:tcPr>
            <w:tcW w:w="709" w:type="dxa"/>
            <w:gridSpan w:val="2"/>
            <w:tcBorders>
              <w:top w:val="nil"/>
              <w:left w:val="nil"/>
              <w:bottom w:val="nil"/>
              <w:right w:val="nil"/>
            </w:tcBorders>
          </w:tcPr>
          <w:p w14:paraId="535E9EEA" w14:textId="77777777" w:rsidR="002947D7" w:rsidRPr="00DD2141" w:rsidRDefault="002947D7" w:rsidP="00C41342">
            <w:pPr>
              <w:tabs>
                <w:tab w:val="left" w:pos="480"/>
              </w:tabs>
              <w:snapToGrid w:val="0"/>
              <w:spacing w:line="240" w:lineRule="atLeast"/>
              <w:rPr>
                <w:snapToGrid w:val="0"/>
                <w:color w:val="000000"/>
                <w:sz w:val="20"/>
                <w:szCs w:val="20"/>
              </w:rPr>
            </w:pPr>
            <w:r w:rsidRPr="00DD2141">
              <w:rPr>
                <w:snapToGrid w:val="0"/>
                <w:color w:val="000000"/>
                <w:sz w:val="20"/>
                <w:szCs w:val="20"/>
              </w:rPr>
              <w:t>Q4</w:t>
            </w:r>
          </w:p>
        </w:tc>
        <w:tc>
          <w:tcPr>
            <w:tcW w:w="993" w:type="dxa"/>
            <w:gridSpan w:val="2"/>
            <w:tcBorders>
              <w:top w:val="nil"/>
              <w:left w:val="nil"/>
              <w:bottom w:val="nil"/>
              <w:right w:val="nil"/>
            </w:tcBorders>
            <w:vAlign w:val="bottom"/>
          </w:tcPr>
          <w:p w14:paraId="700358A3" w14:textId="3D064D0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w:t>
            </w:r>
            <w:r w:rsidR="004306F4">
              <w:rPr>
                <w:color w:val="000000"/>
                <w:sz w:val="20"/>
                <w:szCs w:val="20"/>
              </w:rPr>
              <w:t>,</w:t>
            </w:r>
            <w:r w:rsidRPr="00DD2141">
              <w:rPr>
                <w:color w:val="000000"/>
                <w:sz w:val="20"/>
                <w:szCs w:val="20"/>
              </w:rPr>
              <w:t>306.8</w:t>
            </w:r>
          </w:p>
        </w:tc>
        <w:tc>
          <w:tcPr>
            <w:tcW w:w="1134" w:type="dxa"/>
            <w:gridSpan w:val="2"/>
            <w:tcBorders>
              <w:top w:val="nil"/>
              <w:left w:val="nil"/>
              <w:bottom w:val="nil"/>
              <w:right w:val="nil"/>
            </w:tcBorders>
            <w:vAlign w:val="bottom"/>
          </w:tcPr>
          <w:p w14:paraId="4B6C590E"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303.3</w:t>
            </w:r>
          </w:p>
        </w:tc>
        <w:tc>
          <w:tcPr>
            <w:tcW w:w="850" w:type="dxa"/>
            <w:gridSpan w:val="2"/>
            <w:tcBorders>
              <w:top w:val="nil"/>
              <w:left w:val="nil"/>
              <w:bottom w:val="nil"/>
              <w:right w:val="nil"/>
            </w:tcBorders>
            <w:vAlign w:val="bottom"/>
          </w:tcPr>
          <w:p w14:paraId="16A14109" w14:textId="468BF97B"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w:t>
            </w:r>
            <w:r w:rsidR="004306F4">
              <w:rPr>
                <w:color w:val="000000"/>
                <w:sz w:val="20"/>
                <w:szCs w:val="20"/>
              </w:rPr>
              <w:t>,</w:t>
            </w:r>
            <w:r w:rsidRPr="00DD2141">
              <w:rPr>
                <w:color w:val="000000"/>
                <w:sz w:val="20"/>
                <w:szCs w:val="20"/>
              </w:rPr>
              <w:t>610.1</w:t>
            </w:r>
          </w:p>
        </w:tc>
        <w:tc>
          <w:tcPr>
            <w:tcW w:w="829" w:type="dxa"/>
            <w:gridSpan w:val="2"/>
            <w:tcBorders>
              <w:top w:val="nil"/>
              <w:left w:val="nil"/>
              <w:bottom w:val="nil"/>
              <w:right w:val="nil"/>
            </w:tcBorders>
            <w:vAlign w:val="bottom"/>
          </w:tcPr>
          <w:p w14:paraId="4348ACAB"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276.7</w:t>
            </w:r>
          </w:p>
        </w:tc>
        <w:tc>
          <w:tcPr>
            <w:tcW w:w="1134" w:type="dxa"/>
            <w:gridSpan w:val="2"/>
            <w:tcBorders>
              <w:top w:val="nil"/>
              <w:left w:val="nil"/>
              <w:bottom w:val="nil"/>
              <w:right w:val="nil"/>
            </w:tcBorders>
            <w:vAlign w:val="bottom"/>
          </w:tcPr>
          <w:p w14:paraId="5614F104"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120.2</w:t>
            </w:r>
          </w:p>
        </w:tc>
        <w:tc>
          <w:tcPr>
            <w:tcW w:w="1276" w:type="dxa"/>
            <w:gridSpan w:val="2"/>
            <w:tcBorders>
              <w:top w:val="nil"/>
              <w:left w:val="nil"/>
              <w:bottom w:val="nil"/>
              <w:right w:val="nil"/>
            </w:tcBorders>
            <w:vAlign w:val="bottom"/>
          </w:tcPr>
          <w:p w14:paraId="7C6EF892"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570.2</w:t>
            </w:r>
          </w:p>
        </w:tc>
        <w:tc>
          <w:tcPr>
            <w:tcW w:w="850" w:type="dxa"/>
            <w:gridSpan w:val="2"/>
            <w:tcBorders>
              <w:top w:val="nil"/>
              <w:left w:val="nil"/>
              <w:bottom w:val="nil"/>
              <w:right w:val="nil"/>
            </w:tcBorders>
            <w:vAlign w:val="bottom"/>
          </w:tcPr>
          <w:p w14:paraId="4842FC3D"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70.1</w:t>
            </w:r>
          </w:p>
        </w:tc>
        <w:tc>
          <w:tcPr>
            <w:tcW w:w="1323" w:type="dxa"/>
            <w:gridSpan w:val="2"/>
            <w:tcBorders>
              <w:top w:val="nil"/>
              <w:left w:val="nil"/>
              <w:bottom w:val="nil"/>
              <w:right w:val="nil"/>
            </w:tcBorders>
            <w:vAlign w:val="bottom"/>
          </w:tcPr>
          <w:p w14:paraId="4CD38C19" w14:textId="77777777" w:rsidR="002947D7" w:rsidRPr="008C41DB" w:rsidRDefault="002947D7" w:rsidP="00C41342">
            <w:pPr>
              <w:tabs>
                <w:tab w:val="decimal" w:pos="604"/>
              </w:tabs>
              <w:snapToGrid w:val="0"/>
              <w:spacing w:line="240" w:lineRule="atLeast"/>
              <w:jc w:val="right"/>
              <w:rPr>
                <w:color w:val="000000"/>
                <w:sz w:val="20"/>
                <w:szCs w:val="20"/>
              </w:rPr>
            </w:pPr>
            <w:r w:rsidRPr="008C41DB">
              <w:rPr>
                <w:color w:val="000000"/>
                <w:sz w:val="20"/>
                <w:szCs w:val="20"/>
              </w:rPr>
              <w:t>172.9</w:t>
            </w:r>
          </w:p>
        </w:tc>
        <w:tc>
          <w:tcPr>
            <w:tcW w:w="801" w:type="dxa"/>
            <w:gridSpan w:val="2"/>
            <w:tcBorders>
              <w:top w:val="nil"/>
              <w:left w:val="nil"/>
              <w:bottom w:val="nil"/>
              <w:right w:val="nil"/>
            </w:tcBorders>
            <w:vAlign w:val="bottom"/>
          </w:tcPr>
          <w:p w14:paraId="6AB2700C" w14:textId="6EE2744A" w:rsidR="002947D7" w:rsidRPr="008C41DB" w:rsidRDefault="002947D7" w:rsidP="00C41342">
            <w:pPr>
              <w:tabs>
                <w:tab w:val="decimal" w:pos="604"/>
              </w:tabs>
              <w:snapToGrid w:val="0"/>
              <w:spacing w:line="240" w:lineRule="atLeast"/>
              <w:jc w:val="right"/>
              <w:rPr>
                <w:color w:val="000000"/>
                <w:sz w:val="20"/>
                <w:szCs w:val="20"/>
              </w:rPr>
            </w:pPr>
            <w:r w:rsidRPr="008C41DB">
              <w:rPr>
                <w:color w:val="000000"/>
                <w:sz w:val="20"/>
                <w:szCs w:val="20"/>
              </w:rPr>
              <w:t>2</w:t>
            </w:r>
            <w:r w:rsidR="004306F4" w:rsidRPr="008C41DB">
              <w:rPr>
                <w:color w:val="000000"/>
                <w:sz w:val="20"/>
                <w:szCs w:val="20"/>
              </w:rPr>
              <w:t>,</w:t>
            </w:r>
            <w:r w:rsidRPr="008C41DB">
              <w:rPr>
                <w:color w:val="000000"/>
                <w:sz w:val="20"/>
                <w:szCs w:val="20"/>
              </w:rPr>
              <w:t>820.1</w:t>
            </w:r>
          </w:p>
        </w:tc>
      </w:tr>
      <w:tr w:rsidR="002947D7" w:rsidRPr="00DD2141" w14:paraId="11CE36DC" w14:textId="77777777" w:rsidTr="00C41342">
        <w:trPr>
          <w:trHeight w:val="240"/>
          <w:jc w:val="center"/>
        </w:trPr>
        <w:tc>
          <w:tcPr>
            <w:tcW w:w="669" w:type="dxa"/>
            <w:tcBorders>
              <w:top w:val="nil"/>
              <w:left w:val="nil"/>
              <w:bottom w:val="nil"/>
              <w:right w:val="nil"/>
            </w:tcBorders>
          </w:tcPr>
          <w:p w14:paraId="3477B347" w14:textId="77777777" w:rsidR="002947D7" w:rsidRPr="00DD2141" w:rsidRDefault="002947D7" w:rsidP="00C41342">
            <w:pPr>
              <w:tabs>
                <w:tab w:val="left" w:pos="480"/>
              </w:tabs>
              <w:snapToGrid w:val="0"/>
              <w:spacing w:line="240" w:lineRule="atLeast"/>
              <w:rPr>
                <w:snapToGrid w:val="0"/>
                <w:color w:val="000000"/>
                <w:sz w:val="20"/>
                <w:szCs w:val="20"/>
              </w:rPr>
            </w:pPr>
          </w:p>
        </w:tc>
        <w:tc>
          <w:tcPr>
            <w:tcW w:w="709" w:type="dxa"/>
            <w:gridSpan w:val="2"/>
            <w:tcBorders>
              <w:top w:val="nil"/>
              <w:left w:val="nil"/>
              <w:bottom w:val="nil"/>
              <w:right w:val="nil"/>
            </w:tcBorders>
          </w:tcPr>
          <w:p w14:paraId="6F258707" w14:textId="77777777" w:rsidR="002947D7" w:rsidRPr="00DD2141" w:rsidRDefault="002947D7" w:rsidP="00C41342">
            <w:pPr>
              <w:tabs>
                <w:tab w:val="left" w:pos="480"/>
              </w:tabs>
              <w:snapToGrid w:val="0"/>
              <w:spacing w:line="240" w:lineRule="atLeast"/>
              <w:rPr>
                <w:snapToGrid w:val="0"/>
                <w:color w:val="000000"/>
                <w:sz w:val="20"/>
                <w:szCs w:val="20"/>
              </w:rPr>
            </w:pPr>
          </w:p>
        </w:tc>
        <w:tc>
          <w:tcPr>
            <w:tcW w:w="993" w:type="dxa"/>
            <w:gridSpan w:val="2"/>
            <w:tcBorders>
              <w:top w:val="nil"/>
              <w:left w:val="nil"/>
              <w:bottom w:val="nil"/>
              <w:right w:val="nil"/>
            </w:tcBorders>
            <w:vAlign w:val="bottom"/>
          </w:tcPr>
          <w:p w14:paraId="0DBA0863" w14:textId="77777777" w:rsidR="002947D7" w:rsidRPr="00DD2141" w:rsidRDefault="002947D7" w:rsidP="00C41342">
            <w:pPr>
              <w:tabs>
                <w:tab w:val="decimal" w:pos="604"/>
              </w:tabs>
              <w:snapToGrid w:val="0"/>
              <w:spacing w:line="240" w:lineRule="atLeast"/>
              <w:jc w:val="right"/>
              <w:rPr>
                <w:color w:val="000000"/>
                <w:sz w:val="20"/>
                <w:szCs w:val="20"/>
              </w:rPr>
            </w:pPr>
          </w:p>
        </w:tc>
        <w:tc>
          <w:tcPr>
            <w:tcW w:w="1134" w:type="dxa"/>
            <w:gridSpan w:val="2"/>
            <w:tcBorders>
              <w:top w:val="nil"/>
              <w:left w:val="nil"/>
              <w:bottom w:val="nil"/>
              <w:right w:val="nil"/>
            </w:tcBorders>
            <w:vAlign w:val="bottom"/>
          </w:tcPr>
          <w:p w14:paraId="34E086B9" w14:textId="77777777" w:rsidR="002947D7" w:rsidRPr="00DD2141" w:rsidRDefault="002947D7" w:rsidP="00C41342">
            <w:pPr>
              <w:tabs>
                <w:tab w:val="decimal" w:pos="604"/>
              </w:tabs>
              <w:snapToGrid w:val="0"/>
              <w:spacing w:line="240" w:lineRule="atLeast"/>
              <w:jc w:val="right"/>
              <w:rPr>
                <w:color w:val="000000"/>
                <w:sz w:val="20"/>
                <w:szCs w:val="20"/>
              </w:rPr>
            </w:pPr>
          </w:p>
        </w:tc>
        <w:tc>
          <w:tcPr>
            <w:tcW w:w="850" w:type="dxa"/>
            <w:gridSpan w:val="2"/>
            <w:tcBorders>
              <w:top w:val="nil"/>
              <w:left w:val="nil"/>
              <w:bottom w:val="nil"/>
              <w:right w:val="nil"/>
            </w:tcBorders>
            <w:vAlign w:val="bottom"/>
          </w:tcPr>
          <w:p w14:paraId="249D28FF" w14:textId="77777777" w:rsidR="002947D7" w:rsidRPr="00DD2141" w:rsidRDefault="002947D7" w:rsidP="00C41342">
            <w:pPr>
              <w:tabs>
                <w:tab w:val="decimal" w:pos="604"/>
              </w:tabs>
              <w:snapToGrid w:val="0"/>
              <w:spacing w:line="240" w:lineRule="atLeast"/>
              <w:jc w:val="right"/>
              <w:rPr>
                <w:color w:val="000000"/>
                <w:sz w:val="20"/>
                <w:szCs w:val="20"/>
              </w:rPr>
            </w:pPr>
          </w:p>
        </w:tc>
        <w:tc>
          <w:tcPr>
            <w:tcW w:w="829" w:type="dxa"/>
            <w:gridSpan w:val="2"/>
            <w:tcBorders>
              <w:top w:val="nil"/>
              <w:left w:val="nil"/>
              <w:bottom w:val="nil"/>
              <w:right w:val="nil"/>
            </w:tcBorders>
            <w:vAlign w:val="bottom"/>
          </w:tcPr>
          <w:p w14:paraId="3C3A848C" w14:textId="77777777" w:rsidR="002947D7" w:rsidRPr="00DD2141" w:rsidRDefault="002947D7" w:rsidP="00C41342">
            <w:pPr>
              <w:tabs>
                <w:tab w:val="decimal" w:pos="604"/>
              </w:tabs>
              <w:snapToGrid w:val="0"/>
              <w:spacing w:line="240" w:lineRule="atLeast"/>
              <w:jc w:val="right"/>
              <w:rPr>
                <w:color w:val="000000"/>
                <w:sz w:val="20"/>
                <w:szCs w:val="20"/>
              </w:rPr>
            </w:pPr>
          </w:p>
        </w:tc>
        <w:tc>
          <w:tcPr>
            <w:tcW w:w="1134" w:type="dxa"/>
            <w:gridSpan w:val="2"/>
            <w:tcBorders>
              <w:top w:val="nil"/>
              <w:left w:val="nil"/>
              <w:bottom w:val="nil"/>
              <w:right w:val="nil"/>
            </w:tcBorders>
            <w:vAlign w:val="bottom"/>
          </w:tcPr>
          <w:p w14:paraId="2BFBB465" w14:textId="77777777" w:rsidR="002947D7" w:rsidRPr="00DD2141" w:rsidRDefault="002947D7" w:rsidP="00C41342">
            <w:pPr>
              <w:tabs>
                <w:tab w:val="decimal" w:pos="604"/>
              </w:tabs>
              <w:snapToGrid w:val="0"/>
              <w:spacing w:line="240" w:lineRule="atLeast"/>
              <w:jc w:val="right"/>
              <w:rPr>
                <w:color w:val="000000"/>
                <w:sz w:val="20"/>
                <w:szCs w:val="20"/>
              </w:rPr>
            </w:pPr>
          </w:p>
        </w:tc>
        <w:tc>
          <w:tcPr>
            <w:tcW w:w="1276" w:type="dxa"/>
            <w:gridSpan w:val="2"/>
            <w:tcBorders>
              <w:top w:val="nil"/>
              <w:left w:val="nil"/>
              <w:bottom w:val="nil"/>
              <w:right w:val="nil"/>
            </w:tcBorders>
            <w:vAlign w:val="bottom"/>
          </w:tcPr>
          <w:p w14:paraId="72444FBE" w14:textId="77777777" w:rsidR="002947D7" w:rsidRPr="00DD2141" w:rsidRDefault="002947D7" w:rsidP="00C41342">
            <w:pPr>
              <w:tabs>
                <w:tab w:val="decimal" w:pos="604"/>
              </w:tabs>
              <w:snapToGrid w:val="0"/>
              <w:spacing w:line="240" w:lineRule="atLeast"/>
              <w:jc w:val="right"/>
              <w:rPr>
                <w:color w:val="000000"/>
                <w:sz w:val="20"/>
                <w:szCs w:val="20"/>
              </w:rPr>
            </w:pPr>
          </w:p>
        </w:tc>
        <w:tc>
          <w:tcPr>
            <w:tcW w:w="850" w:type="dxa"/>
            <w:gridSpan w:val="2"/>
            <w:tcBorders>
              <w:top w:val="nil"/>
              <w:left w:val="nil"/>
              <w:bottom w:val="nil"/>
              <w:right w:val="nil"/>
            </w:tcBorders>
            <w:vAlign w:val="bottom"/>
          </w:tcPr>
          <w:p w14:paraId="41B4300C" w14:textId="77777777" w:rsidR="002947D7" w:rsidRPr="00DD2141" w:rsidRDefault="002947D7" w:rsidP="00C41342">
            <w:pPr>
              <w:tabs>
                <w:tab w:val="decimal" w:pos="604"/>
              </w:tabs>
              <w:snapToGrid w:val="0"/>
              <w:spacing w:line="240" w:lineRule="atLeast"/>
              <w:jc w:val="right"/>
              <w:rPr>
                <w:color w:val="000000"/>
                <w:sz w:val="20"/>
                <w:szCs w:val="20"/>
              </w:rPr>
            </w:pPr>
          </w:p>
        </w:tc>
        <w:tc>
          <w:tcPr>
            <w:tcW w:w="1323" w:type="dxa"/>
            <w:gridSpan w:val="2"/>
            <w:tcBorders>
              <w:top w:val="nil"/>
              <w:left w:val="nil"/>
              <w:bottom w:val="nil"/>
              <w:right w:val="nil"/>
            </w:tcBorders>
            <w:vAlign w:val="bottom"/>
          </w:tcPr>
          <w:p w14:paraId="38A4184C" w14:textId="77777777" w:rsidR="002947D7" w:rsidRPr="008C41DB" w:rsidRDefault="002947D7" w:rsidP="00C41342">
            <w:pPr>
              <w:tabs>
                <w:tab w:val="decimal" w:pos="604"/>
              </w:tabs>
              <w:snapToGrid w:val="0"/>
              <w:spacing w:line="240" w:lineRule="atLeast"/>
              <w:jc w:val="right"/>
              <w:rPr>
                <w:color w:val="000000"/>
                <w:sz w:val="20"/>
                <w:szCs w:val="20"/>
              </w:rPr>
            </w:pPr>
          </w:p>
        </w:tc>
        <w:tc>
          <w:tcPr>
            <w:tcW w:w="801" w:type="dxa"/>
            <w:gridSpan w:val="2"/>
            <w:tcBorders>
              <w:top w:val="nil"/>
              <w:left w:val="nil"/>
              <w:bottom w:val="nil"/>
              <w:right w:val="nil"/>
            </w:tcBorders>
            <w:vAlign w:val="bottom"/>
          </w:tcPr>
          <w:p w14:paraId="0A44F095" w14:textId="77777777" w:rsidR="002947D7" w:rsidRPr="008C41DB" w:rsidRDefault="002947D7" w:rsidP="00C41342">
            <w:pPr>
              <w:tabs>
                <w:tab w:val="decimal" w:pos="604"/>
              </w:tabs>
              <w:snapToGrid w:val="0"/>
              <w:spacing w:line="240" w:lineRule="atLeast"/>
              <w:jc w:val="right"/>
              <w:rPr>
                <w:color w:val="000000"/>
                <w:sz w:val="20"/>
                <w:szCs w:val="20"/>
              </w:rPr>
            </w:pPr>
          </w:p>
        </w:tc>
      </w:tr>
      <w:tr w:rsidR="002947D7" w:rsidRPr="00DD2141" w14:paraId="5C391D55" w14:textId="77777777" w:rsidTr="00C41342">
        <w:trPr>
          <w:trHeight w:val="240"/>
          <w:jc w:val="center"/>
        </w:trPr>
        <w:tc>
          <w:tcPr>
            <w:tcW w:w="669" w:type="dxa"/>
            <w:tcBorders>
              <w:top w:val="nil"/>
              <w:left w:val="nil"/>
              <w:bottom w:val="nil"/>
              <w:right w:val="nil"/>
            </w:tcBorders>
          </w:tcPr>
          <w:p w14:paraId="2F1B4846" w14:textId="77777777" w:rsidR="002947D7" w:rsidRPr="00DD2141" w:rsidRDefault="002947D7" w:rsidP="00C41342">
            <w:pPr>
              <w:tabs>
                <w:tab w:val="left" w:pos="480"/>
              </w:tabs>
              <w:snapToGrid w:val="0"/>
              <w:spacing w:line="240" w:lineRule="atLeast"/>
              <w:rPr>
                <w:snapToGrid w:val="0"/>
                <w:color w:val="000000"/>
                <w:sz w:val="20"/>
                <w:szCs w:val="20"/>
              </w:rPr>
            </w:pPr>
            <w:r w:rsidRPr="00DD2141">
              <w:rPr>
                <w:snapToGrid w:val="0"/>
                <w:color w:val="000000"/>
                <w:sz w:val="20"/>
                <w:szCs w:val="20"/>
              </w:rPr>
              <w:t>2025</w:t>
            </w:r>
          </w:p>
        </w:tc>
        <w:tc>
          <w:tcPr>
            <w:tcW w:w="709" w:type="dxa"/>
            <w:gridSpan w:val="2"/>
            <w:tcBorders>
              <w:top w:val="nil"/>
              <w:left w:val="nil"/>
              <w:bottom w:val="nil"/>
              <w:right w:val="nil"/>
            </w:tcBorders>
          </w:tcPr>
          <w:p w14:paraId="44B081AB" w14:textId="77777777" w:rsidR="002947D7" w:rsidRPr="00DD2141" w:rsidRDefault="002947D7" w:rsidP="00C41342">
            <w:pPr>
              <w:tabs>
                <w:tab w:val="left" w:pos="480"/>
              </w:tabs>
              <w:snapToGrid w:val="0"/>
              <w:spacing w:line="240" w:lineRule="atLeast"/>
              <w:rPr>
                <w:snapToGrid w:val="0"/>
                <w:color w:val="000000"/>
                <w:sz w:val="20"/>
                <w:szCs w:val="20"/>
              </w:rPr>
            </w:pPr>
            <w:r w:rsidRPr="00DD2141">
              <w:rPr>
                <w:snapToGrid w:val="0"/>
                <w:color w:val="000000"/>
                <w:sz w:val="20"/>
                <w:szCs w:val="20"/>
              </w:rPr>
              <w:t>Q1</w:t>
            </w:r>
          </w:p>
        </w:tc>
        <w:tc>
          <w:tcPr>
            <w:tcW w:w="993" w:type="dxa"/>
            <w:gridSpan w:val="2"/>
            <w:tcBorders>
              <w:top w:val="nil"/>
              <w:left w:val="nil"/>
              <w:bottom w:val="nil"/>
              <w:right w:val="nil"/>
            </w:tcBorders>
          </w:tcPr>
          <w:p w14:paraId="426B479A" w14:textId="3565678A"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w:t>
            </w:r>
            <w:r w:rsidR="004306F4">
              <w:rPr>
                <w:color w:val="000000"/>
                <w:sz w:val="20"/>
                <w:szCs w:val="20"/>
              </w:rPr>
              <w:t>,</w:t>
            </w:r>
            <w:r w:rsidRPr="00DD2141">
              <w:rPr>
                <w:color w:val="000000"/>
                <w:sz w:val="20"/>
                <w:szCs w:val="20"/>
              </w:rPr>
              <w:t>318.1</w:t>
            </w:r>
          </w:p>
        </w:tc>
        <w:tc>
          <w:tcPr>
            <w:tcW w:w="1134" w:type="dxa"/>
            <w:gridSpan w:val="2"/>
            <w:tcBorders>
              <w:top w:val="nil"/>
              <w:left w:val="nil"/>
              <w:bottom w:val="nil"/>
              <w:right w:val="nil"/>
            </w:tcBorders>
          </w:tcPr>
          <w:p w14:paraId="28A6A78D"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308.9</w:t>
            </w:r>
          </w:p>
        </w:tc>
        <w:tc>
          <w:tcPr>
            <w:tcW w:w="850" w:type="dxa"/>
            <w:gridSpan w:val="2"/>
            <w:tcBorders>
              <w:top w:val="nil"/>
              <w:left w:val="nil"/>
              <w:bottom w:val="nil"/>
              <w:right w:val="nil"/>
            </w:tcBorders>
          </w:tcPr>
          <w:p w14:paraId="1C76A670" w14:textId="5A9885E8"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w:t>
            </w:r>
            <w:r w:rsidR="004306F4">
              <w:rPr>
                <w:color w:val="000000"/>
                <w:sz w:val="20"/>
                <w:szCs w:val="20"/>
              </w:rPr>
              <w:t>,</w:t>
            </w:r>
            <w:r w:rsidRPr="00DD2141">
              <w:rPr>
                <w:color w:val="000000"/>
                <w:sz w:val="20"/>
                <w:szCs w:val="20"/>
              </w:rPr>
              <w:t>627.0</w:t>
            </w:r>
          </w:p>
        </w:tc>
        <w:tc>
          <w:tcPr>
            <w:tcW w:w="829" w:type="dxa"/>
            <w:gridSpan w:val="2"/>
            <w:tcBorders>
              <w:top w:val="nil"/>
              <w:left w:val="nil"/>
              <w:bottom w:val="nil"/>
              <w:right w:val="nil"/>
            </w:tcBorders>
          </w:tcPr>
          <w:p w14:paraId="0EDBE4D7"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293.2</w:t>
            </w:r>
          </w:p>
        </w:tc>
        <w:tc>
          <w:tcPr>
            <w:tcW w:w="1134" w:type="dxa"/>
            <w:gridSpan w:val="2"/>
            <w:tcBorders>
              <w:top w:val="nil"/>
              <w:left w:val="nil"/>
              <w:bottom w:val="nil"/>
              <w:right w:val="nil"/>
            </w:tcBorders>
          </w:tcPr>
          <w:p w14:paraId="24E6D0E4"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119.9</w:t>
            </w:r>
          </w:p>
        </w:tc>
        <w:tc>
          <w:tcPr>
            <w:tcW w:w="1276" w:type="dxa"/>
            <w:gridSpan w:val="2"/>
            <w:tcBorders>
              <w:top w:val="nil"/>
              <w:left w:val="nil"/>
              <w:bottom w:val="nil"/>
              <w:right w:val="nil"/>
            </w:tcBorders>
          </w:tcPr>
          <w:p w14:paraId="45E88AED"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635.1</w:t>
            </w:r>
          </w:p>
        </w:tc>
        <w:tc>
          <w:tcPr>
            <w:tcW w:w="850" w:type="dxa"/>
            <w:gridSpan w:val="2"/>
            <w:tcBorders>
              <w:top w:val="nil"/>
              <w:left w:val="nil"/>
              <w:bottom w:val="nil"/>
              <w:right w:val="nil"/>
            </w:tcBorders>
          </w:tcPr>
          <w:p w14:paraId="0526869C"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80.4</w:t>
            </w:r>
          </w:p>
        </w:tc>
        <w:tc>
          <w:tcPr>
            <w:tcW w:w="1323" w:type="dxa"/>
            <w:gridSpan w:val="2"/>
            <w:tcBorders>
              <w:top w:val="nil"/>
              <w:left w:val="nil"/>
              <w:bottom w:val="nil"/>
              <w:right w:val="nil"/>
            </w:tcBorders>
            <w:vAlign w:val="bottom"/>
          </w:tcPr>
          <w:p w14:paraId="3206C05A" w14:textId="77777777" w:rsidR="002947D7" w:rsidRPr="008C41DB" w:rsidRDefault="002947D7" w:rsidP="00C41342">
            <w:pPr>
              <w:tabs>
                <w:tab w:val="decimal" w:pos="604"/>
              </w:tabs>
              <w:snapToGrid w:val="0"/>
              <w:spacing w:line="240" w:lineRule="atLeast"/>
              <w:jc w:val="right"/>
              <w:rPr>
                <w:color w:val="000000"/>
                <w:sz w:val="20"/>
                <w:szCs w:val="20"/>
              </w:rPr>
            </w:pPr>
            <w:r w:rsidRPr="008C41DB">
              <w:rPr>
                <w:color w:val="000000"/>
                <w:sz w:val="20"/>
                <w:szCs w:val="20"/>
              </w:rPr>
              <w:t>176.8</w:t>
            </w:r>
          </w:p>
        </w:tc>
        <w:tc>
          <w:tcPr>
            <w:tcW w:w="801" w:type="dxa"/>
            <w:gridSpan w:val="2"/>
            <w:tcBorders>
              <w:top w:val="nil"/>
              <w:left w:val="nil"/>
              <w:bottom w:val="nil"/>
              <w:right w:val="nil"/>
            </w:tcBorders>
            <w:vAlign w:val="bottom"/>
          </w:tcPr>
          <w:p w14:paraId="480E0095" w14:textId="4A29593E" w:rsidR="002947D7" w:rsidRPr="008C41DB" w:rsidRDefault="002947D7" w:rsidP="00C41342">
            <w:pPr>
              <w:tabs>
                <w:tab w:val="decimal" w:pos="604"/>
              </w:tabs>
              <w:snapToGrid w:val="0"/>
              <w:spacing w:line="240" w:lineRule="atLeast"/>
              <w:jc w:val="right"/>
              <w:rPr>
                <w:color w:val="000000"/>
                <w:sz w:val="20"/>
                <w:szCs w:val="20"/>
              </w:rPr>
            </w:pPr>
            <w:r w:rsidRPr="008C41DB">
              <w:rPr>
                <w:color w:val="000000"/>
                <w:sz w:val="20"/>
                <w:szCs w:val="20"/>
              </w:rPr>
              <w:t>2</w:t>
            </w:r>
            <w:r w:rsidR="004306F4" w:rsidRPr="008C41DB">
              <w:rPr>
                <w:color w:val="000000"/>
                <w:sz w:val="20"/>
                <w:szCs w:val="20"/>
              </w:rPr>
              <w:t>,</w:t>
            </w:r>
            <w:r w:rsidRPr="008C41DB">
              <w:rPr>
                <w:color w:val="000000"/>
                <w:sz w:val="20"/>
                <w:szCs w:val="20"/>
              </w:rPr>
              <w:t>932.4</w:t>
            </w:r>
          </w:p>
        </w:tc>
      </w:tr>
      <w:tr w:rsidR="002947D7" w:rsidRPr="00DD2141" w14:paraId="7B5A91A7" w14:textId="77777777" w:rsidTr="00C41342">
        <w:trPr>
          <w:trHeight w:val="240"/>
          <w:jc w:val="center"/>
        </w:trPr>
        <w:tc>
          <w:tcPr>
            <w:tcW w:w="669" w:type="dxa"/>
            <w:tcBorders>
              <w:top w:val="nil"/>
              <w:left w:val="nil"/>
              <w:bottom w:val="nil"/>
              <w:right w:val="nil"/>
            </w:tcBorders>
          </w:tcPr>
          <w:p w14:paraId="1627317B" w14:textId="77777777" w:rsidR="002947D7" w:rsidRPr="00DD2141" w:rsidRDefault="002947D7" w:rsidP="00C41342">
            <w:pPr>
              <w:tabs>
                <w:tab w:val="left" w:pos="480"/>
              </w:tabs>
              <w:snapToGrid w:val="0"/>
              <w:spacing w:line="240" w:lineRule="atLeast"/>
              <w:rPr>
                <w:snapToGrid w:val="0"/>
                <w:color w:val="000000"/>
                <w:sz w:val="20"/>
                <w:szCs w:val="20"/>
              </w:rPr>
            </w:pPr>
          </w:p>
        </w:tc>
        <w:tc>
          <w:tcPr>
            <w:tcW w:w="709" w:type="dxa"/>
            <w:gridSpan w:val="2"/>
            <w:tcBorders>
              <w:top w:val="nil"/>
              <w:left w:val="nil"/>
              <w:bottom w:val="nil"/>
              <w:right w:val="nil"/>
            </w:tcBorders>
          </w:tcPr>
          <w:p w14:paraId="78A1E8DD" w14:textId="77777777" w:rsidR="002947D7" w:rsidRPr="00DD2141" w:rsidRDefault="002947D7" w:rsidP="00C41342">
            <w:pPr>
              <w:tabs>
                <w:tab w:val="left" w:pos="480"/>
              </w:tabs>
              <w:snapToGrid w:val="0"/>
              <w:spacing w:line="240" w:lineRule="atLeast"/>
              <w:rPr>
                <w:snapToGrid w:val="0"/>
                <w:color w:val="000000"/>
                <w:sz w:val="20"/>
                <w:szCs w:val="20"/>
              </w:rPr>
            </w:pPr>
            <w:r w:rsidRPr="00DD2141">
              <w:rPr>
                <w:rFonts w:hint="eastAsia"/>
                <w:snapToGrid w:val="0"/>
                <w:color w:val="000000"/>
                <w:sz w:val="20"/>
                <w:szCs w:val="20"/>
              </w:rPr>
              <w:t>Q2</w:t>
            </w:r>
          </w:p>
        </w:tc>
        <w:tc>
          <w:tcPr>
            <w:tcW w:w="993" w:type="dxa"/>
            <w:gridSpan w:val="2"/>
            <w:tcBorders>
              <w:top w:val="nil"/>
              <w:left w:val="nil"/>
              <w:bottom w:val="nil"/>
              <w:right w:val="nil"/>
            </w:tcBorders>
            <w:vAlign w:val="bottom"/>
          </w:tcPr>
          <w:p w14:paraId="766F546D" w14:textId="2404416D"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w:t>
            </w:r>
            <w:r w:rsidR="004306F4">
              <w:rPr>
                <w:color w:val="000000"/>
                <w:sz w:val="20"/>
                <w:szCs w:val="20"/>
              </w:rPr>
              <w:t>,</w:t>
            </w:r>
            <w:r w:rsidRPr="00DD2141">
              <w:rPr>
                <w:color w:val="000000"/>
                <w:sz w:val="20"/>
                <w:szCs w:val="20"/>
              </w:rPr>
              <w:t>325.3</w:t>
            </w:r>
          </w:p>
        </w:tc>
        <w:tc>
          <w:tcPr>
            <w:tcW w:w="1134" w:type="dxa"/>
            <w:gridSpan w:val="2"/>
            <w:tcBorders>
              <w:top w:val="nil"/>
              <w:left w:val="nil"/>
              <w:bottom w:val="nil"/>
              <w:right w:val="nil"/>
            </w:tcBorders>
            <w:vAlign w:val="bottom"/>
          </w:tcPr>
          <w:p w14:paraId="2806DA67"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293.9</w:t>
            </w:r>
          </w:p>
        </w:tc>
        <w:tc>
          <w:tcPr>
            <w:tcW w:w="850" w:type="dxa"/>
            <w:gridSpan w:val="2"/>
            <w:tcBorders>
              <w:top w:val="nil"/>
              <w:left w:val="nil"/>
              <w:bottom w:val="nil"/>
              <w:right w:val="nil"/>
            </w:tcBorders>
            <w:vAlign w:val="bottom"/>
          </w:tcPr>
          <w:p w14:paraId="29F55E30" w14:textId="0E7CD5CD"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w:t>
            </w:r>
            <w:r w:rsidR="004306F4">
              <w:rPr>
                <w:color w:val="000000"/>
                <w:sz w:val="20"/>
                <w:szCs w:val="20"/>
              </w:rPr>
              <w:t>,</w:t>
            </w:r>
            <w:r w:rsidRPr="00DD2141">
              <w:rPr>
                <w:color w:val="000000"/>
                <w:sz w:val="20"/>
                <w:szCs w:val="20"/>
              </w:rPr>
              <w:t>619.2</w:t>
            </w:r>
          </w:p>
        </w:tc>
        <w:tc>
          <w:tcPr>
            <w:tcW w:w="829" w:type="dxa"/>
            <w:gridSpan w:val="2"/>
            <w:tcBorders>
              <w:top w:val="nil"/>
              <w:left w:val="nil"/>
              <w:bottom w:val="nil"/>
              <w:right w:val="nil"/>
            </w:tcBorders>
            <w:vAlign w:val="bottom"/>
          </w:tcPr>
          <w:p w14:paraId="452B16D4"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284.5</w:t>
            </w:r>
          </w:p>
        </w:tc>
        <w:tc>
          <w:tcPr>
            <w:tcW w:w="1134" w:type="dxa"/>
            <w:gridSpan w:val="2"/>
            <w:tcBorders>
              <w:top w:val="nil"/>
              <w:left w:val="nil"/>
              <w:bottom w:val="nil"/>
              <w:right w:val="nil"/>
            </w:tcBorders>
            <w:vAlign w:val="bottom"/>
          </w:tcPr>
          <w:p w14:paraId="2117901E"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134.4</w:t>
            </w:r>
          </w:p>
        </w:tc>
        <w:tc>
          <w:tcPr>
            <w:tcW w:w="1276" w:type="dxa"/>
            <w:gridSpan w:val="2"/>
            <w:tcBorders>
              <w:top w:val="nil"/>
              <w:left w:val="nil"/>
              <w:bottom w:val="nil"/>
              <w:right w:val="nil"/>
            </w:tcBorders>
            <w:vAlign w:val="bottom"/>
          </w:tcPr>
          <w:p w14:paraId="2000A538"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699.8</w:t>
            </w:r>
          </w:p>
        </w:tc>
        <w:tc>
          <w:tcPr>
            <w:tcW w:w="850" w:type="dxa"/>
            <w:gridSpan w:val="2"/>
            <w:tcBorders>
              <w:top w:val="nil"/>
              <w:left w:val="nil"/>
              <w:bottom w:val="nil"/>
              <w:right w:val="nil"/>
            </w:tcBorders>
            <w:vAlign w:val="bottom"/>
          </w:tcPr>
          <w:p w14:paraId="53CF1269"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94.0</w:t>
            </w:r>
          </w:p>
        </w:tc>
        <w:tc>
          <w:tcPr>
            <w:tcW w:w="1323" w:type="dxa"/>
            <w:gridSpan w:val="2"/>
            <w:tcBorders>
              <w:top w:val="nil"/>
              <w:left w:val="nil"/>
              <w:bottom w:val="nil"/>
              <w:right w:val="nil"/>
            </w:tcBorders>
            <w:vAlign w:val="bottom"/>
          </w:tcPr>
          <w:p w14:paraId="4A022168" w14:textId="77777777" w:rsidR="002947D7" w:rsidRPr="008C41DB" w:rsidRDefault="002947D7" w:rsidP="00C41342">
            <w:pPr>
              <w:tabs>
                <w:tab w:val="decimal" w:pos="604"/>
              </w:tabs>
              <w:snapToGrid w:val="0"/>
              <w:spacing w:line="240" w:lineRule="atLeast"/>
              <w:jc w:val="right"/>
              <w:rPr>
                <w:color w:val="000000"/>
                <w:sz w:val="20"/>
                <w:szCs w:val="20"/>
              </w:rPr>
            </w:pPr>
            <w:r w:rsidRPr="008C41DB">
              <w:rPr>
                <w:color w:val="000000"/>
                <w:sz w:val="20"/>
                <w:szCs w:val="20"/>
              </w:rPr>
              <w:t>178.9</w:t>
            </w:r>
          </w:p>
        </w:tc>
        <w:tc>
          <w:tcPr>
            <w:tcW w:w="801" w:type="dxa"/>
            <w:gridSpan w:val="2"/>
            <w:tcBorders>
              <w:top w:val="nil"/>
              <w:left w:val="nil"/>
              <w:bottom w:val="nil"/>
              <w:right w:val="nil"/>
            </w:tcBorders>
            <w:vAlign w:val="bottom"/>
          </w:tcPr>
          <w:p w14:paraId="4EC875C3" w14:textId="33F5B01E" w:rsidR="002947D7" w:rsidRPr="008C41DB" w:rsidRDefault="002947D7" w:rsidP="00C41342">
            <w:pPr>
              <w:tabs>
                <w:tab w:val="decimal" w:pos="604"/>
              </w:tabs>
              <w:snapToGrid w:val="0"/>
              <w:spacing w:line="240" w:lineRule="atLeast"/>
              <w:jc w:val="right"/>
              <w:rPr>
                <w:color w:val="000000"/>
                <w:sz w:val="20"/>
                <w:szCs w:val="20"/>
              </w:rPr>
            </w:pPr>
            <w:r w:rsidRPr="008C41DB">
              <w:rPr>
                <w:color w:val="000000"/>
                <w:sz w:val="20"/>
                <w:szCs w:val="20"/>
              </w:rPr>
              <w:t>3</w:t>
            </w:r>
            <w:r w:rsidR="004306F4" w:rsidRPr="008C41DB">
              <w:rPr>
                <w:color w:val="000000"/>
                <w:sz w:val="20"/>
                <w:szCs w:val="20"/>
              </w:rPr>
              <w:t>,</w:t>
            </w:r>
            <w:r w:rsidRPr="008C41DB">
              <w:rPr>
                <w:color w:val="000000"/>
                <w:sz w:val="20"/>
                <w:szCs w:val="20"/>
              </w:rPr>
              <w:t>010.7</w:t>
            </w:r>
          </w:p>
        </w:tc>
      </w:tr>
      <w:tr w:rsidR="002947D7" w:rsidRPr="00DD2141" w14:paraId="2BE3996D" w14:textId="77777777" w:rsidTr="00C41342">
        <w:trPr>
          <w:trHeight w:val="240"/>
          <w:jc w:val="center"/>
        </w:trPr>
        <w:tc>
          <w:tcPr>
            <w:tcW w:w="669" w:type="dxa"/>
            <w:tcBorders>
              <w:top w:val="nil"/>
              <w:left w:val="nil"/>
              <w:bottom w:val="nil"/>
              <w:right w:val="nil"/>
            </w:tcBorders>
          </w:tcPr>
          <w:p w14:paraId="5C92AF60" w14:textId="77777777" w:rsidR="002947D7" w:rsidRPr="00DD2141" w:rsidRDefault="002947D7" w:rsidP="00C41342">
            <w:pPr>
              <w:tabs>
                <w:tab w:val="left" w:pos="480"/>
              </w:tabs>
              <w:snapToGrid w:val="0"/>
              <w:spacing w:line="240" w:lineRule="atLeast"/>
              <w:rPr>
                <w:snapToGrid w:val="0"/>
                <w:color w:val="000000"/>
                <w:sz w:val="20"/>
                <w:szCs w:val="20"/>
              </w:rPr>
            </w:pPr>
          </w:p>
        </w:tc>
        <w:tc>
          <w:tcPr>
            <w:tcW w:w="709" w:type="dxa"/>
            <w:gridSpan w:val="2"/>
            <w:tcBorders>
              <w:top w:val="nil"/>
              <w:left w:val="nil"/>
              <w:bottom w:val="nil"/>
              <w:right w:val="nil"/>
            </w:tcBorders>
          </w:tcPr>
          <w:p w14:paraId="025ECB86" w14:textId="77777777" w:rsidR="002947D7" w:rsidRPr="00DD2141" w:rsidRDefault="002947D7" w:rsidP="00C41342">
            <w:pPr>
              <w:tabs>
                <w:tab w:val="left" w:pos="480"/>
              </w:tabs>
              <w:snapToGrid w:val="0"/>
              <w:spacing w:line="240" w:lineRule="atLeast"/>
              <w:rPr>
                <w:snapToGrid w:val="0"/>
                <w:color w:val="000000"/>
                <w:sz w:val="20"/>
                <w:szCs w:val="20"/>
              </w:rPr>
            </w:pPr>
            <w:r w:rsidRPr="00DD2141">
              <w:rPr>
                <w:rFonts w:hint="eastAsia"/>
                <w:snapToGrid w:val="0"/>
                <w:color w:val="000000"/>
                <w:sz w:val="20"/>
                <w:szCs w:val="20"/>
              </w:rPr>
              <w:t>Q3</w:t>
            </w:r>
          </w:p>
        </w:tc>
        <w:tc>
          <w:tcPr>
            <w:tcW w:w="993" w:type="dxa"/>
            <w:gridSpan w:val="2"/>
            <w:tcBorders>
              <w:top w:val="nil"/>
              <w:left w:val="nil"/>
              <w:bottom w:val="nil"/>
              <w:right w:val="nil"/>
            </w:tcBorders>
            <w:shd w:val="clear" w:color="auto" w:fill="auto"/>
            <w:vAlign w:val="bottom"/>
          </w:tcPr>
          <w:p w14:paraId="09B27866" w14:textId="28116DC2"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w:t>
            </w:r>
            <w:r w:rsidR="004306F4">
              <w:rPr>
                <w:color w:val="000000"/>
                <w:sz w:val="20"/>
                <w:szCs w:val="20"/>
              </w:rPr>
              <w:t>,</w:t>
            </w:r>
            <w:r w:rsidRPr="00DD2141">
              <w:rPr>
                <w:color w:val="000000"/>
                <w:sz w:val="20"/>
                <w:szCs w:val="20"/>
              </w:rPr>
              <w:t>331.4</w:t>
            </w:r>
          </w:p>
        </w:tc>
        <w:tc>
          <w:tcPr>
            <w:tcW w:w="1134" w:type="dxa"/>
            <w:gridSpan w:val="2"/>
            <w:tcBorders>
              <w:top w:val="nil"/>
              <w:left w:val="nil"/>
              <w:bottom w:val="nil"/>
              <w:right w:val="nil"/>
            </w:tcBorders>
            <w:shd w:val="clear" w:color="auto" w:fill="auto"/>
            <w:vAlign w:val="bottom"/>
          </w:tcPr>
          <w:p w14:paraId="1EC194AF"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257.3</w:t>
            </w:r>
          </w:p>
        </w:tc>
        <w:tc>
          <w:tcPr>
            <w:tcW w:w="850" w:type="dxa"/>
            <w:gridSpan w:val="2"/>
            <w:tcBorders>
              <w:top w:val="nil"/>
              <w:left w:val="nil"/>
              <w:bottom w:val="nil"/>
              <w:right w:val="nil"/>
            </w:tcBorders>
            <w:shd w:val="clear" w:color="auto" w:fill="auto"/>
            <w:vAlign w:val="bottom"/>
          </w:tcPr>
          <w:p w14:paraId="0371CDD1" w14:textId="3B81000A"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w:t>
            </w:r>
            <w:r w:rsidR="004306F4">
              <w:rPr>
                <w:color w:val="000000"/>
                <w:sz w:val="20"/>
                <w:szCs w:val="20"/>
              </w:rPr>
              <w:t>,</w:t>
            </w:r>
            <w:r w:rsidRPr="00DD2141">
              <w:rPr>
                <w:color w:val="000000"/>
                <w:sz w:val="20"/>
                <w:szCs w:val="20"/>
              </w:rPr>
              <w:t>588.7</w:t>
            </w:r>
          </w:p>
        </w:tc>
        <w:tc>
          <w:tcPr>
            <w:tcW w:w="829" w:type="dxa"/>
            <w:gridSpan w:val="2"/>
            <w:tcBorders>
              <w:top w:val="nil"/>
              <w:left w:val="nil"/>
              <w:bottom w:val="nil"/>
              <w:right w:val="nil"/>
            </w:tcBorders>
            <w:shd w:val="clear" w:color="auto" w:fill="auto"/>
            <w:vAlign w:val="bottom"/>
          </w:tcPr>
          <w:p w14:paraId="3FF183C2"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313.1</w:t>
            </w:r>
          </w:p>
        </w:tc>
        <w:tc>
          <w:tcPr>
            <w:tcW w:w="1134" w:type="dxa"/>
            <w:gridSpan w:val="2"/>
            <w:tcBorders>
              <w:top w:val="nil"/>
              <w:left w:val="nil"/>
              <w:bottom w:val="nil"/>
              <w:right w:val="nil"/>
            </w:tcBorders>
            <w:shd w:val="clear" w:color="auto" w:fill="auto"/>
            <w:vAlign w:val="bottom"/>
          </w:tcPr>
          <w:p w14:paraId="2F588DD8"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138.3</w:t>
            </w:r>
          </w:p>
        </w:tc>
        <w:tc>
          <w:tcPr>
            <w:tcW w:w="1276" w:type="dxa"/>
            <w:gridSpan w:val="2"/>
            <w:tcBorders>
              <w:top w:val="nil"/>
              <w:left w:val="nil"/>
              <w:bottom w:val="nil"/>
              <w:right w:val="nil"/>
            </w:tcBorders>
            <w:shd w:val="clear" w:color="auto" w:fill="auto"/>
            <w:vAlign w:val="bottom"/>
          </w:tcPr>
          <w:p w14:paraId="734669E3"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870.1</w:t>
            </w:r>
          </w:p>
        </w:tc>
        <w:tc>
          <w:tcPr>
            <w:tcW w:w="850" w:type="dxa"/>
            <w:gridSpan w:val="2"/>
            <w:tcBorders>
              <w:top w:val="nil"/>
              <w:left w:val="nil"/>
              <w:bottom w:val="nil"/>
              <w:right w:val="nil"/>
            </w:tcBorders>
            <w:shd w:val="clear" w:color="auto" w:fill="auto"/>
            <w:vAlign w:val="bottom"/>
          </w:tcPr>
          <w:p w14:paraId="6F59222C" w14:textId="77777777" w:rsidR="002947D7" w:rsidRPr="00DD2141" w:rsidRDefault="002947D7" w:rsidP="00C41342">
            <w:pPr>
              <w:tabs>
                <w:tab w:val="decimal" w:pos="604"/>
              </w:tabs>
              <w:snapToGrid w:val="0"/>
              <w:spacing w:line="240" w:lineRule="atLeast"/>
              <w:jc w:val="right"/>
              <w:rPr>
                <w:color w:val="000000"/>
                <w:sz w:val="20"/>
                <w:szCs w:val="20"/>
              </w:rPr>
            </w:pPr>
            <w:r w:rsidRPr="00DD2141">
              <w:rPr>
                <w:color w:val="000000"/>
                <w:sz w:val="20"/>
                <w:szCs w:val="20"/>
              </w:rPr>
              <w:t>114.1</w:t>
            </w:r>
          </w:p>
        </w:tc>
        <w:tc>
          <w:tcPr>
            <w:tcW w:w="1323" w:type="dxa"/>
            <w:gridSpan w:val="2"/>
            <w:tcBorders>
              <w:top w:val="nil"/>
              <w:left w:val="nil"/>
              <w:bottom w:val="nil"/>
              <w:right w:val="nil"/>
            </w:tcBorders>
            <w:shd w:val="clear" w:color="auto" w:fill="auto"/>
            <w:vAlign w:val="bottom"/>
          </w:tcPr>
          <w:p w14:paraId="4980E3CD" w14:textId="77777777" w:rsidR="002947D7" w:rsidRPr="008C41DB" w:rsidRDefault="002947D7" w:rsidP="00C41342">
            <w:pPr>
              <w:tabs>
                <w:tab w:val="decimal" w:pos="604"/>
              </w:tabs>
              <w:snapToGrid w:val="0"/>
              <w:spacing w:line="240" w:lineRule="atLeast"/>
              <w:jc w:val="right"/>
              <w:rPr>
                <w:color w:val="000000"/>
                <w:sz w:val="20"/>
                <w:szCs w:val="20"/>
              </w:rPr>
            </w:pPr>
            <w:r w:rsidRPr="008C41DB">
              <w:rPr>
                <w:color w:val="000000"/>
                <w:sz w:val="20"/>
                <w:szCs w:val="20"/>
              </w:rPr>
              <w:t>179.3</w:t>
            </w:r>
          </w:p>
        </w:tc>
        <w:tc>
          <w:tcPr>
            <w:tcW w:w="801" w:type="dxa"/>
            <w:gridSpan w:val="2"/>
            <w:tcBorders>
              <w:top w:val="nil"/>
              <w:left w:val="nil"/>
              <w:bottom w:val="nil"/>
              <w:right w:val="nil"/>
            </w:tcBorders>
            <w:shd w:val="clear" w:color="auto" w:fill="auto"/>
            <w:vAlign w:val="bottom"/>
          </w:tcPr>
          <w:p w14:paraId="70B00603" w14:textId="6154A6D5" w:rsidR="002947D7" w:rsidRPr="008C41DB" w:rsidRDefault="002947D7" w:rsidP="00C41342">
            <w:pPr>
              <w:tabs>
                <w:tab w:val="decimal" w:pos="604"/>
              </w:tabs>
              <w:snapToGrid w:val="0"/>
              <w:spacing w:line="240" w:lineRule="atLeast"/>
              <w:jc w:val="right"/>
              <w:rPr>
                <w:color w:val="000000"/>
                <w:sz w:val="20"/>
                <w:szCs w:val="20"/>
              </w:rPr>
            </w:pPr>
            <w:r w:rsidRPr="008C41DB">
              <w:rPr>
                <w:color w:val="000000"/>
                <w:sz w:val="20"/>
                <w:szCs w:val="20"/>
              </w:rPr>
              <w:t>3</w:t>
            </w:r>
            <w:r w:rsidR="004306F4" w:rsidRPr="008C41DB">
              <w:rPr>
                <w:color w:val="000000"/>
                <w:sz w:val="20"/>
                <w:szCs w:val="20"/>
              </w:rPr>
              <w:t>,</w:t>
            </w:r>
            <w:r w:rsidRPr="008C41DB">
              <w:rPr>
                <w:color w:val="000000"/>
                <w:sz w:val="20"/>
                <w:szCs w:val="20"/>
              </w:rPr>
              <w:t>203.6</w:t>
            </w:r>
          </w:p>
        </w:tc>
      </w:tr>
      <w:tr w:rsidR="00CF3C48" w:rsidRPr="00DD2141" w14:paraId="47218425" w14:textId="77777777" w:rsidTr="00B42D97">
        <w:trPr>
          <w:trHeight w:val="240"/>
          <w:jc w:val="center"/>
        </w:trPr>
        <w:tc>
          <w:tcPr>
            <w:tcW w:w="669" w:type="dxa"/>
            <w:tcBorders>
              <w:top w:val="nil"/>
              <w:left w:val="nil"/>
              <w:bottom w:val="nil"/>
              <w:right w:val="nil"/>
            </w:tcBorders>
          </w:tcPr>
          <w:p w14:paraId="5581B9A5" w14:textId="77777777" w:rsidR="00CF3C48" w:rsidRPr="00DD2141" w:rsidRDefault="00CF3C48" w:rsidP="00CF3C48">
            <w:pPr>
              <w:tabs>
                <w:tab w:val="decimal" w:pos="604"/>
              </w:tabs>
              <w:snapToGrid w:val="0"/>
              <w:spacing w:line="240" w:lineRule="atLeast"/>
              <w:jc w:val="right"/>
              <w:rPr>
                <w:color w:val="000000"/>
                <w:sz w:val="20"/>
                <w:szCs w:val="20"/>
              </w:rPr>
            </w:pPr>
          </w:p>
        </w:tc>
        <w:tc>
          <w:tcPr>
            <w:tcW w:w="709" w:type="dxa"/>
            <w:gridSpan w:val="2"/>
            <w:tcBorders>
              <w:top w:val="nil"/>
              <w:left w:val="nil"/>
              <w:bottom w:val="nil"/>
              <w:right w:val="nil"/>
            </w:tcBorders>
            <w:shd w:val="clear" w:color="auto" w:fill="auto"/>
            <w:vAlign w:val="bottom"/>
          </w:tcPr>
          <w:p w14:paraId="6CBBE0FB" w14:textId="77777777" w:rsidR="00CF3C48" w:rsidRPr="00DD2141" w:rsidRDefault="00CF3C48" w:rsidP="00CF3C48">
            <w:pPr>
              <w:tabs>
                <w:tab w:val="left" w:pos="480"/>
              </w:tabs>
              <w:snapToGrid w:val="0"/>
              <w:spacing w:line="240" w:lineRule="atLeast"/>
              <w:rPr>
                <w:color w:val="000000"/>
                <w:sz w:val="20"/>
                <w:szCs w:val="20"/>
              </w:rPr>
            </w:pPr>
            <w:r w:rsidRPr="00DD2141">
              <w:rPr>
                <w:rFonts w:hint="eastAsia"/>
                <w:snapToGrid w:val="0"/>
                <w:color w:val="000000"/>
                <w:sz w:val="20"/>
                <w:szCs w:val="20"/>
              </w:rPr>
              <w:t>Q4</w:t>
            </w:r>
          </w:p>
        </w:tc>
        <w:tc>
          <w:tcPr>
            <w:tcW w:w="993" w:type="dxa"/>
            <w:gridSpan w:val="2"/>
            <w:tcBorders>
              <w:top w:val="nil"/>
              <w:left w:val="nil"/>
              <w:bottom w:val="nil"/>
              <w:right w:val="nil"/>
            </w:tcBorders>
            <w:shd w:val="clear" w:color="auto" w:fill="auto"/>
            <w:vAlign w:val="bottom"/>
          </w:tcPr>
          <w:p w14:paraId="7EB2E88D" w14:textId="6861ED23" w:rsidR="00CF3C48" w:rsidRPr="00DD2141" w:rsidRDefault="00CF3C48" w:rsidP="00CF3C48">
            <w:pPr>
              <w:tabs>
                <w:tab w:val="decimal" w:pos="604"/>
              </w:tabs>
              <w:snapToGrid w:val="0"/>
              <w:spacing w:line="240" w:lineRule="atLeast"/>
              <w:jc w:val="right"/>
              <w:rPr>
                <w:color w:val="000000"/>
                <w:sz w:val="20"/>
                <w:szCs w:val="20"/>
              </w:rPr>
            </w:pPr>
            <w:r w:rsidRPr="006F2118">
              <w:rPr>
                <w:color w:val="000000"/>
                <w:sz w:val="20"/>
                <w:szCs w:val="20"/>
              </w:rPr>
              <w:t>1</w:t>
            </w:r>
            <w:r w:rsidR="004610A1">
              <w:rPr>
                <w:rFonts w:hint="eastAsia"/>
                <w:color w:val="000000"/>
                <w:sz w:val="20"/>
                <w:szCs w:val="20"/>
              </w:rPr>
              <w:t>,</w:t>
            </w:r>
            <w:r w:rsidRPr="006F2118">
              <w:rPr>
                <w:color w:val="000000"/>
                <w:sz w:val="20"/>
                <w:szCs w:val="20"/>
              </w:rPr>
              <w:t>342.0</w:t>
            </w:r>
          </w:p>
        </w:tc>
        <w:tc>
          <w:tcPr>
            <w:tcW w:w="1134" w:type="dxa"/>
            <w:gridSpan w:val="2"/>
            <w:tcBorders>
              <w:top w:val="nil"/>
              <w:left w:val="nil"/>
              <w:bottom w:val="nil"/>
              <w:right w:val="nil"/>
            </w:tcBorders>
            <w:shd w:val="clear" w:color="auto" w:fill="auto"/>
            <w:vAlign w:val="bottom"/>
          </w:tcPr>
          <w:p w14:paraId="309074AA" w14:textId="063A90E1" w:rsidR="00CF3C48" w:rsidRPr="00DD2141" w:rsidRDefault="00CF3C48" w:rsidP="00CF3C48">
            <w:pPr>
              <w:tabs>
                <w:tab w:val="decimal" w:pos="604"/>
              </w:tabs>
              <w:snapToGrid w:val="0"/>
              <w:spacing w:line="240" w:lineRule="atLeast"/>
              <w:jc w:val="right"/>
              <w:rPr>
                <w:color w:val="000000"/>
                <w:sz w:val="20"/>
                <w:szCs w:val="20"/>
              </w:rPr>
            </w:pPr>
            <w:r w:rsidRPr="006F2118">
              <w:rPr>
                <w:color w:val="000000"/>
                <w:sz w:val="20"/>
                <w:szCs w:val="20"/>
              </w:rPr>
              <w:t>320.1</w:t>
            </w:r>
          </w:p>
        </w:tc>
        <w:tc>
          <w:tcPr>
            <w:tcW w:w="850" w:type="dxa"/>
            <w:gridSpan w:val="2"/>
            <w:tcBorders>
              <w:top w:val="nil"/>
              <w:left w:val="nil"/>
              <w:bottom w:val="nil"/>
              <w:right w:val="nil"/>
            </w:tcBorders>
            <w:shd w:val="clear" w:color="auto" w:fill="auto"/>
            <w:vAlign w:val="bottom"/>
          </w:tcPr>
          <w:p w14:paraId="30D878F2" w14:textId="0FD35346" w:rsidR="00CF3C48" w:rsidRPr="00DD2141" w:rsidRDefault="00CF3C48" w:rsidP="00CF3C48">
            <w:pPr>
              <w:tabs>
                <w:tab w:val="decimal" w:pos="604"/>
              </w:tabs>
              <w:snapToGrid w:val="0"/>
              <w:spacing w:line="240" w:lineRule="atLeast"/>
              <w:jc w:val="right"/>
              <w:rPr>
                <w:color w:val="000000"/>
                <w:sz w:val="20"/>
                <w:szCs w:val="20"/>
              </w:rPr>
            </w:pPr>
            <w:r w:rsidRPr="006F2118">
              <w:rPr>
                <w:color w:val="000000"/>
                <w:sz w:val="20"/>
                <w:szCs w:val="20"/>
              </w:rPr>
              <w:t>1</w:t>
            </w:r>
            <w:r w:rsidR="004610A1">
              <w:rPr>
                <w:rFonts w:hint="eastAsia"/>
                <w:color w:val="000000"/>
                <w:sz w:val="20"/>
                <w:szCs w:val="20"/>
              </w:rPr>
              <w:t>,</w:t>
            </w:r>
            <w:r w:rsidRPr="006F2118">
              <w:rPr>
                <w:color w:val="000000"/>
                <w:sz w:val="20"/>
                <w:szCs w:val="20"/>
              </w:rPr>
              <w:t>662.1</w:t>
            </w:r>
          </w:p>
        </w:tc>
        <w:tc>
          <w:tcPr>
            <w:tcW w:w="829" w:type="dxa"/>
            <w:gridSpan w:val="2"/>
            <w:tcBorders>
              <w:top w:val="nil"/>
              <w:left w:val="nil"/>
              <w:bottom w:val="nil"/>
              <w:right w:val="nil"/>
            </w:tcBorders>
            <w:shd w:val="clear" w:color="auto" w:fill="auto"/>
            <w:vAlign w:val="bottom"/>
          </w:tcPr>
          <w:p w14:paraId="7BA4B7EC" w14:textId="17B70047" w:rsidR="00CF3C48" w:rsidRPr="00DD2141" w:rsidRDefault="00CF3C48" w:rsidP="00CF3C48">
            <w:pPr>
              <w:tabs>
                <w:tab w:val="decimal" w:pos="604"/>
              </w:tabs>
              <w:snapToGrid w:val="0"/>
              <w:spacing w:line="240" w:lineRule="atLeast"/>
              <w:jc w:val="right"/>
              <w:rPr>
                <w:color w:val="000000"/>
                <w:sz w:val="20"/>
                <w:szCs w:val="20"/>
              </w:rPr>
            </w:pPr>
            <w:r w:rsidRPr="006F2118">
              <w:rPr>
                <w:color w:val="000000"/>
                <w:sz w:val="20"/>
                <w:szCs w:val="20"/>
              </w:rPr>
              <w:t>350.1</w:t>
            </w:r>
          </w:p>
        </w:tc>
        <w:tc>
          <w:tcPr>
            <w:tcW w:w="1134" w:type="dxa"/>
            <w:gridSpan w:val="2"/>
            <w:tcBorders>
              <w:top w:val="nil"/>
              <w:left w:val="nil"/>
              <w:bottom w:val="nil"/>
              <w:right w:val="nil"/>
            </w:tcBorders>
            <w:shd w:val="clear" w:color="auto" w:fill="auto"/>
            <w:vAlign w:val="bottom"/>
          </w:tcPr>
          <w:p w14:paraId="7930DB08" w14:textId="0E77827C" w:rsidR="00CF3C48" w:rsidRPr="00DD2141" w:rsidRDefault="00CF3C48" w:rsidP="00CF3C48">
            <w:pPr>
              <w:tabs>
                <w:tab w:val="decimal" w:pos="604"/>
              </w:tabs>
              <w:snapToGrid w:val="0"/>
              <w:spacing w:line="240" w:lineRule="atLeast"/>
              <w:jc w:val="right"/>
              <w:rPr>
                <w:color w:val="000000"/>
                <w:sz w:val="20"/>
                <w:szCs w:val="20"/>
              </w:rPr>
            </w:pPr>
            <w:r w:rsidRPr="006F2118">
              <w:rPr>
                <w:color w:val="000000"/>
                <w:sz w:val="20"/>
                <w:szCs w:val="20"/>
              </w:rPr>
              <w:t>141.8</w:t>
            </w:r>
          </w:p>
        </w:tc>
        <w:tc>
          <w:tcPr>
            <w:tcW w:w="1276" w:type="dxa"/>
            <w:gridSpan w:val="2"/>
            <w:tcBorders>
              <w:top w:val="nil"/>
              <w:left w:val="nil"/>
              <w:bottom w:val="nil"/>
              <w:right w:val="nil"/>
            </w:tcBorders>
            <w:shd w:val="clear" w:color="auto" w:fill="auto"/>
            <w:vAlign w:val="bottom"/>
          </w:tcPr>
          <w:p w14:paraId="624FBD50" w14:textId="62925039" w:rsidR="00CF3C48" w:rsidRPr="00DD2141" w:rsidRDefault="00CF3C48" w:rsidP="00CF3C48">
            <w:pPr>
              <w:tabs>
                <w:tab w:val="decimal" w:pos="604"/>
              </w:tabs>
              <w:snapToGrid w:val="0"/>
              <w:spacing w:line="240" w:lineRule="atLeast"/>
              <w:jc w:val="right"/>
              <w:rPr>
                <w:color w:val="000000"/>
                <w:sz w:val="20"/>
                <w:szCs w:val="20"/>
              </w:rPr>
            </w:pPr>
            <w:r w:rsidRPr="006F2118">
              <w:rPr>
                <w:color w:val="000000"/>
                <w:sz w:val="20"/>
                <w:szCs w:val="20"/>
              </w:rPr>
              <w:t>896.6</w:t>
            </w:r>
          </w:p>
        </w:tc>
        <w:tc>
          <w:tcPr>
            <w:tcW w:w="850" w:type="dxa"/>
            <w:gridSpan w:val="2"/>
            <w:tcBorders>
              <w:top w:val="nil"/>
              <w:left w:val="nil"/>
              <w:bottom w:val="nil"/>
              <w:right w:val="nil"/>
            </w:tcBorders>
            <w:shd w:val="clear" w:color="auto" w:fill="auto"/>
            <w:vAlign w:val="bottom"/>
          </w:tcPr>
          <w:p w14:paraId="281E8633" w14:textId="365D42CD" w:rsidR="00CF3C48" w:rsidRPr="00DD2141" w:rsidRDefault="00CF3C48" w:rsidP="00CF3C48">
            <w:pPr>
              <w:tabs>
                <w:tab w:val="decimal" w:pos="604"/>
              </w:tabs>
              <w:snapToGrid w:val="0"/>
              <w:spacing w:line="240" w:lineRule="atLeast"/>
              <w:jc w:val="right"/>
              <w:rPr>
                <w:color w:val="000000"/>
                <w:sz w:val="20"/>
                <w:szCs w:val="20"/>
              </w:rPr>
            </w:pPr>
            <w:r w:rsidRPr="006F2118">
              <w:rPr>
                <w:color w:val="000000"/>
                <w:sz w:val="20"/>
                <w:szCs w:val="20"/>
              </w:rPr>
              <w:t>121.8</w:t>
            </w:r>
          </w:p>
        </w:tc>
        <w:tc>
          <w:tcPr>
            <w:tcW w:w="1323" w:type="dxa"/>
            <w:gridSpan w:val="2"/>
            <w:tcBorders>
              <w:top w:val="nil"/>
              <w:left w:val="nil"/>
              <w:bottom w:val="nil"/>
              <w:right w:val="nil"/>
            </w:tcBorders>
            <w:shd w:val="clear" w:color="auto" w:fill="auto"/>
            <w:vAlign w:val="bottom"/>
          </w:tcPr>
          <w:p w14:paraId="360F07BA" w14:textId="34D7156A" w:rsidR="00CF3C48" w:rsidRPr="008C41DB" w:rsidRDefault="00CF3C48" w:rsidP="00CF3C48">
            <w:pPr>
              <w:tabs>
                <w:tab w:val="decimal" w:pos="604"/>
              </w:tabs>
              <w:snapToGrid w:val="0"/>
              <w:spacing w:line="240" w:lineRule="atLeast"/>
              <w:jc w:val="right"/>
              <w:rPr>
                <w:color w:val="000000"/>
                <w:sz w:val="20"/>
                <w:szCs w:val="20"/>
              </w:rPr>
            </w:pPr>
            <w:r w:rsidRPr="006F2118">
              <w:rPr>
                <w:color w:val="000000"/>
                <w:sz w:val="20"/>
                <w:szCs w:val="20"/>
              </w:rPr>
              <w:t>187.1</w:t>
            </w:r>
          </w:p>
        </w:tc>
        <w:tc>
          <w:tcPr>
            <w:tcW w:w="801" w:type="dxa"/>
            <w:gridSpan w:val="2"/>
            <w:tcBorders>
              <w:top w:val="nil"/>
              <w:left w:val="nil"/>
              <w:bottom w:val="nil"/>
              <w:right w:val="nil"/>
            </w:tcBorders>
            <w:vAlign w:val="bottom"/>
          </w:tcPr>
          <w:p w14:paraId="79A8430F" w14:textId="0B1064E4" w:rsidR="00CF3C48" w:rsidRPr="008C41DB" w:rsidRDefault="00CF3C48" w:rsidP="00CF3C48">
            <w:pPr>
              <w:tabs>
                <w:tab w:val="decimal" w:pos="604"/>
              </w:tabs>
              <w:snapToGrid w:val="0"/>
              <w:spacing w:line="240" w:lineRule="atLeast"/>
              <w:jc w:val="right"/>
              <w:rPr>
                <w:color w:val="000000"/>
                <w:sz w:val="20"/>
                <w:szCs w:val="20"/>
              </w:rPr>
            </w:pPr>
            <w:r w:rsidRPr="006F2118">
              <w:rPr>
                <w:color w:val="000000"/>
                <w:sz w:val="20"/>
                <w:szCs w:val="20"/>
              </w:rPr>
              <w:t>3</w:t>
            </w:r>
            <w:r w:rsidR="006B7E97">
              <w:rPr>
                <w:color w:val="000000"/>
                <w:sz w:val="20"/>
                <w:szCs w:val="20"/>
              </w:rPr>
              <w:t>,</w:t>
            </w:r>
            <w:r w:rsidRPr="006F2118">
              <w:rPr>
                <w:color w:val="000000"/>
                <w:sz w:val="20"/>
                <w:szCs w:val="20"/>
              </w:rPr>
              <w:t>359.6</w:t>
            </w:r>
          </w:p>
        </w:tc>
      </w:tr>
      <w:tr w:rsidR="002947D7" w:rsidRPr="00DD2141" w14:paraId="0D2A24B9" w14:textId="77777777" w:rsidTr="00C41342">
        <w:trPr>
          <w:gridAfter w:val="1"/>
          <w:wAfter w:w="7" w:type="dxa"/>
          <w:trHeight w:val="117"/>
          <w:jc w:val="center"/>
        </w:trPr>
        <w:tc>
          <w:tcPr>
            <w:tcW w:w="1371" w:type="dxa"/>
            <w:gridSpan w:val="2"/>
            <w:tcBorders>
              <w:top w:val="nil"/>
              <w:left w:val="nil"/>
              <w:bottom w:val="nil"/>
              <w:right w:val="nil"/>
            </w:tcBorders>
          </w:tcPr>
          <w:p w14:paraId="6BD75648" w14:textId="77777777" w:rsidR="002947D7" w:rsidRPr="00DD2141" w:rsidRDefault="002947D7" w:rsidP="00C41342">
            <w:pPr>
              <w:tabs>
                <w:tab w:val="decimal" w:pos="604"/>
              </w:tabs>
              <w:snapToGrid w:val="0"/>
              <w:spacing w:line="240" w:lineRule="atLeast"/>
              <w:jc w:val="right"/>
              <w:rPr>
                <w:snapToGrid w:val="0"/>
                <w:color w:val="000000"/>
                <w:sz w:val="20"/>
                <w:szCs w:val="20"/>
              </w:rPr>
            </w:pPr>
          </w:p>
        </w:tc>
        <w:tc>
          <w:tcPr>
            <w:tcW w:w="993" w:type="dxa"/>
            <w:gridSpan w:val="2"/>
            <w:tcBorders>
              <w:top w:val="nil"/>
              <w:left w:val="nil"/>
              <w:bottom w:val="nil"/>
              <w:right w:val="nil"/>
            </w:tcBorders>
            <w:shd w:val="clear" w:color="auto" w:fill="auto"/>
          </w:tcPr>
          <w:p w14:paraId="3F15F600" w14:textId="77777777" w:rsidR="002947D7" w:rsidRPr="00DD2141" w:rsidRDefault="002947D7" w:rsidP="00C41342">
            <w:pPr>
              <w:tabs>
                <w:tab w:val="decimal" w:pos="604"/>
              </w:tabs>
              <w:snapToGrid w:val="0"/>
              <w:spacing w:line="240" w:lineRule="atLeast"/>
              <w:jc w:val="right"/>
              <w:rPr>
                <w:color w:val="000000"/>
                <w:sz w:val="20"/>
                <w:szCs w:val="20"/>
              </w:rPr>
            </w:pPr>
          </w:p>
        </w:tc>
        <w:tc>
          <w:tcPr>
            <w:tcW w:w="1134" w:type="dxa"/>
            <w:gridSpan w:val="2"/>
            <w:tcBorders>
              <w:top w:val="nil"/>
              <w:left w:val="nil"/>
              <w:bottom w:val="nil"/>
              <w:right w:val="nil"/>
            </w:tcBorders>
            <w:shd w:val="clear" w:color="auto" w:fill="auto"/>
          </w:tcPr>
          <w:p w14:paraId="488B42EE" w14:textId="77777777" w:rsidR="002947D7" w:rsidRPr="00DD2141" w:rsidRDefault="002947D7" w:rsidP="00C41342">
            <w:pPr>
              <w:tabs>
                <w:tab w:val="decimal" w:pos="604"/>
              </w:tabs>
              <w:snapToGrid w:val="0"/>
              <w:spacing w:line="240" w:lineRule="atLeast"/>
              <w:jc w:val="right"/>
              <w:rPr>
                <w:color w:val="000000"/>
                <w:sz w:val="20"/>
                <w:szCs w:val="20"/>
              </w:rPr>
            </w:pPr>
          </w:p>
        </w:tc>
        <w:tc>
          <w:tcPr>
            <w:tcW w:w="850" w:type="dxa"/>
            <w:gridSpan w:val="2"/>
            <w:tcBorders>
              <w:top w:val="nil"/>
              <w:left w:val="nil"/>
              <w:bottom w:val="nil"/>
              <w:right w:val="nil"/>
            </w:tcBorders>
            <w:shd w:val="clear" w:color="auto" w:fill="auto"/>
          </w:tcPr>
          <w:p w14:paraId="219371A4" w14:textId="77777777" w:rsidR="002947D7" w:rsidRPr="00DD2141" w:rsidRDefault="002947D7" w:rsidP="00C41342">
            <w:pPr>
              <w:tabs>
                <w:tab w:val="decimal" w:pos="604"/>
              </w:tabs>
              <w:snapToGrid w:val="0"/>
              <w:spacing w:line="240" w:lineRule="atLeast"/>
              <w:jc w:val="right"/>
              <w:rPr>
                <w:color w:val="000000"/>
                <w:sz w:val="20"/>
                <w:szCs w:val="20"/>
              </w:rPr>
            </w:pPr>
          </w:p>
        </w:tc>
        <w:tc>
          <w:tcPr>
            <w:tcW w:w="829" w:type="dxa"/>
            <w:gridSpan w:val="2"/>
            <w:tcBorders>
              <w:top w:val="nil"/>
              <w:left w:val="nil"/>
              <w:bottom w:val="nil"/>
              <w:right w:val="nil"/>
            </w:tcBorders>
            <w:shd w:val="clear" w:color="auto" w:fill="auto"/>
          </w:tcPr>
          <w:p w14:paraId="307B5780" w14:textId="77777777" w:rsidR="002947D7" w:rsidRPr="00DD2141" w:rsidRDefault="002947D7" w:rsidP="00C41342">
            <w:pPr>
              <w:tabs>
                <w:tab w:val="decimal" w:pos="604"/>
              </w:tabs>
              <w:snapToGrid w:val="0"/>
              <w:spacing w:line="240" w:lineRule="atLeast"/>
              <w:jc w:val="right"/>
              <w:rPr>
                <w:color w:val="000000"/>
                <w:sz w:val="20"/>
                <w:szCs w:val="20"/>
              </w:rPr>
            </w:pPr>
          </w:p>
        </w:tc>
        <w:tc>
          <w:tcPr>
            <w:tcW w:w="1134" w:type="dxa"/>
            <w:gridSpan w:val="2"/>
            <w:tcBorders>
              <w:top w:val="nil"/>
              <w:left w:val="nil"/>
              <w:bottom w:val="nil"/>
              <w:right w:val="nil"/>
            </w:tcBorders>
            <w:shd w:val="clear" w:color="auto" w:fill="auto"/>
          </w:tcPr>
          <w:p w14:paraId="06D8A8D0" w14:textId="77777777" w:rsidR="002947D7" w:rsidRPr="00DD2141" w:rsidRDefault="002947D7" w:rsidP="00C41342">
            <w:pPr>
              <w:tabs>
                <w:tab w:val="decimal" w:pos="604"/>
              </w:tabs>
              <w:snapToGrid w:val="0"/>
              <w:spacing w:line="240" w:lineRule="atLeast"/>
              <w:jc w:val="right"/>
              <w:rPr>
                <w:color w:val="000000"/>
                <w:sz w:val="20"/>
                <w:szCs w:val="20"/>
              </w:rPr>
            </w:pPr>
          </w:p>
        </w:tc>
        <w:tc>
          <w:tcPr>
            <w:tcW w:w="1276" w:type="dxa"/>
            <w:gridSpan w:val="2"/>
            <w:tcBorders>
              <w:top w:val="nil"/>
              <w:left w:val="nil"/>
              <w:bottom w:val="nil"/>
              <w:right w:val="nil"/>
            </w:tcBorders>
            <w:shd w:val="clear" w:color="auto" w:fill="auto"/>
          </w:tcPr>
          <w:p w14:paraId="40D0E8D6" w14:textId="77777777" w:rsidR="002947D7" w:rsidRPr="00DD2141" w:rsidRDefault="002947D7" w:rsidP="00C41342">
            <w:pPr>
              <w:tabs>
                <w:tab w:val="decimal" w:pos="604"/>
              </w:tabs>
              <w:snapToGrid w:val="0"/>
              <w:spacing w:line="240" w:lineRule="atLeast"/>
              <w:jc w:val="right"/>
              <w:rPr>
                <w:color w:val="000000"/>
                <w:sz w:val="20"/>
                <w:szCs w:val="20"/>
              </w:rPr>
            </w:pPr>
          </w:p>
        </w:tc>
        <w:tc>
          <w:tcPr>
            <w:tcW w:w="850" w:type="dxa"/>
            <w:gridSpan w:val="2"/>
            <w:tcBorders>
              <w:top w:val="nil"/>
              <w:left w:val="nil"/>
              <w:bottom w:val="nil"/>
              <w:right w:val="nil"/>
            </w:tcBorders>
            <w:shd w:val="clear" w:color="auto" w:fill="auto"/>
          </w:tcPr>
          <w:p w14:paraId="29813934" w14:textId="77777777" w:rsidR="002947D7" w:rsidRPr="00DD2141" w:rsidRDefault="002947D7" w:rsidP="00C41342">
            <w:pPr>
              <w:tabs>
                <w:tab w:val="decimal" w:pos="604"/>
              </w:tabs>
              <w:snapToGrid w:val="0"/>
              <w:spacing w:line="240" w:lineRule="atLeast"/>
              <w:jc w:val="right"/>
              <w:rPr>
                <w:color w:val="000000"/>
                <w:sz w:val="20"/>
                <w:szCs w:val="20"/>
              </w:rPr>
            </w:pPr>
          </w:p>
        </w:tc>
        <w:tc>
          <w:tcPr>
            <w:tcW w:w="1323" w:type="dxa"/>
            <w:gridSpan w:val="2"/>
            <w:tcBorders>
              <w:top w:val="nil"/>
              <w:left w:val="nil"/>
              <w:bottom w:val="nil"/>
              <w:right w:val="nil"/>
            </w:tcBorders>
            <w:shd w:val="clear" w:color="auto" w:fill="auto"/>
          </w:tcPr>
          <w:p w14:paraId="5D7C431A" w14:textId="77777777" w:rsidR="002947D7" w:rsidRPr="00DD2141" w:rsidRDefault="002947D7" w:rsidP="00C41342">
            <w:pPr>
              <w:tabs>
                <w:tab w:val="decimal" w:pos="604"/>
              </w:tabs>
              <w:snapToGrid w:val="0"/>
              <w:spacing w:line="240" w:lineRule="atLeast"/>
              <w:jc w:val="right"/>
              <w:rPr>
                <w:color w:val="000000"/>
                <w:sz w:val="20"/>
                <w:szCs w:val="20"/>
              </w:rPr>
            </w:pPr>
          </w:p>
        </w:tc>
        <w:tc>
          <w:tcPr>
            <w:tcW w:w="801" w:type="dxa"/>
            <w:gridSpan w:val="2"/>
            <w:tcBorders>
              <w:top w:val="nil"/>
              <w:left w:val="nil"/>
              <w:bottom w:val="nil"/>
              <w:right w:val="nil"/>
            </w:tcBorders>
            <w:shd w:val="clear" w:color="auto" w:fill="auto"/>
          </w:tcPr>
          <w:p w14:paraId="032713AA" w14:textId="77777777" w:rsidR="002947D7" w:rsidRPr="00DD2141" w:rsidRDefault="002947D7" w:rsidP="00C41342">
            <w:pPr>
              <w:tabs>
                <w:tab w:val="decimal" w:pos="604"/>
              </w:tabs>
              <w:snapToGrid w:val="0"/>
              <w:spacing w:line="240" w:lineRule="atLeast"/>
              <w:jc w:val="right"/>
              <w:rPr>
                <w:color w:val="000000"/>
                <w:sz w:val="20"/>
                <w:szCs w:val="20"/>
              </w:rPr>
            </w:pPr>
          </w:p>
        </w:tc>
      </w:tr>
      <w:tr w:rsidR="00CF3C48" w:rsidRPr="00DD2141" w14:paraId="2D388546" w14:textId="77777777" w:rsidTr="00C41342">
        <w:trPr>
          <w:gridAfter w:val="1"/>
          <w:wAfter w:w="7" w:type="dxa"/>
          <w:trHeight w:val="705"/>
          <w:jc w:val="center"/>
        </w:trPr>
        <w:tc>
          <w:tcPr>
            <w:tcW w:w="1371" w:type="dxa"/>
            <w:gridSpan w:val="2"/>
            <w:tcBorders>
              <w:top w:val="nil"/>
              <w:left w:val="nil"/>
              <w:bottom w:val="nil"/>
              <w:right w:val="nil"/>
            </w:tcBorders>
          </w:tcPr>
          <w:p w14:paraId="24CF7705" w14:textId="77777777" w:rsidR="00CF3C48" w:rsidRPr="00DD2141" w:rsidRDefault="00CF3C48" w:rsidP="00CF3C48">
            <w:pPr>
              <w:tabs>
                <w:tab w:val="left" w:pos="480"/>
              </w:tabs>
              <w:snapToGrid w:val="0"/>
              <w:spacing w:line="240" w:lineRule="atLeast"/>
              <w:rPr>
                <w:color w:val="000000"/>
                <w:sz w:val="20"/>
                <w:szCs w:val="20"/>
              </w:rPr>
            </w:pPr>
            <w:r w:rsidRPr="00DD2141">
              <w:rPr>
                <w:rFonts w:hint="eastAsia"/>
                <w:snapToGrid w:val="0"/>
                <w:sz w:val="20"/>
                <w:szCs w:val="20"/>
              </w:rPr>
              <w:t>% change at end-2025 over end-2024</w:t>
            </w:r>
          </w:p>
        </w:tc>
        <w:tc>
          <w:tcPr>
            <w:tcW w:w="993" w:type="dxa"/>
            <w:gridSpan w:val="2"/>
            <w:tcBorders>
              <w:top w:val="nil"/>
              <w:left w:val="nil"/>
              <w:bottom w:val="nil"/>
              <w:right w:val="nil"/>
            </w:tcBorders>
          </w:tcPr>
          <w:p w14:paraId="4615D2EC" w14:textId="69FA476E" w:rsidR="00CF3C48" w:rsidRPr="00DD2141" w:rsidRDefault="00CF3C48" w:rsidP="00CF3C48">
            <w:pPr>
              <w:tabs>
                <w:tab w:val="decimal" w:pos="604"/>
              </w:tabs>
              <w:snapToGrid w:val="0"/>
              <w:spacing w:line="240" w:lineRule="atLeast"/>
              <w:jc w:val="right"/>
              <w:rPr>
                <w:color w:val="000000"/>
                <w:sz w:val="20"/>
                <w:szCs w:val="20"/>
              </w:rPr>
            </w:pPr>
            <w:r w:rsidRPr="006F2118">
              <w:rPr>
                <w:color w:val="000000"/>
                <w:sz w:val="20"/>
                <w:szCs w:val="20"/>
              </w:rPr>
              <w:t>2.7</w:t>
            </w:r>
          </w:p>
        </w:tc>
        <w:tc>
          <w:tcPr>
            <w:tcW w:w="1134" w:type="dxa"/>
            <w:gridSpan w:val="2"/>
            <w:tcBorders>
              <w:top w:val="nil"/>
              <w:left w:val="nil"/>
              <w:bottom w:val="nil"/>
              <w:right w:val="nil"/>
            </w:tcBorders>
          </w:tcPr>
          <w:p w14:paraId="4E4989B4" w14:textId="48E775E6" w:rsidR="00CF3C48" w:rsidRPr="00DD2141" w:rsidRDefault="00CF3C48" w:rsidP="00CF3C48">
            <w:pPr>
              <w:tabs>
                <w:tab w:val="decimal" w:pos="604"/>
              </w:tabs>
              <w:snapToGrid w:val="0"/>
              <w:spacing w:line="240" w:lineRule="atLeast"/>
              <w:jc w:val="right"/>
              <w:rPr>
                <w:color w:val="000000"/>
                <w:sz w:val="20"/>
                <w:szCs w:val="20"/>
              </w:rPr>
            </w:pPr>
            <w:r w:rsidRPr="006F2118">
              <w:rPr>
                <w:color w:val="000000"/>
                <w:sz w:val="20"/>
                <w:szCs w:val="20"/>
              </w:rPr>
              <w:t>5.5</w:t>
            </w:r>
          </w:p>
        </w:tc>
        <w:tc>
          <w:tcPr>
            <w:tcW w:w="850" w:type="dxa"/>
            <w:gridSpan w:val="2"/>
            <w:tcBorders>
              <w:top w:val="nil"/>
              <w:left w:val="nil"/>
              <w:bottom w:val="nil"/>
              <w:right w:val="nil"/>
            </w:tcBorders>
          </w:tcPr>
          <w:p w14:paraId="76349800" w14:textId="69129985" w:rsidR="00CF3C48" w:rsidRPr="00DD2141" w:rsidRDefault="00CF3C48" w:rsidP="00CF3C48">
            <w:pPr>
              <w:tabs>
                <w:tab w:val="decimal" w:pos="604"/>
              </w:tabs>
              <w:snapToGrid w:val="0"/>
              <w:spacing w:line="240" w:lineRule="atLeast"/>
              <w:jc w:val="right"/>
              <w:rPr>
                <w:color w:val="000000"/>
                <w:sz w:val="20"/>
                <w:szCs w:val="20"/>
              </w:rPr>
            </w:pPr>
            <w:r w:rsidRPr="006F2118">
              <w:rPr>
                <w:color w:val="000000"/>
                <w:sz w:val="20"/>
                <w:szCs w:val="20"/>
              </w:rPr>
              <w:t>3.2</w:t>
            </w:r>
          </w:p>
        </w:tc>
        <w:tc>
          <w:tcPr>
            <w:tcW w:w="829" w:type="dxa"/>
            <w:gridSpan w:val="2"/>
            <w:tcBorders>
              <w:top w:val="nil"/>
              <w:left w:val="nil"/>
              <w:bottom w:val="nil"/>
              <w:right w:val="nil"/>
            </w:tcBorders>
          </w:tcPr>
          <w:p w14:paraId="5AB8417E" w14:textId="3CC92154" w:rsidR="00CF3C48" w:rsidRPr="00DD2141" w:rsidRDefault="00CF3C48" w:rsidP="00CF3C48">
            <w:pPr>
              <w:tabs>
                <w:tab w:val="decimal" w:pos="604"/>
              </w:tabs>
              <w:snapToGrid w:val="0"/>
              <w:spacing w:line="240" w:lineRule="atLeast"/>
              <w:jc w:val="right"/>
              <w:rPr>
                <w:color w:val="000000"/>
                <w:sz w:val="20"/>
                <w:szCs w:val="20"/>
              </w:rPr>
            </w:pPr>
            <w:r w:rsidRPr="006F2118">
              <w:rPr>
                <w:color w:val="000000"/>
                <w:sz w:val="20"/>
                <w:szCs w:val="20"/>
              </w:rPr>
              <w:t>26.5</w:t>
            </w:r>
          </w:p>
        </w:tc>
        <w:tc>
          <w:tcPr>
            <w:tcW w:w="1134" w:type="dxa"/>
            <w:gridSpan w:val="2"/>
            <w:tcBorders>
              <w:top w:val="nil"/>
              <w:left w:val="nil"/>
              <w:bottom w:val="nil"/>
              <w:right w:val="nil"/>
            </w:tcBorders>
          </w:tcPr>
          <w:p w14:paraId="69B56499" w14:textId="525E0628" w:rsidR="00CF3C48" w:rsidRPr="00DD2141" w:rsidRDefault="00CF3C48" w:rsidP="00CF3C48">
            <w:pPr>
              <w:tabs>
                <w:tab w:val="decimal" w:pos="604"/>
              </w:tabs>
              <w:snapToGrid w:val="0"/>
              <w:spacing w:line="240" w:lineRule="atLeast"/>
              <w:jc w:val="right"/>
              <w:rPr>
                <w:color w:val="000000"/>
                <w:sz w:val="20"/>
                <w:szCs w:val="20"/>
              </w:rPr>
            </w:pPr>
            <w:r w:rsidRPr="006F2118">
              <w:rPr>
                <w:color w:val="000000"/>
                <w:sz w:val="20"/>
                <w:szCs w:val="20"/>
              </w:rPr>
              <w:t>18.0</w:t>
            </w:r>
          </w:p>
        </w:tc>
        <w:tc>
          <w:tcPr>
            <w:tcW w:w="1276" w:type="dxa"/>
            <w:gridSpan w:val="2"/>
            <w:tcBorders>
              <w:top w:val="nil"/>
              <w:left w:val="nil"/>
              <w:bottom w:val="nil"/>
              <w:right w:val="nil"/>
            </w:tcBorders>
          </w:tcPr>
          <w:p w14:paraId="6EE13C03" w14:textId="4CDCC0D7" w:rsidR="00CF3C48" w:rsidRPr="00DD2141" w:rsidRDefault="00CF3C48" w:rsidP="00CF3C48">
            <w:pPr>
              <w:tabs>
                <w:tab w:val="decimal" w:pos="604"/>
              </w:tabs>
              <w:snapToGrid w:val="0"/>
              <w:spacing w:line="240" w:lineRule="atLeast"/>
              <w:jc w:val="right"/>
              <w:rPr>
                <w:color w:val="000000"/>
                <w:sz w:val="20"/>
                <w:szCs w:val="20"/>
              </w:rPr>
            </w:pPr>
            <w:r w:rsidRPr="006F2118">
              <w:rPr>
                <w:color w:val="000000"/>
                <w:sz w:val="20"/>
                <w:szCs w:val="20"/>
              </w:rPr>
              <w:t>57.3</w:t>
            </w:r>
          </w:p>
        </w:tc>
        <w:tc>
          <w:tcPr>
            <w:tcW w:w="850" w:type="dxa"/>
            <w:gridSpan w:val="2"/>
            <w:tcBorders>
              <w:top w:val="nil"/>
              <w:left w:val="nil"/>
              <w:bottom w:val="nil"/>
              <w:right w:val="nil"/>
            </w:tcBorders>
          </w:tcPr>
          <w:p w14:paraId="51C837A6" w14:textId="3D5A0BE6" w:rsidR="00CF3C48" w:rsidRPr="00DD2141" w:rsidRDefault="00CF3C48" w:rsidP="00CF3C48">
            <w:pPr>
              <w:tabs>
                <w:tab w:val="decimal" w:pos="604"/>
              </w:tabs>
              <w:snapToGrid w:val="0"/>
              <w:spacing w:line="240" w:lineRule="atLeast"/>
              <w:jc w:val="right"/>
              <w:rPr>
                <w:color w:val="000000"/>
                <w:sz w:val="20"/>
                <w:szCs w:val="20"/>
              </w:rPr>
            </w:pPr>
            <w:r w:rsidRPr="006F2118">
              <w:rPr>
                <w:color w:val="000000"/>
                <w:sz w:val="20"/>
                <w:szCs w:val="20"/>
              </w:rPr>
              <w:t>73.8</w:t>
            </w:r>
          </w:p>
        </w:tc>
        <w:tc>
          <w:tcPr>
            <w:tcW w:w="1323" w:type="dxa"/>
            <w:gridSpan w:val="2"/>
            <w:tcBorders>
              <w:top w:val="nil"/>
              <w:left w:val="nil"/>
              <w:bottom w:val="nil"/>
              <w:right w:val="nil"/>
            </w:tcBorders>
          </w:tcPr>
          <w:p w14:paraId="090BBF30" w14:textId="5A8BD6BA" w:rsidR="00CF3C48" w:rsidRPr="00DD2141" w:rsidRDefault="00CF3C48" w:rsidP="00CF3C48">
            <w:pPr>
              <w:tabs>
                <w:tab w:val="decimal" w:pos="604"/>
              </w:tabs>
              <w:snapToGrid w:val="0"/>
              <w:spacing w:line="240" w:lineRule="atLeast"/>
              <w:jc w:val="right"/>
              <w:rPr>
                <w:color w:val="000000"/>
                <w:sz w:val="20"/>
                <w:szCs w:val="20"/>
              </w:rPr>
            </w:pPr>
            <w:r w:rsidRPr="006F2118">
              <w:rPr>
                <w:color w:val="000000"/>
                <w:sz w:val="20"/>
                <w:szCs w:val="20"/>
              </w:rPr>
              <w:t>8.2</w:t>
            </w:r>
          </w:p>
        </w:tc>
        <w:tc>
          <w:tcPr>
            <w:tcW w:w="801" w:type="dxa"/>
            <w:gridSpan w:val="2"/>
            <w:tcBorders>
              <w:top w:val="nil"/>
              <w:left w:val="nil"/>
              <w:bottom w:val="nil"/>
              <w:right w:val="nil"/>
            </w:tcBorders>
          </w:tcPr>
          <w:p w14:paraId="22B24CC9" w14:textId="0EFB3C59" w:rsidR="00CF3C48" w:rsidRPr="00DD2141" w:rsidRDefault="00CF3C48" w:rsidP="00CF3C48">
            <w:pPr>
              <w:tabs>
                <w:tab w:val="decimal" w:pos="604"/>
              </w:tabs>
              <w:snapToGrid w:val="0"/>
              <w:spacing w:line="240" w:lineRule="atLeast"/>
              <w:jc w:val="right"/>
              <w:rPr>
                <w:color w:val="000000"/>
                <w:sz w:val="20"/>
                <w:szCs w:val="20"/>
              </w:rPr>
            </w:pPr>
            <w:r w:rsidRPr="006F2118">
              <w:rPr>
                <w:color w:val="000000"/>
                <w:sz w:val="20"/>
                <w:szCs w:val="20"/>
              </w:rPr>
              <w:t>19.1</w:t>
            </w:r>
          </w:p>
        </w:tc>
      </w:tr>
    </w:tbl>
    <w:p w14:paraId="6C5DA87E" w14:textId="77777777" w:rsidR="002947D7" w:rsidRPr="00DD2141" w:rsidRDefault="002947D7" w:rsidP="002947D7">
      <w:pPr>
        <w:tabs>
          <w:tab w:val="left" w:pos="1080"/>
        </w:tabs>
        <w:snapToGrid w:val="0"/>
        <w:spacing w:line="240" w:lineRule="exact"/>
        <w:jc w:val="both"/>
        <w:rPr>
          <w:b/>
          <w:snapToGrid w:val="0"/>
          <w:kern w:val="0"/>
          <w:sz w:val="22"/>
          <w:szCs w:val="20"/>
        </w:rPr>
      </w:pPr>
    </w:p>
    <w:p w14:paraId="6015D059" w14:textId="77777777" w:rsidR="002947D7" w:rsidRPr="00DD2141" w:rsidRDefault="002947D7" w:rsidP="002947D7">
      <w:pPr>
        <w:tabs>
          <w:tab w:val="left" w:pos="480"/>
        </w:tabs>
        <w:snapToGrid w:val="0"/>
        <w:spacing w:line="320" w:lineRule="exact"/>
        <w:ind w:left="480" w:right="26" w:hanging="720"/>
        <w:jc w:val="both"/>
        <w:rPr>
          <w:sz w:val="22"/>
        </w:rPr>
      </w:pPr>
      <w:r w:rsidRPr="00DD2141">
        <w:rPr>
          <w:sz w:val="22"/>
        </w:rPr>
        <w:t>Notes :</w:t>
      </w:r>
      <w:r w:rsidRPr="00DD2141">
        <w:rPr>
          <w:sz w:val="22"/>
        </w:rPr>
        <w:tab/>
        <w:t xml:space="preserve">Figures may not add up to the corresponding totals due to rounding.  Figures are provisional and may be subject to revision. </w:t>
      </w:r>
    </w:p>
    <w:p w14:paraId="3FE6D9CC" w14:textId="77777777" w:rsidR="002947D7" w:rsidRPr="00DD2141" w:rsidRDefault="002947D7" w:rsidP="002947D7">
      <w:pPr>
        <w:tabs>
          <w:tab w:val="left" w:pos="480"/>
          <w:tab w:val="left" w:pos="1080"/>
        </w:tabs>
        <w:snapToGrid w:val="0"/>
        <w:spacing w:beforeLines="30" w:before="108" w:line="320" w:lineRule="exact"/>
        <w:ind w:left="1080" w:right="29" w:hanging="1440"/>
        <w:jc w:val="both"/>
        <w:rPr>
          <w:sz w:val="22"/>
        </w:rPr>
      </w:pPr>
      <w:r w:rsidRPr="00DD2141">
        <w:rPr>
          <w:rFonts w:hint="eastAsia"/>
          <w:sz w:val="22"/>
        </w:rPr>
        <w:tab/>
      </w:r>
      <w:r w:rsidRPr="00DD2141">
        <w:rPr>
          <w:sz w:val="22"/>
        </w:rPr>
        <w:t>(a)</w:t>
      </w:r>
      <w:r w:rsidRPr="00DD2141">
        <w:rPr>
          <w:sz w:val="22"/>
        </w:rPr>
        <w:tab/>
        <w:t>Sum of Exchange Fund and the Government of the HKSAR.</w:t>
      </w:r>
    </w:p>
    <w:p w14:paraId="163E3D6E" w14:textId="77777777" w:rsidR="002947D7" w:rsidRPr="00DD2141" w:rsidRDefault="002947D7" w:rsidP="002947D7">
      <w:pPr>
        <w:tabs>
          <w:tab w:val="left" w:pos="480"/>
          <w:tab w:val="left" w:pos="1080"/>
        </w:tabs>
        <w:snapToGrid w:val="0"/>
        <w:spacing w:beforeLines="30" w:before="108" w:line="320" w:lineRule="exact"/>
        <w:ind w:left="1080" w:right="29" w:hanging="1440"/>
        <w:jc w:val="both"/>
        <w:rPr>
          <w:sz w:val="22"/>
        </w:rPr>
      </w:pPr>
      <w:r w:rsidRPr="00DD2141">
        <w:rPr>
          <w:rFonts w:hint="eastAsia"/>
          <w:sz w:val="22"/>
        </w:rPr>
        <w:tab/>
      </w:r>
      <w:r w:rsidRPr="00DD2141">
        <w:rPr>
          <w:sz w:val="22"/>
        </w:rPr>
        <w:t>(b)</w:t>
      </w:r>
      <w:r w:rsidRPr="00DD2141">
        <w:rPr>
          <w:sz w:val="22"/>
        </w:rPr>
        <w:tab/>
        <w:t xml:space="preserve">AIs : Authorized </w:t>
      </w:r>
      <w:r w:rsidRPr="00DD2141">
        <w:rPr>
          <w:rFonts w:hint="eastAsia"/>
          <w:sz w:val="22"/>
        </w:rPr>
        <w:t>i</w:t>
      </w:r>
      <w:r w:rsidRPr="00DD2141">
        <w:rPr>
          <w:sz w:val="22"/>
        </w:rPr>
        <w:t>nstitutions.</w:t>
      </w:r>
    </w:p>
    <w:p w14:paraId="6CC76206" w14:textId="77777777" w:rsidR="002947D7" w:rsidRPr="00DD2141" w:rsidRDefault="002947D7" w:rsidP="002947D7">
      <w:pPr>
        <w:tabs>
          <w:tab w:val="left" w:pos="480"/>
          <w:tab w:val="left" w:pos="1080"/>
        </w:tabs>
        <w:snapToGrid w:val="0"/>
        <w:spacing w:beforeLines="30" w:before="108" w:line="320" w:lineRule="exact"/>
        <w:ind w:left="1080" w:right="29" w:hanging="1440"/>
        <w:jc w:val="both"/>
        <w:rPr>
          <w:sz w:val="22"/>
        </w:rPr>
      </w:pPr>
      <w:r w:rsidRPr="00DD2141">
        <w:rPr>
          <w:rFonts w:hint="eastAsia"/>
          <w:sz w:val="22"/>
        </w:rPr>
        <w:tab/>
        <w:t>(</w:t>
      </w:r>
      <w:r w:rsidRPr="00DD2141">
        <w:rPr>
          <w:sz w:val="22"/>
        </w:rPr>
        <w:t>c</w:t>
      </w:r>
      <w:r w:rsidRPr="00DD2141">
        <w:rPr>
          <w:rFonts w:hint="eastAsia"/>
          <w:sz w:val="22"/>
        </w:rPr>
        <w:t>)</w:t>
      </w:r>
      <w:r w:rsidRPr="00DD2141">
        <w:rPr>
          <w:sz w:val="22"/>
        </w:rPr>
        <w:tab/>
      </w:r>
      <w:r w:rsidRPr="00DD2141">
        <w:rPr>
          <w:rFonts w:hint="eastAsia"/>
          <w:sz w:val="22"/>
        </w:rPr>
        <w:t>MDBs : Multilateral Development Banks.</w:t>
      </w:r>
    </w:p>
    <w:p w14:paraId="7AF9E00B" w14:textId="77777777" w:rsidR="002947D7" w:rsidRDefault="002947D7">
      <w:pPr>
        <w:widowControl/>
        <w:rPr>
          <w:b/>
          <w:sz w:val="28"/>
          <w:szCs w:val="28"/>
        </w:rPr>
      </w:pPr>
      <w:r>
        <w:rPr>
          <w:b/>
          <w:sz w:val="28"/>
          <w:szCs w:val="28"/>
        </w:rPr>
        <w:br w:type="page"/>
      </w:r>
    </w:p>
    <w:p w14:paraId="6AF87309" w14:textId="76782A40" w:rsidR="008B4E37" w:rsidRPr="00EC4488" w:rsidRDefault="008B4E37" w:rsidP="005B042F">
      <w:pPr>
        <w:widowControl/>
        <w:rPr>
          <w:szCs w:val="28"/>
        </w:rPr>
      </w:pPr>
      <w:r w:rsidRPr="00EC4488">
        <w:rPr>
          <w:b/>
          <w:sz w:val="28"/>
          <w:szCs w:val="28"/>
        </w:rPr>
        <w:t>The stock and derivatives markets</w:t>
      </w:r>
    </w:p>
    <w:p w14:paraId="5861FE3A" w14:textId="77777777" w:rsidR="008B4E37" w:rsidRPr="00EC4488" w:rsidRDefault="008B4E37" w:rsidP="008B4E37">
      <w:pPr>
        <w:pStyle w:val="aa"/>
        <w:spacing w:line="360" w:lineRule="atLeast"/>
        <w:rPr>
          <w:b w:val="0"/>
          <w:bCs/>
          <w:color w:val="000000"/>
          <w:lang w:val="en-GB" w:eastAsia="zh-TW"/>
        </w:rPr>
      </w:pPr>
    </w:p>
    <w:p w14:paraId="4262EEE1" w14:textId="64BDB62F" w:rsidR="008B4E37" w:rsidRPr="004F5BD6" w:rsidRDefault="007F6CC5" w:rsidP="008B4E37">
      <w:pPr>
        <w:pStyle w:val="aa"/>
        <w:tabs>
          <w:tab w:val="left" w:pos="1134"/>
        </w:tabs>
        <w:spacing w:line="360" w:lineRule="atLeast"/>
        <w:rPr>
          <w:b w:val="0"/>
          <w:lang w:val="en-GB" w:eastAsia="zh-HK"/>
        </w:rPr>
      </w:pPr>
      <w:r>
        <w:rPr>
          <w:rFonts w:hint="eastAsia"/>
          <w:b w:val="0"/>
          <w:lang w:val="en-GB" w:eastAsia="zh-HK"/>
        </w:rPr>
        <w:t>5</w:t>
      </w:r>
      <w:r w:rsidR="008B4E37" w:rsidRPr="00EC4488">
        <w:rPr>
          <w:b w:val="0"/>
          <w:lang w:val="en-GB" w:eastAsia="zh-HK"/>
        </w:rPr>
        <w:t>.13</w:t>
      </w:r>
      <w:r w:rsidR="008B4E37" w:rsidRPr="00EC4488">
        <w:rPr>
          <w:b w:val="0"/>
          <w:lang w:val="en-GB" w:eastAsia="zh-HK"/>
        </w:rPr>
        <w:tab/>
      </w:r>
      <w:r w:rsidR="008B4E37">
        <w:rPr>
          <w:b w:val="0"/>
          <w:lang w:val="en-GB" w:eastAsia="zh-HK"/>
        </w:rPr>
        <w:t>T</w:t>
      </w:r>
      <w:r w:rsidR="008B4E37" w:rsidRPr="00EC4488">
        <w:rPr>
          <w:b w:val="0"/>
          <w:lang w:val="en-GB" w:eastAsia="zh-HK"/>
        </w:rPr>
        <w:t xml:space="preserve">he </w:t>
      </w:r>
      <w:r w:rsidR="008B4E37" w:rsidRPr="00EC4488">
        <w:rPr>
          <w:b w:val="0"/>
          <w:i/>
          <w:lang w:val="en-GB" w:eastAsia="zh-HK"/>
        </w:rPr>
        <w:t>local stock market</w:t>
      </w:r>
      <w:r w:rsidR="008B4E37" w:rsidRPr="00EC4488">
        <w:rPr>
          <w:b w:val="0"/>
          <w:lang w:val="en-GB" w:eastAsia="zh-HK"/>
        </w:rPr>
        <w:t xml:space="preserve"> </w:t>
      </w:r>
      <w:r w:rsidR="002426DF">
        <w:rPr>
          <w:b w:val="0"/>
          <w:lang w:val="en-GB" w:eastAsia="zh-HK"/>
        </w:rPr>
        <w:t xml:space="preserve">staged a strong performance </w:t>
      </w:r>
      <w:r w:rsidR="00A66F83">
        <w:rPr>
          <w:b w:val="0"/>
          <w:lang w:val="en-GB" w:eastAsia="zh-HK"/>
        </w:rPr>
        <w:t>in</w:t>
      </w:r>
      <w:r w:rsidR="00381FBA" w:rsidRPr="000B4B84">
        <w:rPr>
          <w:b w:val="0"/>
          <w:lang w:val="en-GB" w:eastAsia="zh-HK"/>
        </w:rPr>
        <w:t xml:space="preserve"> </w:t>
      </w:r>
      <w:r w:rsidR="00A97DE7">
        <w:rPr>
          <w:b w:val="0"/>
          <w:lang w:val="en-GB" w:eastAsia="zh-HK"/>
        </w:rPr>
        <w:t>2025</w:t>
      </w:r>
      <w:r w:rsidR="00E57C85">
        <w:rPr>
          <w:b w:val="0"/>
          <w:lang w:val="en-GB" w:eastAsia="zh-HK"/>
        </w:rPr>
        <w:t xml:space="preserve">.  </w:t>
      </w:r>
      <w:r w:rsidR="001646DC">
        <w:rPr>
          <w:b w:val="0"/>
          <w:lang w:val="en-GB" w:eastAsia="zh-HK"/>
        </w:rPr>
        <w:t xml:space="preserve">The </w:t>
      </w:r>
      <w:r w:rsidR="001646DC">
        <w:rPr>
          <w:b w:val="0"/>
          <w:bCs/>
          <w:iCs/>
          <w:lang w:val="en-GB" w:eastAsia="zh-HK"/>
        </w:rPr>
        <w:t>m</w:t>
      </w:r>
      <w:r w:rsidR="00AF6292" w:rsidRPr="00AF6292">
        <w:rPr>
          <w:b w:val="0"/>
          <w:bCs/>
          <w:iCs/>
          <w:lang w:val="en-GB" w:eastAsia="zh-HK"/>
        </w:rPr>
        <w:t xml:space="preserve">arket </w:t>
      </w:r>
      <w:r w:rsidR="00AF6292" w:rsidRPr="00AF6292">
        <w:rPr>
          <w:rFonts w:hint="eastAsia"/>
          <w:b w:val="0"/>
          <w:bCs/>
          <w:iCs/>
          <w:lang w:val="en-GB" w:eastAsia="zh-HK"/>
        </w:rPr>
        <w:t>was</w:t>
      </w:r>
      <w:r w:rsidR="00AF6292" w:rsidRPr="00AF6292">
        <w:rPr>
          <w:b w:val="0"/>
          <w:bCs/>
          <w:iCs/>
          <w:lang w:val="en-GB" w:eastAsia="zh-HK"/>
        </w:rPr>
        <w:t xml:space="preserve"> </w:t>
      </w:r>
      <w:r w:rsidR="00541283">
        <w:rPr>
          <w:b w:val="0"/>
          <w:bCs/>
          <w:iCs/>
          <w:lang w:val="en-GB" w:eastAsia="zh-HK"/>
        </w:rPr>
        <w:t xml:space="preserve">initially </w:t>
      </w:r>
      <w:r w:rsidR="00AA4CDB">
        <w:rPr>
          <w:b w:val="0"/>
          <w:bCs/>
          <w:iCs/>
          <w:lang w:val="en-GB" w:eastAsia="zh-HK"/>
        </w:rPr>
        <w:t xml:space="preserve">boosted </w:t>
      </w:r>
      <w:r w:rsidR="00AF6292" w:rsidRPr="00AF6292">
        <w:rPr>
          <w:b w:val="0"/>
          <w:bCs/>
          <w:iCs/>
          <w:lang w:val="en-GB" w:eastAsia="zh-HK"/>
        </w:rPr>
        <w:t>by the Mainland’s breakthrough development in artificial intelligence</w:t>
      </w:r>
      <w:r w:rsidR="00AF6292" w:rsidRPr="00AF6292">
        <w:rPr>
          <w:rFonts w:hint="eastAsia"/>
          <w:b w:val="0"/>
          <w:bCs/>
          <w:iCs/>
          <w:lang w:val="en-GB" w:eastAsia="zh-HK"/>
        </w:rPr>
        <w:t xml:space="preserve">, </w:t>
      </w:r>
      <w:r w:rsidR="00AA4CDB">
        <w:rPr>
          <w:b w:val="0"/>
          <w:bCs/>
          <w:iCs/>
          <w:lang w:val="en-GB" w:eastAsia="zh-HK"/>
        </w:rPr>
        <w:t xml:space="preserve">before experiencing </w:t>
      </w:r>
      <w:r w:rsidR="00AF6292" w:rsidRPr="00AF6292">
        <w:rPr>
          <w:rFonts w:hint="eastAsia"/>
          <w:b w:val="0"/>
          <w:bCs/>
          <w:iCs/>
          <w:lang w:val="en-GB" w:eastAsia="zh-HK"/>
        </w:rPr>
        <w:t xml:space="preserve">a sharp </w:t>
      </w:r>
      <w:r w:rsidR="00AF6292" w:rsidRPr="00AF6292">
        <w:rPr>
          <w:b w:val="0"/>
          <w:bCs/>
          <w:iCs/>
          <w:lang w:val="en-GB" w:eastAsia="zh-HK"/>
        </w:rPr>
        <w:t>correction</w:t>
      </w:r>
      <w:r w:rsidR="00AF6292" w:rsidRPr="00AF6292">
        <w:rPr>
          <w:rFonts w:hint="eastAsia"/>
          <w:b w:val="0"/>
          <w:bCs/>
          <w:iCs/>
          <w:lang w:val="en-GB" w:eastAsia="zh-HK"/>
        </w:rPr>
        <w:t xml:space="preserve"> </w:t>
      </w:r>
      <w:r w:rsidR="00AF6292" w:rsidRPr="00AF6292">
        <w:rPr>
          <w:b w:val="0"/>
          <w:bCs/>
          <w:iCs/>
          <w:lang w:val="en-GB" w:eastAsia="zh-HK"/>
        </w:rPr>
        <w:t>alongside other major markets upon the US’ announcement of the so-called “reciprocal tariffs”</w:t>
      </w:r>
      <w:r w:rsidR="00541283">
        <w:rPr>
          <w:b w:val="0"/>
          <w:bCs/>
          <w:iCs/>
          <w:lang w:val="en-GB" w:eastAsia="zh-HK"/>
        </w:rPr>
        <w:t xml:space="preserve"> in early April</w:t>
      </w:r>
      <w:r w:rsidR="00AF6292" w:rsidRPr="00AF6292">
        <w:rPr>
          <w:rFonts w:hint="eastAsia"/>
          <w:b w:val="0"/>
          <w:bCs/>
          <w:iCs/>
          <w:lang w:val="en-GB" w:eastAsia="zh-HK"/>
        </w:rPr>
        <w:t>.</w:t>
      </w:r>
      <w:r w:rsidR="00AF6292">
        <w:rPr>
          <w:b w:val="0"/>
          <w:bCs/>
          <w:iCs/>
          <w:lang w:val="en-GB" w:eastAsia="zh-HK"/>
        </w:rPr>
        <w:t xml:space="preserve"> </w:t>
      </w:r>
      <w:r w:rsidR="00AF6292" w:rsidRPr="00AF6292">
        <w:rPr>
          <w:b w:val="0"/>
          <w:bCs/>
          <w:iCs/>
          <w:lang w:val="en-GB" w:eastAsia="zh-HK"/>
        </w:rPr>
        <w:t xml:space="preserve"> </w:t>
      </w:r>
      <w:r w:rsidR="00AF6292" w:rsidRPr="00AF6292">
        <w:rPr>
          <w:rFonts w:hint="eastAsia"/>
          <w:b w:val="0"/>
          <w:bCs/>
          <w:iCs/>
          <w:lang w:val="en-GB" w:eastAsia="zh-HK"/>
        </w:rPr>
        <w:t>M</w:t>
      </w:r>
      <w:r w:rsidR="00AF6292" w:rsidRPr="00AF6292">
        <w:rPr>
          <w:b w:val="0"/>
          <w:bCs/>
          <w:iCs/>
          <w:lang w:val="en-GB" w:eastAsia="zh-HK"/>
        </w:rPr>
        <w:t xml:space="preserve">arket sentiment subsequently improved and remained positive for the rest of the year amid a thriving technology sector, gradual easing of trade tensions, and US </w:t>
      </w:r>
      <w:r w:rsidR="00391865">
        <w:rPr>
          <w:b w:val="0"/>
          <w:bCs/>
          <w:iCs/>
          <w:lang w:val="en-GB" w:eastAsia="zh-HK"/>
        </w:rPr>
        <w:t xml:space="preserve">interest </w:t>
      </w:r>
      <w:r w:rsidR="00AF6292" w:rsidRPr="00AF6292">
        <w:rPr>
          <w:b w:val="0"/>
          <w:bCs/>
          <w:iCs/>
          <w:lang w:val="en-GB" w:eastAsia="zh-HK"/>
        </w:rPr>
        <w:t>rate cuts</w:t>
      </w:r>
      <w:r w:rsidR="00AF6292" w:rsidRPr="00AF6292">
        <w:rPr>
          <w:b w:val="0"/>
          <w:lang w:val="en-GB" w:eastAsia="zh-HK"/>
        </w:rPr>
        <w:t>.</w:t>
      </w:r>
      <w:r w:rsidR="00E14CD7">
        <w:rPr>
          <w:b w:val="0"/>
          <w:lang w:val="en-GB" w:eastAsia="zh-HK"/>
        </w:rPr>
        <w:t xml:space="preserve"> </w:t>
      </w:r>
      <w:r w:rsidR="00AF6292">
        <w:rPr>
          <w:b w:val="0"/>
          <w:lang w:val="en-GB" w:eastAsia="zh-HK"/>
        </w:rPr>
        <w:t xml:space="preserve"> </w:t>
      </w:r>
      <w:r w:rsidR="00C34783">
        <w:rPr>
          <w:rFonts w:hint="eastAsia"/>
          <w:b w:val="0"/>
          <w:lang w:val="en-GB" w:eastAsia="zh-HK"/>
        </w:rPr>
        <w:t>T</w:t>
      </w:r>
      <w:r w:rsidR="00CF1082">
        <w:rPr>
          <w:b w:val="0"/>
          <w:lang w:val="en-US" w:eastAsia="zh-HK"/>
        </w:rPr>
        <w:t xml:space="preserve">he HSI </w:t>
      </w:r>
      <w:r w:rsidR="00A73F26">
        <w:rPr>
          <w:b w:val="0"/>
          <w:lang w:val="en-US" w:eastAsia="zh-HK"/>
        </w:rPr>
        <w:t>rallied</w:t>
      </w:r>
      <w:r w:rsidR="00E14CD7">
        <w:rPr>
          <w:b w:val="0"/>
          <w:lang w:val="en-US" w:eastAsia="zh-HK"/>
        </w:rPr>
        <w:t xml:space="preserve"> </w:t>
      </w:r>
      <w:r w:rsidR="0091799E">
        <w:rPr>
          <w:b w:val="0"/>
          <w:lang w:val="en-US" w:eastAsia="zh-HK"/>
        </w:rPr>
        <w:t xml:space="preserve">to </w:t>
      </w:r>
      <w:r w:rsidR="00EA2841">
        <w:rPr>
          <w:b w:val="0"/>
          <w:lang w:val="en-US" w:eastAsia="zh-HK"/>
        </w:rPr>
        <w:t xml:space="preserve">a four-year high in </w:t>
      </w:r>
      <w:r w:rsidR="00C34783">
        <w:rPr>
          <w:rFonts w:hint="eastAsia"/>
          <w:b w:val="0"/>
          <w:lang w:val="en-US" w:eastAsia="zh-HK"/>
        </w:rPr>
        <w:t>early</w:t>
      </w:r>
      <w:r w:rsidR="00EA2841">
        <w:rPr>
          <w:b w:val="0"/>
          <w:lang w:val="en-US" w:eastAsia="zh-HK"/>
        </w:rPr>
        <w:t>-</w:t>
      </w:r>
      <w:r w:rsidR="00C34783">
        <w:rPr>
          <w:rFonts w:hint="eastAsia"/>
          <w:b w:val="0"/>
          <w:lang w:val="en-US" w:eastAsia="zh-HK"/>
        </w:rPr>
        <w:t>October</w:t>
      </w:r>
      <w:r w:rsidR="006D673E">
        <w:rPr>
          <w:b w:val="0"/>
          <w:lang w:val="en-US" w:eastAsia="zh-HK"/>
        </w:rPr>
        <w:t xml:space="preserve"> and</w:t>
      </w:r>
      <w:r w:rsidR="00B7765E" w:rsidRPr="00B7765E">
        <w:rPr>
          <w:b w:val="0"/>
          <w:bCs/>
          <w:lang w:val="en-US" w:eastAsia="zh-HK"/>
        </w:rPr>
        <w:t xml:space="preserve"> closed the year at 25 631, achieving a notable 27.8% gain for the year as a whole</w:t>
      </w:r>
      <w:r w:rsidR="004F5BD6">
        <w:rPr>
          <w:b w:val="0"/>
          <w:lang w:val="en-US" w:eastAsia="zh-HK"/>
        </w:rPr>
        <w:t>.</w:t>
      </w:r>
      <w:r w:rsidR="00FE7869">
        <w:rPr>
          <w:b w:val="0"/>
          <w:lang w:val="en-US" w:eastAsia="zh-HK"/>
        </w:rPr>
        <w:t xml:space="preserve">  </w:t>
      </w:r>
      <w:r w:rsidR="008B4E37" w:rsidRPr="00EC4488">
        <w:rPr>
          <w:b w:val="0"/>
          <w:i/>
          <w:lang w:val="en-GB" w:eastAsia="zh-HK"/>
        </w:rPr>
        <w:t>Market capitalisation</w:t>
      </w:r>
      <w:r w:rsidR="008B4E37" w:rsidRPr="00EC4488">
        <w:rPr>
          <w:b w:val="0"/>
          <w:lang w:val="en-GB" w:eastAsia="zh-HK"/>
        </w:rPr>
        <w:t xml:space="preserve"> </w:t>
      </w:r>
      <w:r w:rsidR="00AF6B38">
        <w:rPr>
          <w:b w:val="0"/>
          <w:lang w:val="en-GB" w:eastAsia="zh-HK"/>
        </w:rPr>
        <w:t>rose</w:t>
      </w:r>
      <w:r w:rsidR="00AF6B38" w:rsidRPr="00EC4488">
        <w:rPr>
          <w:b w:val="0"/>
          <w:lang w:val="en-GB" w:eastAsia="zh-HK"/>
        </w:rPr>
        <w:t xml:space="preserve"> </w:t>
      </w:r>
      <w:r w:rsidR="00466111">
        <w:rPr>
          <w:b w:val="0"/>
          <w:lang w:val="en-GB" w:eastAsia="zh-HK"/>
        </w:rPr>
        <w:t xml:space="preserve">sharply </w:t>
      </w:r>
      <w:r w:rsidR="008B4E37" w:rsidRPr="00EC4488">
        <w:rPr>
          <w:b w:val="0"/>
          <w:lang w:val="en-GB" w:eastAsia="zh-HK"/>
        </w:rPr>
        <w:t xml:space="preserve">by </w:t>
      </w:r>
      <w:r w:rsidR="00B7765E">
        <w:rPr>
          <w:b w:val="0"/>
          <w:lang w:val="en-GB" w:eastAsia="zh-TW"/>
        </w:rPr>
        <w:t>34.2%</w:t>
      </w:r>
      <w:r w:rsidR="008B4E37" w:rsidRPr="00AA5AE0">
        <w:rPr>
          <w:b w:val="0"/>
          <w:lang w:val="en-GB" w:eastAsia="zh-HK"/>
        </w:rPr>
        <w:t xml:space="preserve"> </w:t>
      </w:r>
      <w:r w:rsidR="00A97DE7">
        <w:rPr>
          <w:b w:val="0"/>
          <w:lang w:val="en-GB" w:eastAsia="zh-HK"/>
        </w:rPr>
        <w:t xml:space="preserve">over a year earlier </w:t>
      </w:r>
      <w:r w:rsidR="008B4E37" w:rsidRPr="00AA5AE0">
        <w:rPr>
          <w:b w:val="0"/>
          <w:lang w:val="en-GB" w:eastAsia="zh-HK"/>
        </w:rPr>
        <w:t>to $</w:t>
      </w:r>
      <w:r w:rsidR="00B7765E">
        <w:rPr>
          <w:b w:val="0"/>
          <w:lang w:val="en-GB" w:eastAsia="zh-TW"/>
        </w:rPr>
        <w:t>47.4</w:t>
      </w:r>
      <w:r w:rsidR="008B4E37" w:rsidRPr="00C92599">
        <w:rPr>
          <w:b w:val="0"/>
          <w:lang w:val="en-GB" w:eastAsia="zh-HK"/>
        </w:rPr>
        <w:t> trillion</w:t>
      </w:r>
      <w:r w:rsidR="008B4E37" w:rsidRPr="00EC4488">
        <w:rPr>
          <w:b w:val="0"/>
          <w:lang w:val="en-GB" w:eastAsia="zh-HK"/>
        </w:rPr>
        <w:t xml:space="preserve"> </w:t>
      </w:r>
      <w:r w:rsidR="00A97DE7">
        <w:rPr>
          <w:b w:val="0"/>
          <w:lang w:val="en-GB" w:eastAsia="zh-HK"/>
        </w:rPr>
        <w:t>at end-2025</w:t>
      </w:r>
      <w:r w:rsidR="008B4E37" w:rsidRPr="00EC4488">
        <w:rPr>
          <w:b w:val="0"/>
          <w:lang w:val="en-GB" w:eastAsia="zh-HK"/>
        </w:rPr>
        <w:t xml:space="preserve">. </w:t>
      </w:r>
      <w:r w:rsidR="00D93871">
        <w:rPr>
          <w:b w:val="0"/>
          <w:lang w:val="en-GB" w:eastAsia="zh-HK"/>
        </w:rPr>
        <w:t xml:space="preserve"> </w:t>
      </w:r>
      <w:r w:rsidR="008B4E37" w:rsidRPr="00EC4488">
        <w:rPr>
          <w:b w:val="0"/>
          <w:lang w:val="en-GB" w:eastAsia="zh-HK"/>
        </w:rPr>
        <w:t xml:space="preserve">The local stock market ranked </w:t>
      </w:r>
      <w:r w:rsidR="008B4E37" w:rsidRPr="00BC2E93">
        <w:rPr>
          <w:b w:val="0"/>
          <w:lang w:val="en-GB" w:eastAsia="zh-HK"/>
        </w:rPr>
        <w:t xml:space="preserve">the </w:t>
      </w:r>
      <w:r w:rsidR="00B7765E" w:rsidRPr="0064518E">
        <w:rPr>
          <w:b w:val="0"/>
          <w:lang w:val="en-GB"/>
        </w:rPr>
        <w:t>sixth</w:t>
      </w:r>
      <w:r w:rsidR="00607AA2" w:rsidRPr="0064518E">
        <w:rPr>
          <w:b w:val="0"/>
          <w:lang w:val="en-GB"/>
        </w:rPr>
        <w:t xml:space="preserve"> </w:t>
      </w:r>
      <w:r w:rsidR="008B4E37" w:rsidRPr="0064518E">
        <w:rPr>
          <w:b w:val="0"/>
          <w:lang w:val="en-GB" w:eastAsia="zh-HK"/>
        </w:rPr>
        <w:t xml:space="preserve">largest in the world and the </w:t>
      </w:r>
      <w:r w:rsidR="008B4E37" w:rsidRPr="0064518E">
        <w:rPr>
          <w:b w:val="0"/>
          <w:lang w:val="en-GB"/>
        </w:rPr>
        <w:t>third</w:t>
      </w:r>
      <w:r w:rsidR="008B4E37" w:rsidRPr="00BC2E93">
        <w:rPr>
          <w:b w:val="0"/>
          <w:lang w:val="en-GB" w:eastAsia="zh-HK"/>
        </w:rPr>
        <w:t xml:space="preserve"> largest in Asia</w:t>
      </w:r>
      <w:r w:rsidR="008B4E37" w:rsidRPr="00BC2E93">
        <w:rPr>
          <w:b w:val="0"/>
          <w:vertAlign w:val="superscript"/>
          <w:lang w:val="en-GB" w:eastAsia="zh-HK"/>
        </w:rPr>
        <w:t>(9)</w:t>
      </w:r>
      <w:r w:rsidR="008B4E37" w:rsidRPr="00BC2E93">
        <w:rPr>
          <w:b w:val="0"/>
          <w:lang w:val="en-GB" w:eastAsia="zh-HK"/>
        </w:rPr>
        <w:t>.</w:t>
      </w:r>
    </w:p>
    <w:p w14:paraId="68731895" w14:textId="77777777" w:rsidR="008B4E37" w:rsidRPr="004B5D7E" w:rsidRDefault="008B4E37" w:rsidP="008B4E37">
      <w:pPr>
        <w:pStyle w:val="aa"/>
        <w:tabs>
          <w:tab w:val="left" w:pos="993"/>
        </w:tabs>
        <w:spacing w:line="360" w:lineRule="atLeast"/>
        <w:rPr>
          <w:b w:val="0"/>
          <w:highlight w:val="lightGray"/>
          <w:lang w:val="en-GB" w:eastAsia="zh-HK"/>
        </w:rPr>
      </w:pPr>
    </w:p>
    <w:p w14:paraId="2157D4C9" w14:textId="47482B1C" w:rsidR="00B21CDF" w:rsidRDefault="007F6CC5" w:rsidP="00BE0E87">
      <w:pPr>
        <w:pStyle w:val="aa"/>
        <w:tabs>
          <w:tab w:val="left" w:pos="1134"/>
        </w:tabs>
        <w:spacing w:line="360" w:lineRule="atLeast"/>
        <w:rPr>
          <w:b w:val="0"/>
          <w:bCs/>
          <w:color w:val="000000"/>
          <w:lang w:val="en-GB"/>
        </w:rPr>
      </w:pPr>
      <w:r>
        <w:rPr>
          <w:rFonts w:hint="eastAsia"/>
          <w:b w:val="0"/>
          <w:lang w:val="en-GB" w:eastAsia="zh-TW"/>
        </w:rPr>
        <w:t>5</w:t>
      </w:r>
      <w:r w:rsidR="008B4E37" w:rsidRPr="00EC4488">
        <w:rPr>
          <w:b w:val="0"/>
          <w:lang w:val="en-GB"/>
        </w:rPr>
        <w:t>.14</w:t>
      </w:r>
      <w:r w:rsidR="008B4E37" w:rsidRPr="00EC4488">
        <w:rPr>
          <w:b w:val="0"/>
          <w:lang w:val="en-GB"/>
        </w:rPr>
        <w:tab/>
        <w:t xml:space="preserve">Trading activities </w:t>
      </w:r>
      <w:r w:rsidR="00B7765E">
        <w:rPr>
          <w:b w:val="0"/>
          <w:lang w:val="en-GB"/>
        </w:rPr>
        <w:t>were very active</w:t>
      </w:r>
      <w:r w:rsidR="008B4E37" w:rsidRPr="00EC4488">
        <w:rPr>
          <w:b w:val="0"/>
          <w:lang w:val="en-GB"/>
        </w:rPr>
        <w:t>.</w:t>
      </w:r>
      <w:r w:rsidR="00A97DE7">
        <w:rPr>
          <w:b w:val="0"/>
          <w:lang w:val="en-GB"/>
        </w:rPr>
        <w:t xml:space="preserve">  For 2025 as a whole,</w:t>
      </w:r>
      <w:r w:rsidR="008B4E37" w:rsidRPr="00EC4488">
        <w:rPr>
          <w:b w:val="0"/>
          <w:lang w:val="en-GB"/>
        </w:rPr>
        <w:t xml:space="preserve"> </w:t>
      </w:r>
      <w:r w:rsidR="00A97DE7">
        <w:rPr>
          <w:b w:val="0"/>
          <w:i/>
          <w:lang w:val="en-GB"/>
        </w:rPr>
        <w:t>a</w:t>
      </w:r>
      <w:r w:rsidR="008B4E37" w:rsidRPr="00EC4488">
        <w:rPr>
          <w:b w:val="0"/>
          <w:i/>
          <w:lang w:val="en-GB"/>
        </w:rPr>
        <w:t>verage daily turnover</w:t>
      </w:r>
      <w:r w:rsidR="008B4E37" w:rsidRPr="00EC4488">
        <w:rPr>
          <w:b w:val="0"/>
          <w:lang w:val="en-GB"/>
        </w:rPr>
        <w:t xml:space="preserve"> in the securities market </w:t>
      </w:r>
      <w:r w:rsidR="004178C1">
        <w:rPr>
          <w:b w:val="0"/>
          <w:lang w:val="en-GB"/>
        </w:rPr>
        <w:t>surg</w:t>
      </w:r>
      <w:r w:rsidR="009D6C72">
        <w:rPr>
          <w:b w:val="0"/>
          <w:lang w:val="en-GB"/>
        </w:rPr>
        <w:t xml:space="preserve">ed </w:t>
      </w:r>
      <w:r w:rsidR="00A97DE7">
        <w:rPr>
          <w:b w:val="0"/>
          <w:lang w:val="en-GB"/>
        </w:rPr>
        <w:t xml:space="preserve">by </w:t>
      </w:r>
      <w:r w:rsidR="001726E3">
        <w:rPr>
          <w:b w:val="0"/>
          <w:lang w:val="en-GB"/>
        </w:rPr>
        <w:t>89.5</w:t>
      </w:r>
      <w:r w:rsidR="00A97DE7">
        <w:rPr>
          <w:b w:val="0"/>
          <w:lang w:val="en-GB"/>
        </w:rPr>
        <w:t>% to</w:t>
      </w:r>
      <w:r w:rsidR="00A97DE7" w:rsidRPr="00C92599">
        <w:rPr>
          <w:b w:val="0"/>
          <w:lang w:val="en-GB"/>
        </w:rPr>
        <w:t xml:space="preserve"> </w:t>
      </w:r>
      <w:r w:rsidR="00AA4CDB">
        <w:rPr>
          <w:b w:val="0"/>
          <w:lang w:val="en-GB"/>
        </w:rPr>
        <w:t xml:space="preserve">a record high of </w:t>
      </w:r>
      <w:r w:rsidR="008B4E37" w:rsidRPr="00C92599">
        <w:rPr>
          <w:b w:val="0"/>
          <w:lang w:val="en-GB"/>
        </w:rPr>
        <w:t>$</w:t>
      </w:r>
      <w:r w:rsidR="008B4E37" w:rsidRPr="0054049C">
        <w:rPr>
          <w:b w:val="0"/>
          <w:lang w:val="en-GB"/>
        </w:rPr>
        <w:t>2</w:t>
      </w:r>
      <w:r w:rsidR="001726E3">
        <w:rPr>
          <w:b w:val="0"/>
          <w:lang w:val="en-GB"/>
        </w:rPr>
        <w:t>49.8</w:t>
      </w:r>
      <w:r w:rsidR="008B4E37" w:rsidRPr="00C92599">
        <w:rPr>
          <w:b w:val="0"/>
          <w:lang w:val="en-US"/>
        </w:rPr>
        <w:t> </w:t>
      </w:r>
      <w:r w:rsidR="008B4E37" w:rsidRPr="00C92599">
        <w:rPr>
          <w:b w:val="0"/>
          <w:lang w:val="en-GB"/>
        </w:rPr>
        <w:t xml:space="preserve">billion.  </w:t>
      </w:r>
      <w:r w:rsidR="008B4E37" w:rsidRPr="006A6AA8">
        <w:rPr>
          <w:b w:val="0"/>
          <w:lang w:val="en-GB"/>
        </w:rPr>
        <w:t xml:space="preserve">Within the total, the average daily trading value of </w:t>
      </w:r>
      <w:r w:rsidR="00AC6F24" w:rsidRPr="006A6AA8">
        <w:rPr>
          <w:b w:val="0"/>
          <w:lang w:val="en-GB"/>
        </w:rPr>
        <w:t>equities,</w:t>
      </w:r>
      <w:r w:rsidR="00AC6F24">
        <w:rPr>
          <w:rFonts w:hint="eastAsia"/>
          <w:b w:val="0"/>
          <w:lang w:val="en-GB" w:eastAsia="zh-TW"/>
        </w:rPr>
        <w:t xml:space="preserve"> </w:t>
      </w:r>
      <w:r w:rsidR="00BE0E87" w:rsidRPr="006A6AA8">
        <w:rPr>
          <w:b w:val="0"/>
          <w:lang w:val="en-GB"/>
        </w:rPr>
        <w:t>unit trusts (including Exchange-Traded Funds (ETFs))</w:t>
      </w:r>
      <w:r w:rsidR="004178C1" w:rsidRPr="004178C1">
        <w:rPr>
          <w:b w:val="0"/>
          <w:vertAlign w:val="superscript"/>
          <w:lang w:val="en-GB"/>
        </w:rPr>
        <w:t xml:space="preserve"> </w:t>
      </w:r>
      <w:r w:rsidR="004178C1" w:rsidRPr="006A6AA8">
        <w:rPr>
          <w:b w:val="0"/>
          <w:vertAlign w:val="superscript"/>
          <w:lang w:val="en-GB"/>
        </w:rPr>
        <w:t>(10)</w:t>
      </w:r>
      <w:r w:rsidR="00BE0E87">
        <w:rPr>
          <w:rFonts w:hint="eastAsia"/>
          <w:b w:val="0"/>
          <w:lang w:val="en-GB" w:eastAsia="zh-TW"/>
        </w:rPr>
        <w:t xml:space="preserve">, </w:t>
      </w:r>
      <w:r w:rsidR="00A42B3F" w:rsidRPr="006A6AA8">
        <w:rPr>
          <w:b w:val="0"/>
          <w:lang w:val="en-GB" w:eastAsia="zh-TW"/>
        </w:rPr>
        <w:t>c</w:t>
      </w:r>
      <w:r w:rsidR="00A42B3F" w:rsidRPr="006A6AA8">
        <w:rPr>
          <w:b w:val="0"/>
          <w:lang w:val="en-GB"/>
        </w:rPr>
        <w:t xml:space="preserve">allable bull/bear contracts and </w:t>
      </w:r>
      <w:r w:rsidR="00BE0E87" w:rsidRPr="006A6AA8">
        <w:rPr>
          <w:b w:val="0"/>
          <w:lang w:val="en-GB"/>
        </w:rPr>
        <w:t xml:space="preserve">derivative warrants </w:t>
      </w:r>
      <w:r w:rsidR="00A42B3F" w:rsidRPr="006A6AA8">
        <w:rPr>
          <w:b w:val="0"/>
          <w:lang w:val="en-GB" w:eastAsia="zh-TW"/>
        </w:rPr>
        <w:t>increased</w:t>
      </w:r>
      <w:r w:rsidR="00A42B3F" w:rsidRPr="006A6AA8">
        <w:rPr>
          <w:b w:val="0"/>
          <w:lang w:val="en-GB"/>
        </w:rPr>
        <w:t xml:space="preserve"> </w:t>
      </w:r>
      <w:r w:rsidR="008B4E37" w:rsidRPr="006A6AA8">
        <w:rPr>
          <w:b w:val="0"/>
          <w:lang w:val="en-GB"/>
        </w:rPr>
        <w:t xml:space="preserve">by </w:t>
      </w:r>
      <w:r w:rsidR="00AC6F24">
        <w:rPr>
          <w:rFonts w:hint="eastAsia"/>
          <w:b w:val="0"/>
          <w:lang w:val="en-GB" w:eastAsia="zh-TW"/>
        </w:rPr>
        <w:t>93.6</w:t>
      </w:r>
      <w:r w:rsidR="008B4E37" w:rsidRPr="006A6AA8">
        <w:rPr>
          <w:b w:val="0"/>
          <w:lang w:val="en-GB"/>
        </w:rPr>
        <w:t>%</w:t>
      </w:r>
      <w:r w:rsidR="008B4E37" w:rsidRPr="006A6AA8">
        <w:rPr>
          <w:b w:val="0"/>
          <w:lang w:val="en-GB" w:eastAsia="zh-TW"/>
        </w:rPr>
        <w:t>,</w:t>
      </w:r>
      <w:r w:rsidR="008B4E37" w:rsidRPr="006A6AA8">
        <w:rPr>
          <w:b w:val="0"/>
          <w:lang w:val="en-GB"/>
        </w:rPr>
        <w:t xml:space="preserve"> </w:t>
      </w:r>
      <w:r w:rsidR="00AC6F24">
        <w:rPr>
          <w:rFonts w:hint="eastAsia"/>
          <w:b w:val="0"/>
          <w:lang w:val="en-GB" w:eastAsia="zh-TW"/>
        </w:rPr>
        <w:t>92.6</w:t>
      </w:r>
      <w:r w:rsidR="008B4E37" w:rsidRPr="006A6AA8">
        <w:rPr>
          <w:b w:val="0"/>
          <w:lang w:val="en-GB"/>
        </w:rPr>
        <w:t>%</w:t>
      </w:r>
      <w:r w:rsidR="00BE0E87">
        <w:rPr>
          <w:rFonts w:hint="eastAsia"/>
          <w:b w:val="0"/>
          <w:lang w:val="en-GB" w:eastAsia="zh-TW"/>
        </w:rPr>
        <w:t xml:space="preserve">, </w:t>
      </w:r>
      <w:r w:rsidR="00AC6F24">
        <w:rPr>
          <w:rFonts w:hint="eastAsia"/>
          <w:b w:val="0"/>
          <w:lang w:val="en-GB" w:eastAsia="zh-TW"/>
        </w:rPr>
        <w:t>58.7</w:t>
      </w:r>
      <w:r w:rsidR="00BE0E87">
        <w:rPr>
          <w:rFonts w:hint="eastAsia"/>
          <w:b w:val="0"/>
          <w:lang w:val="en-GB" w:eastAsia="zh-TW"/>
        </w:rPr>
        <w:t>%</w:t>
      </w:r>
      <w:r w:rsidR="008B4E37" w:rsidRPr="006A6AA8">
        <w:rPr>
          <w:b w:val="0"/>
          <w:lang w:val="en-GB" w:eastAsia="zh-TW"/>
        </w:rPr>
        <w:t xml:space="preserve"> and </w:t>
      </w:r>
      <w:r w:rsidR="00AC6F24">
        <w:rPr>
          <w:rFonts w:hint="eastAsia"/>
          <w:b w:val="0"/>
          <w:lang w:val="en-GB" w:eastAsia="zh-TW"/>
        </w:rPr>
        <w:t>50.0</w:t>
      </w:r>
      <w:r w:rsidR="008B4E37" w:rsidRPr="006A6AA8">
        <w:rPr>
          <w:b w:val="0"/>
          <w:lang w:val="en-GB" w:eastAsia="zh-TW"/>
        </w:rPr>
        <w:t>%</w:t>
      </w:r>
      <w:r w:rsidR="008B4E37" w:rsidRPr="006A6AA8">
        <w:rPr>
          <w:b w:val="0"/>
          <w:lang w:val="en-GB"/>
        </w:rPr>
        <w:t xml:space="preserve"> respectively.</w:t>
      </w:r>
      <w:r w:rsidR="008B4E37" w:rsidRPr="00C92599">
        <w:rPr>
          <w:b w:val="0"/>
          <w:lang w:val="en-GB"/>
        </w:rPr>
        <w:t xml:space="preserve">  </w:t>
      </w:r>
      <w:r w:rsidR="008B4E37" w:rsidRPr="000E3E08">
        <w:rPr>
          <w:b w:val="0"/>
          <w:lang w:val="en-GB"/>
        </w:rPr>
        <w:t>As to options</w:t>
      </w:r>
      <w:r w:rsidR="00C14F84">
        <w:rPr>
          <w:b w:val="0"/>
          <w:lang w:val="en-GB"/>
        </w:rPr>
        <w:t xml:space="preserve"> and futures</w:t>
      </w:r>
      <w:r w:rsidR="008B4E37" w:rsidRPr="000E3E08">
        <w:rPr>
          <w:b w:val="0"/>
          <w:vertAlign w:val="superscript"/>
          <w:lang w:val="en-GB"/>
        </w:rPr>
        <w:t>(11)</w:t>
      </w:r>
      <w:r w:rsidR="008B4E37" w:rsidRPr="000E3E08">
        <w:rPr>
          <w:b w:val="0"/>
          <w:lang w:val="en-GB"/>
        </w:rPr>
        <w:t>,</w:t>
      </w:r>
      <w:r w:rsidR="008B4E37" w:rsidRPr="00785487">
        <w:rPr>
          <w:b w:val="0"/>
          <w:lang w:val="en-GB"/>
        </w:rPr>
        <w:t xml:space="preserve"> the </w:t>
      </w:r>
      <w:r w:rsidR="008B4E37" w:rsidRPr="00A42B3F">
        <w:rPr>
          <w:b w:val="0"/>
          <w:lang w:val="en-GB"/>
        </w:rPr>
        <w:t xml:space="preserve">average daily trading volume </w:t>
      </w:r>
      <w:r w:rsidR="0077638E" w:rsidRPr="00A42B3F">
        <w:rPr>
          <w:b w:val="0"/>
          <w:lang w:val="en-GB" w:eastAsia="zh-TW"/>
        </w:rPr>
        <w:t>increased</w:t>
      </w:r>
      <w:r w:rsidR="008B4E37" w:rsidRPr="00A42B3F">
        <w:rPr>
          <w:b w:val="0"/>
          <w:lang w:val="en-HK"/>
        </w:rPr>
        <w:t xml:space="preserve"> by </w:t>
      </w:r>
      <w:r w:rsidR="00BE0E87">
        <w:rPr>
          <w:rFonts w:hint="eastAsia"/>
          <w:b w:val="0"/>
          <w:lang w:val="en-HK" w:eastAsia="zh-TW"/>
        </w:rPr>
        <w:t>7.2</w:t>
      </w:r>
      <w:r w:rsidR="008B4E37" w:rsidRPr="00A42B3F">
        <w:rPr>
          <w:b w:val="0"/>
          <w:lang w:val="en-HK"/>
        </w:rPr>
        <w:t>%.</w:t>
      </w:r>
      <w:r w:rsidR="008B4E37" w:rsidRPr="00A42B3F">
        <w:rPr>
          <w:b w:val="0"/>
          <w:lang w:val="en-GB"/>
        </w:rPr>
        <w:t xml:space="preserve">  </w:t>
      </w:r>
      <w:r w:rsidR="008B4E37" w:rsidRPr="00A42B3F">
        <w:rPr>
          <w:b w:val="0"/>
          <w:bCs/>
          <w:color w:val="000000"/>
          <w:lang w:val="en-GB"/>
        </w:rPr>
        <w:t xml:space="preserve">Within the total, trading of </w:t>
      </w:r>
      <w:r w:rsidR="00E2249F" w:rsidRPr="00A42B3F">
        <w:rPr>
          <w:b w:val="0"/>
          <w:bCs/>
          <w:color w:val="000000"/>
          <w:lang w:val="en-GB"/>
        </w:rPr>
        <w:t xml:space="preserve">stock options </w:t>
      </w:r>
      <w:r w:rsidR="00BE0E87">
        <w:rPr>
          <w:rFonts w:hint="eastAsia"/>
          <w:b w:val="0"/>
          <w:bCs/>
          <w:color w:val="000000"/>
          <w:lang w:val="en-GB" w:eastAsia="zh-TW"/>
        </w:rPr>
        <w:t xml:space="preserve">rose by 22.1%, while that of </w:t>
      </w:r>
      <w:r w:rsidR="00C14F84" w:rsidRPr="00A42B3F">
        <w:rPr>
          <w:b w:val="0"/>
          <w:bCs/>
          <w:color w:val="000000"/>
          <w:lang w:val="en-GB"/>
        </w:rPr>
        <w:t>Hang Seng Index options</w:t>
      </w:r>
      <w:r w:rsidR="00C14F84">
        <w:rPr>
          <w:rFonts w:hint="eastAsia"/>
          <w:b w:val="0"/>
          <w:bCs/>
          <w:color w:val="000000"/>
          <w:lang w:val="en-GB" w:eastAsia="zh-TW"/>
        </w:rPr>
        <w:t xml:space="preserve"> fell </w:t>
      </w:r>
      <w:r w:rsidR="00C14F84">
        <w:rPr>
          <w:b w:val="0"/>
          <w:bCs/>
          <w:color w:val="000000"/>
          <w:lang w:val="en-GB" w:eastAsia="zh-TW"/>
        </w:rPr>
        <w:t xml:space="preserve">by 23.4%.  Meanwhile, trading of both </w:t>
      </w:r>
      <w:r w:rsidR="00BE0E87" w:rsidRPr="00A42B3F">
        <w:rPr>
          <w:b w:val="0"/>
          <w:bCs/>
          <w:color w:val="000000"/>
          <w:lang w:val="en-GB"/>
        </w:rPr>
        <w:t>Hang Seng Index futures</w:t>
      </w:r>
      <w:r w:rsidR="00C14F84">
        <w:rPr>
          <w:b w:val="0"/>
          <w:bCs/>
          <w:color w:val="000000"/>
          <w:lang w:val="en-GB"/>
        </w:rPr>
        <w:t xml:space="preserve"> and </w:t>
      </w:r>
      <w:r w:rsidR="00BE0E87" w:rsidRPr="00A42B3F">
        <w:rPr>
          <w:b w:val="0"/>
          <w:bCs/>
          <w:color w:val="000000"/>
          <w:lang w:val="en-GB"/>
        </w:rPr>
        <w:t>Hang Seng China Enterprises Index futures</w:t>
      </w:r>
      <w:r w:rsidR="00BE0E87">
        <w:rPr>
          <w:rFonts w:hint="eastAsia"/>
          <w:b w:val="0"/>
          <w:bCs/>
          <w:color w:val="000000"/>
          <w:lang w:val="en-GB" w:eastAsia="zh-TW"/>
        </w:rPr>
        <w:t xml:space="preserve"> </w:t>
      </w:r>
      <w:r w:rsidR="00C14F84">
        <w:rPr>
          <w:b w:val="0"/>
          <w:bCs/>
          <w:color w:val="000000"/>
          <w:lang w:val="en-GB" w:eastAsia="zh-TW"/>
        </w:rPr>
        <w:t xml:space="preserve">fell </w:t>
      </w:r>
      <w:r w:rsidR="00BE0E87">
        <w:rPr>
          <w:rFonts w:hint="eastAsia"/>
          <w:b w:val="0"/>
          <w:bCs/>
          <w:color w:val="000000"/>
          <w:lang w:val="en-GB" w:eastAsia="zh-TW"/>
        </w:rPr>
        <w:t>by 9.8%</w:t>
      </w:r>
      <w:r w:rsidR="00C14F84">
        <w:rPr>
          <w:b w:val="0"/>
          <w:bCs/>
          <w:color w:val="000000"/>
          <w:lang w:val="en-GB" w:eastAsia="zh-TW"/>
        </w:rPr>
        <w:t xml:space="preserve"> </w:t>
      </w:r>
      <w:r w:rsidR="00BE0E87">
        <w:rPr>
          <w:rFonts w:hint="eastAsia"/>
          <w:b w:val="0"/>
          <w:bCs/>
          <w:color w:val="000000"/>
          <w:lang w:val="en-GB" w:eastAsia="zh-TW"/>
        </w:rPr>
        <w:t>and 2</w:t>
      </w:r>
      <w:r w:rsidR="00C14F84">
        <w:rPr>
          <w:b w:val="0"/>
          <w:bCs/>
          <w:color w:val="000000"/>
          <w:lang w:val="en-GB" w:eastAsia="zh-TW"/>
        </w:rPr>
        <w:t>1</w:t>
      </w:r>
      <w:r w:rsidR="00BE0E87">
        <w:rPr>
          <w:rFonts w:hint="eastAsia"/>
          <w:b w:val="0"/>
          <w:bCs/>
          <w:color w:val="000000"/>
          <w:lang w:val="en-GB" w:eastAsia="zh-TW"/>
        </w:rPr>
        <w:t>.</w:t>
      </w:r>
      <w:r w:rsidR="00C14F84">
        <w:rPr>
          <w:b w:val="0"/>
          <w:bCs/>
          <w:color w:val="000000"/>
          <w:lang w:val="en-GB" w:eastAsia="zh-TW"/>
        </w:rPr>
        <w:t>0</w:t>
      </w:r>
      <w:r w:rsidR="00BE0E87">
        <w:rPr>
          <w:rFonts w:hint="eastAsia"/>
          <w:b w:val="0"/>
          <w:bCs/>
          <w:color w:val="000000"/>
          <w:lang w:val="en-GB" w:eastAsia="zh-TW"/>
        </w:rPr>
        <w:t>% respectively.</w:t>
      </w:r>
    </w:p>
    <w:p w14:paraId="611D10A6" w14:textId="77777777" w:rsidR="001726E3" w:rsidRDefault="001726E3" w:rsidP="008B4E37">
      <w:pPr>
        <w:pStyle w:val="aa"/>
        <w:tabs>
          <w:tab w:val="left" w:pos="1134"/>
        </w:tabs>
        <w:spacing w:line="360" w:lineRule="atLeast"/>
        <w:rPr>
          <w:b w:val="0"/>
          <w:bCs/>
          <w:color w:val="000000"/>
          <w:lang w:val="en-GB"/>
        </w:rPr>
      </w:pPr>
    </w:p>
    <w:p w14:paraId="1899A943" w14:textId="1C00C2C1" w:rsidR="008B4E37" w:rsidRDefault="00482824" w:rsidP="002B3832">
      <w:pPr>
        <w:pStyle w:val="aa"/>
        <w:tabs>
          <w:tab w:val="left" w:pos="1134"/>
        </w:tabs>
        <w:spacing w:line="360" w:lineRule="atLeast"/>
        <w:jc w:val="center"/>
        <w:rPr>
          <w:b w:val="0"/>
        </w:rPr>
      </w:pPr>
      <w:r w:rsidRPr="00482824">
        <w:rPr>
          <w:noProof/>
        </w:rPr>
        <w:drawing>
          <wp:inline distT="0" distB="0" distL="0" distR="0" wp14:anchorId="4314C83F" wp14:editId="2CF71987">
            <wp:extent cx="5731510" cy="3740785"/>
            <wp:effectExtent l="0" t="0" r="254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3740785"/>
                    </a:xfrm>
                    <a:prstGeom prst="rect">
                      <a:avLst/>
                    </a:prstGeom>
                    <a:noFill/>
                    <a:ln>
                      <a:noFill/>
                    </a:ln>
                  </pic:spPr>
                </pic:pic>
              </a:graphicData>
            </a:graphic>
          </wp:inline>
        </w:drawing>
      </w:r>
    </w:p>
    <w:p w14:paraId="5949D541" w14:textId="77777777" w:rsidR="002426DF" w:rsidRDefault="002426DF" w:rsidP="00AC6F24">
      <w:pPr>
        <w:pStyle w:val="aa"/>
        <w:overflowPunct/>
        <w:autoSpaceDE/>
        <w:autoSpaceDN/>
        <w:adjustRightInd/>
        <w:spacing w:line="360" w:lineRule="atLeast"/>
        <w:jc w:val="left"/>
        <w:textAlignment w:val="auto"/>
      </w:pPr>
    </w:p>
    <w:p w14:paraId="59FF1F84" w14:textId="00242DD9" w:rsidR="008B4E37" w:rsidRPr="00CC6EF7" w:rsidRDefault="008B4E37" w:rsidP="008B4E37">
      <w:pPr>
        <w:pStyle w:val="aa"/>
        <w:overflowPunct/>
        <w:autoSpaceDE/>
        <w:autoSpaceDN/>
        <w:adjustRightInd/>
        <w:spacing w:line="360" w:lineRule="atLeast"/>
        <w:jc w:val="center"/>
        <w:textAlignment w:val="auto"/>
        <w:rPr>
          <w:lang w:eastAsia="zh-TW"/>
        </w:rPr>
      </w:pPr>
      <w:r w:rsidRPr="00CC6EF7">
        <w:t xml:space="preserve">Table </w:t>
      </w:r>
      <w:r w:rsidR="00187010">
        <w:rPr>
          <w:rFonts w:hint="eastAsia"/>
          <w:lang w:eastAsia="zh-TW"/>
        </w:rPr>
        <w:t>5</w:t>
      </w:r>
      <w:r w:rsidRPr="00CC6EF7">
        <w:t>.6 : Average daily turnover of futures and options</w:t>
      </w:r>
    </w:p>
    <w:p w14:paraId="2B69034A" w14:textId="77777777" w:rsidR="008B4E37" w:rsidRDefault="008B4E37" w:rsidP="008B4E37">
      <w:pPr>
        <w:pStyle w:val="aa"/>
        <w:overflowPunct/>
        <w:autoSpaceDE/>
        <w:autoSpaceDN/>
        <w:adjustRightInd/>
        <w:spacing w:after="240" w:line="360" w:lineRule="atLeast"/>
        <w:jc w:val="center"/>
        <w:textAlignment w:val="auto"/>
      </w:pPr>
      <w:r w:rsidRPr="00CC6EF7">
        <w:t>of the Hong Kong market</w:t>
      </w:r>
      <w:r w:rsidRPr="00EC4488">
        <w:t xml:space="preserve"> </w:t>
      </w:r>
    </w:p>
    <w:p w14:paraId="63F4C189" w14:textId="21BCB1FF" w:rsidR="0050052A" w:rsidRDefault="0050052A" w:rsidP="0050052A">
      <w:pPr>
        <w:tabs>
          <w:tab w:val="left" w:pos="900"/>
          <w:tab w:val="left" w:pos="1440"/>
        </w:tabs>
        <w:snapToGrid w:val="0"/>
        <w:spacing w:line="260" w:lineRule="exact"/>
        <w:ind w:right="-329"/>
        <w:jc w:val="center"/>
        <w:rPr>
          <w:sz w:val="28"/>
        </w:rPr>
      </w:pPr>
    </w:p>
    <w:tbl>
      <w:tblPr>
        <w:tblW w:w="9639" w:type="dxa"/>
        <w:tblLayout w:type="fixed"/>
        <w:tblLook w:val="0000" w:firstRow="0" w:lastRow="0" w:firstColumn="0" w:lastColumn="0" w:noHBand="0" w:noVBand="0"/>
      </w:tblPr>
      <w:tblGrid>
        <w:gridCol w:w="1623"/>
        <w:gridCol w:w="1624"/>
        <w:gridCol w:w="1625"/>
        <w:gridCol w:w="1625"/>
        <w:gridCol w:w="1625"/>
        <w:gridCol w:w="1517"/>
      </w:tblGrid>
      <w:tr w:rsidR="008B4E37" w:rsidRPr="00EC4488" w14:paraId="15301E55" w14:textId="77777777" w:rsidTr="00AB7287">
        <w:trPr>
          <w:trHeight w:val="766"/>
        </w:trPr>
        <w:tc>
          <w:tcPr>
            <w:tcW w:w="1623" w:type="dxa"/>
          </w:tcPr>
          <w:p w14:paraId="76AFFCC7" w14:textId="77777777" w:rsidR="008B4E37" w:rsidRPr="00EC4488" w:rsidRDefault="008B4E37" w:rsidP="000E150D">
            <w:pPr>
              <w:tabs>
                <w:tab w:val="left" w:pos="792"/>
              </w:tabs>
              <w:snapToGrid w:val="0"/>
              <w:spacing w:line="240" w:lineRule="exact"/>
              <w:rPr>
                <w:color w:val="000000"/>
                <w:sz w:val="20"/>
                <w:szCs w:val="20"/>
              </w:rPr>
            </w:pPr>
          </w:p>
        </w:tc>
        <w:tc>
          <w:tcPr>
            <w:tcW w:w="1624" w:type="dxa"/>
            <w:vAlign w:val="bottom"/>
          </w:tcPr>
          <w:p w14:paraId="588168C2" w14:textId="77777777" w:rsidR="008B4E37" w:rsidRPr="00EC4488" w:rsidRDefault="008B4E37" w:rsidP="000E150D">
            <w:pPr>
              <w:snapToGrid w:val="0"/>
              <w:spacing w:line="240" w:lineRule="exact"/>
              <w:jc w:val="center"/>
              <w:rPr>
                <w:color w:val="000000"/>
                <w:sz w:val="18"/>
                <w:u w:val="single"/>
              </w:rPr>
            </w:pPr>
            <w:r w:rsidRPr="00EC4488">
              <w:rPr>
                <w:color w:val="000000"/>
                <w:sz w:val="18"/>
              </w:rPr>
              <w:t xml:space="preserve">Hang Seng Index </w:t>
            </w:r>
            <w:r w:rsidRPr="00EC4488">
              <w:rPr>
                <w:color w:val="000000"/>
                <w:sz w:val="18"/>
                <w:u w:val="single"/>
              </w:rPr>
              <w:t>futures</w:t>
            </w:r>
          </w:p>
        </w:tc>
        <w:tc>
          <w:tcPr>
            <w:tcW w:w="1625" w:type="dxa"/>
            <w:vAlign w:val="bottom"/>
          </w:tcPr>
          <w:p w14:paraId="779CCE16" w14:textId="77777777" w:rsidR="008B4E37" w:rsidRPr="00EC4488" w:rsidRDefault="008B4E37" w:rsidP="000E150D">
            <w:pPr>
              <w:snapToGrid w:val="0"/>
              <w:spacing w:line="240" w:lineRule="exact"/>
              <w:jc w:val="center"/>
              <w:rPr>
                <w:color w:val="000000"/>
                <w:sz w:val="18"/>
                <w:u w:val="single"/>
              </w:rPr>
            </w:pPr>
            <w:r w:rsidRPr="00EC4488">
              <w:rPr>
                <w:color w:val="000000"/>
                <w:sz w:val="18"/>
              </w:rPr>
              <w:t xml:space="preserve">Hang Seng Index </w:t>
            </w:r>
            <w:r w:rsidRPr="00EC4488">
              <w:rPr>
                <w:color w:val="000000"/>
                <w:sz w:val="18"/>
                <w:u w:val="single"/>
              </w:rPr>
              <w:t>options</w:t>
            </w:r>
          </w:p>
        </w:tc>
        <w:tc>
          <w:tcPr>
            <w:tcW w:w="1625" w:type="dxa"/>
            <w:vAlign w:val="bottom"/>
          </w:tcPr>
          <w:p w14:paraId="559B2C9C" w14:textId="77777777" w:rsidR="008B4E37" w:rsidRPr="00EC4488" w:rsidRDefault="008B4E37" w:rsidP="000E150D">
            <w:pPr>
              <w:snapToGrid w:val="0"/>
              <w:spacing w:line="240" w:lineRule="exact"/>
              <w:jc w:val="center"/>
              <w:rPr>
                <w:color w:val="000000"/>
                <w:sz w:val="18"/>
              </w:rPr>
            </w:pPr>
            <w:r w:rsidRPr="00EC4488">
              <w:rPr>
                <w:color w:val="000000"/>
                <w:sz w:val="18"/>
              </w:rPr>
              <w:t>Hang Seng China Enterprises</w:t>
            </w:r>
          </w:p>
          <w:p w14:paraId="3D0B3803" w14:textId="77777777" w:rsidR="008B4E37" w:rsidRPr="00EC4488" w:rsidRDefault="008B4E37" w:rsidP="000E150D">
            <w:pPr>
              <w:snapToGrid w:val="0"/>
              <w:spacing w:line="240" w:lineRule="exact"/>
              <w:jc w:val="center"/>
              <w:rPr>
                <w:color w:val="000000"/>
                <w:sz w:val="18"/>
                <w:u w:val="single"/>
              </w:rPr>
            </w:pPr>
            <w:r w:rsidRPr="00EC4488">
              <w:rPr>
                <w:color w:val="000000"/>
                <w:sz w:val="18"/>
                <w:u w:val="single"/>
              </w:rPr>
              <w:t>Index futures</w:t>
            </w:r>
          </w:p>
        </w:tc>
        <w:tc>
          <w:tcPr>
            <w:tcW w:w="1625" w:type="dxa"/>
            <w:vAlign w:val="bottom"/>
          </w:tcPr>
          <w:p w14:paraId="72708EAC" w14:textId="77777777" w:rsidR="008B4E37" w:rsidRPr="00EC4488" w:rsidRDefault="008B4E37" w:rsidP="000E150D">
            <w:pPr>
              <w:snapToGrid w:val="0"/>
              <w:spacing w:line="240" w:lineRule="exact"/>
              <w:jc w:val="center"/>
              <w:rPr>
                <w:color w:val="000000"/>
                <w:sz w:val="18"/>
              </w:rPr>
            </w:pPr>
            <w:r w:rsidRPr="00EC4488">
              <w:rPr>
                <w:color w:val="000000"/>
                <w:sz w:val="18"/>
              </w:rPr>
              <w:t>Stock</w:t>
            </w:r>
          </w:p>
          <w:p w14:paraId="631E568A" w14:textId="77777777" w:rsidR="008B4E37" w:rsidRPr="00EC4488" w:rsidRDefault="008B4E37" w:rsidP="000E150D">
            <w:pPr>
              <w:snapToGrid w:val="0"/>
              <w:spacing w:line="240" w:lineRule="exact"/>
              <w:jc w:val="center"/>
              <w:rPr>
                <w:color w:val="000000"/>
                <w:sz w:val="18"/>
                <w:u w:val="single"/>
              </w:rPr>
            </w:pPr>
            <w:r w:rsidRPr="00EC4488">
              <w:rPr>
                <w:color w:val="000000"/>
                <w:sz w:val="18"/>
                <w:u w:val="single"/>
              </w:rPr>
              <w:t>options</w:t>
            </w:r>
          </w:p>
        </w:tc>
        <w:tc>
          <w:tcPr>
            <w:tcW w:w="1517" w:type="dxa"/>
            <w:vAlign w:val="bottom"/>
          </w:tcPr>
          <w:p w14:paraId="1DEAE84B" w14:textId="77777777" w:rsidR="008B4E37" w:rsidRPr="00EC4488" w:rsidRDefault="008B4E37" w:rsidP="000E150D">
            <w:pPr>
              <w:tabs>
                <w:tab w:val="right" w:pos="1126"/>
              </w:tabs>
              <w:snapToGrid w:val="0"/>
              <w:spacing w:line="240" w:lineRule="exact"/>
              <w:jc w:val="center"/>
              <w:rPr>
                <w:color w:val="000000"/>
                <w:sz w:val="18"/>
              </w:rPr>
            </w:pPr>
            <w:r w:rsidRPr="00EC4488">
              <w:rPr>
                <w:color w:val="000000"/>
                <w:sz w:val="18"/>
              </w:rPr>
              <w:t>Total</w:t>
            </w:r>
          </w:p>
          <w:p w14:paraId="57DE37E6" w14:textId="77777777" w:rsidR="008B4E37" w:rsidRPr="00EC4488" w:rsidRDefault="008B4E37" w:rsidP="000E150D">
            <w:pPr>
              <w:tabs>
                <w:tab w:val="right" w:pos="1126"/>
              </w:tabs>
              <w:snapToGrid w:val="0"/>
              <w:spacing w:line="240" w:lineRule="exact"/>
              <w:jc w:val="center"/>
              <w:rPr>
                <w:color w:val="000000"/>
                <w:sz w:val="18"/>
              </w:rPr>
            </w:pPr>
            <w:r w:rsidRPr="00EC4488">
              <w:rPr>
                <w:color w:val="000000"/>
                <w:sz w:val="18"/>
              </w:rPr>
              <w:t>futures and</w:t>
            </w:r>
          </w:p>
          <w:p w14:paraId="0313444E" w14:textId="77777777" w:rsidR="008B4E37" w:rsidRPr="00EC4488" w:rsidRDefault="008B4E37" w:rsidP="000E150D">
            <w:pPr>
              <w:tabs>
                <w:tab w:val="right" w:pos="1126"/>
              </w:tabs>
              <w:snapToGrid w:val="0"/>
              <w:spacing w:line="240" w:lineRule="exact"/>
              <w:jc w:val="center"/>
              <w:rPr>
                <w:color w:val="000000"/>
                <w:sz w:val="18"/>
                <w:u w:val="single"/>
              </w:rPr>
            </w:pPr>
            <w:r w:rsidRPr="00EC4488">
              <w:rPr>
                <w:color w:val="000000"/>
                <w:sz w:val="18"/>
                <w:u w:val="single"/>
              </w:rPr>
              <w:t>options traded</w:t>
            </w:r>
            <w:r w:rsidRPr="00EC4488">
              <w:rPr>
                <w:color w:val="000000"/>
                <w:sz w:val="18"/>
                <w:vertAlign w:val="superscript"/>
              </w:rPr>
              <w:t>*</w:t>
            </w:r>
          </w:p>
        </w:tc>
      </w:tr>
      <w:tr w:rsidR="008B4E37" w:rsidRPr="00EC4488" w14:paraId="01D2296E" w14:textId="77777777" w:rsidTr="000E150D">
        <w:tc>
          <w:tcPr>
            <w:tcW w:w="1623" w:type="dxa"/>
          </w:tcPr>
          <w:p w14:paraId="72086CFC" w14:textId="77777777" w:rsidR="008B4E37" w:rsidRPr="00EC4488" w:rsidRDefault="008B4E37" w:rsidP="000E150D">
            <w:pPr>
              <w:tabs>
                <w:tab w:val="left" w:pos="900"/>
                <w:tab w:val="left" w:pos="1032"/>
              </w:tabs>
              <w:snapToGrid w:val="0"/>
              <w:spacing w:line="200" w:lineRule="exact"/>
              <w:rPr>
                <w:color w:val="000000"/>
                <w:sz w:val="16"/>
              </w:rPr>
            </w:pPr>
          </w:p>
        </w:tc>
        <w:tc>
          <w:tcPr>
            <w:tcW w:w="1624" w:type="dxa"/>
          </w:tcPr>
          <w:p w14:paraId="4849E2AD" w14:textId="77777777" w:rsidR="008B4E37" w:rsidRPr="00EC4488" w:rsidRDefault="008B4E37" w:rsidP="000E150D">
            <w:pPr>
              <w:tabs>
                <w:tab w:val="left" w:pos="900"/>
                <w:tab w:val="left" w:pos="1032"/>
              </w:tabs>
              <w:snapToGrid w:val="0"/>
              <w:spacing w:line="200" w:lineRule="exact"/>
              <w:rPr>
                <w:color w:val="000000"/>
                <w:sz w:val="16"/>
              </w:rPr>
            </w:pPr>
          </w:p>
        </w:tc>
        <w:tc>
          <w:tcPr>
            <w:tcW w:w="1625" w:type="dxa"/>
          </w:tcPr>
          <w:p w14:paraId="5589ECAD" w14:textId="77777777" w:rsidR="008B4E37" w:rsidRPr="00EC4488" w:rsidRDefault="008B4E37" w:rsidP="000E150D">
            <w:pPr>
              <w:tabs>
                <w:tab w:val="left" w:pos="900"/>
                <w:tab w:val="left" w:pos="1032"/>
              </w:tabs>
              <w:snapToGrid w:val="0"/>
              <w:spacing w:line="200" w:lineRule="exact"/>
              <w:rPr>
                <w:color w:val="000000"/>
                <w:sz w:val="16"/>
              </w:rPr>
            </w:pPr>
          </w:p>
        </w:tc>
        <w:tc>
          <w:tcPr>
            <w:tcW w:w="1625" w:type="dxa"/>
          </w:tcPr>
          <w:p w14:paraId="27497CEB" w14:textId="77777777" w:rsidR="008B4E37" w:rsidRPr="00EC4488" w:rsidRDefault="008B4E37" w:rsidP="000E150D">
            <w:pPr>
              <w:tabs>
                <w:tab w:val="left" w:pos="900"/>
                <w:tab w:val="left" w:pos="1032"/>
              </w:tabs>
              <w:snapToGrid w:val="0"/>
              <w:spacing w:line="200" w:lineRule="exact"/>
              <w:rPr>
                <w:color w:val="000000"/>
                <w:sz w:val="16"/>
              </w:rPr>
            </w:pPr>
          </w:p>
        </w:tc>
        <w:tc>
          <w:tcPr>
            <w:tcW w:w="1625" w:type="dxa"/>
          </w:tcPr>
          <w:p w14:paraId="494A1591" w14:textId="77777777" w:rsidR="008B4E37" w:rsidRPr="00EC4488" w:rsidRDefault="008B4E37" w:rsidP="000E150D">
            <w:pPr>
              <w:tabs>
                <w:tab w:val="left" w:pos="900"/>
                <w:tab w:val="left" w:pos="1032"/>
              </w:tabs>
              <w:snapToGrid w:val="0"/>
              <w:spacing w:line="200" w:lineRule="exact"/>
              <w:rPr>
                <w:color w:val="000000"/>
                <w:sz w:val="16"/>
              </w:rPr>
            </w:pPr>
          </w:p>
        </w:tc>
        <w:tc>
          <w:tcPr>
            <w:tcW w:w="1517" w:type="dxa"/>
          </w:tcPr>
          <w:p w14:paraId="3A2A3F7B" w14:textId="77777777" w:rsidR="008B4E37" w:rsidRPr="00EC4488" w:rsidRDefault="008B4E37" w:rsidP="000E150D">
            <w:pPr>
              <w:tabs>
                <w:tab w:val="left" w:pos="900"/>
                <w:tab w:val="right" w:pos="1126"/>
              </w:tabs>
              <w:snapToGrid w:val="0"/>
              <w:spacing w:line="200" w:lineRule="exact"/>
              <w:rPr>
                <w:color w:val="000000"/>
                <w:sz w:val="16"/>
              </w:rPr>
            </w:pPr>
          </w:p>
        </w:tc>
      </w:tr>
      <w:tr w:rsidR="008B4E37" w:rsidRPr="00EC4488" w14:paraId="5513C609" w14:textId="77777777" w:rsidTr="000E150D">
        <w:tc>
          <w:tcPr>
            <w:tcW w:w="1623" w:type="dxa"/>
          </w:tcPr>
          <w:p w14:paraId="768C08F8" w14:textId="77777777" w:rsidR="008B4E37" w:rsidRPr="00EC4488" w:rsidRDefault="008B4E37" w:rsidP="000E150D">
            <w:pPr>
              <w:tabs>
                <w:tab w:val="left" w:pos="800"/>
                <w:tab w:val="left" w:pos="900"/>
              </w:tabs>
              <w:snapToGrid w:val="0"/>
              <w:spacing w:line="240" w:lineRule="exact"/>
              <w:jc w:val="both"/>
              <w:rPr>
                <w:color w:val="000000"/>
                <w:sz w:val="20"/>
              </w:rPr>
            </w:pPr>
            <w:r w:rsidRPr="00EC4488">
              <w:rPr>
                <w:color w:val="000000"/>
                <w:sz w:val="20"/>
              </w:rPr>
              <w:t>2024    Annual</w:t>
            </w:r>
          </w:p>
        </w:tc>
        <w:tc>
          <w:tcPr>
            <w:tcW w:w="1624" w:type="dxa"/>
          </w:tcPr>
          <w:p w14:paraId="75411225" w14:textId="77777777" w:rsidR="008B4E37" w:rsidRPr="00EC4488" w:rsidRDefault="008B4E37" w:rsidP="000E150D">
            <w:pPr>
              <w:tabs>
                <w:tab w:val="left" w:pos="1052"/>
              </w:tabs>
              <w:snapToGrid w:val="0"/>
              <w:spacing w:line="240" w:lineRule="exact"/>
              <w:ind w:rightChars="169" w:right="406"/>
              <w:jc w:val="right"/>
              <w:rPr>
                <w:color w:val="000000"/>
                <w:sz w:val="20"/>
              </w:rPr>
            </w:pPr>
            <w:r w:rsidRPr="00EC4488">
              <w:rPr>
                <w:sz w:val="20"/>
                <w:szCs w:val="20"/>
              </w:rPr>
              <w:t>140 276</w:t>
            </w:r>
          </w:p>
        </w:tc>
        <w:tc>
          <w:tcPr>
            <w:tcW w:w="1625" w:type="dxa"/>
          </w:tcPr>
          <w:p w14:paraId="5C62168B" w14:textId="77777777" w:rsidR="008B4E37" w:rsidRPr="00EC4488" w:rsidRDefault="008B4E37" w:rsidP="000E150D">
            <w:pPr>
              <w:tabs>
                <w:tab w:val="right" w:pos="1006"/>
              </w:tabs>
              <w:snapToGrid w:val="0"/>
              <w:spacing w:line="240" w:lineRule="exact"/>
              <w:ind w:rightChars="167" w:right="401"/>
              <w:jc w:val="right"/>
              <w:rPr>
                <w:color w:val="000000"/>
                <w:sz w:val="20"/>
                <w:lang w:val="en-US"/>
              </w:rPr>
            </w:pPr>
            <w:r w:rsidRPr="00EC4488">
              <w:rPr>
                <w:sz w:val="20"/>
                <w:szCs w:val="20"/>
              </w:rPr>
              <w:t>19 645</w:t>
            </w:r>
          </w:p>
        </w:tc>
        <w:tc>
          <w:tcPr>
            <w:tcW w:w="1625" w:type="dxa"/>
          </w:tcPr>
          <w:p w14:paraId="3A07AB23" w14:textId="77777777" w:rsidR="008B4E37" w:rsidRPr="00EC4488" w:rsidRDefault="008B4E37" w:rsidP="000E150D">
            <w:pPr>
              <w:tabs>
                <w:tab w:val="right" w:pos="820"/>
              </w:tabs>
              <w:snapToGrid w:val="0"/>
              <w:spacing w:line="240" w:lineRule="exact"/>
              <w:ind w:rightChars="195" w:right="468"/>
              <w:jc w:val="right"/>
              <w:rPr>
                <w:color w:val="000000"/>
                <w:sz w:val="20"/>
              </w:rPr>
            </w:pPr>
            <w:r w:rsidRPr="00EC4488">
              <w:rPr>
                <w:sz w:val="20"/>
                <w:szCs w:val="20"/>
              </w:rPr>
              <w:t>187 684</w:t>
            </w:r>
          </w:p>
        </w:tc>
        <w:tc>
          <w:tcPr>
            <w:tcW w:w="1625" w:type="dxa"/>
          </w:tcPr>
          <w:p w14:paraId="533D32FB" w14:textId="77777777" w:rsidR="008B4E37" w:rsidRPr="00EC4488" w:rsidRDefault="008B4E37" w:rsidP="000E150D">
            <w:pPr>
              <w:tabs>
                <w:tab w:val="left" w:pos="842"/>
                <w:tab w:val="right" w:pos="988"/>
              </w:tabs>
              <w:snapToGrid w:val="0"/>
              <w:spacing w:line="240" w:lineRule="exact"/>
              <w:ind w:rightChars="137" w:right="329"/>
              <w:jc w:val="right"/>
              <w:rPr>
                <w:color w:val="000000"/>
                <w:sz w:val="20"/>
              </w:rPr>
            </w:pPr>
            <w:r w:rsidRPr="00EC4488">
              <w:rPr>
                <w:sz w:val="20"/>
                <w:szCs w:val="20"/>
              </w:rPr>
              <w:t>720 297</w:t>
            </w:r>
          </w:p>
        </w:tc>
        <w:tc>
          <w:tcPr>
            <w:tcW w:w="1517" w:type="dxa"/>
          </w:tcPr>
          <w:p w14:paraId="6DD9BC25" w14:textId="77777777" w:rsidR="008B4E37" w:rsidRPr="00EC4488" w:rsidRDefault="008B4E37" w:rsidP="000E150D">
            <w:pPr>
              <w:tabs>
                <w:tab w:val="right" w:pos="950"/>
              </w:tabs>
              <w:snapToGrid w:val="0"/>
              <w:spacing w:line="240" w:lineRule="exact"/>
              <w:ind w:leftChars="41" w:left="98" w:rightChars="73" w:right="175"/>
              <w:jc w:val="right"/>
              <w:rPr>
                <w:color w:val="000000"/>
                <w:sz w:val="20"/>
              </w:rPr>
            </w:pPr>
            <w:r w:rsidRPr="00EC4488">
              <w:rPr>
                <w:sz w:val="20"/>
                <w:szCs w:val="20"/>
              </w:rPr>
              <w:t>1 550 593</w:t>
            </w:r>
          </w:p>
        </w:tc>
      </w:tr>
      <w:tr w:rsidR="008B4E37" w:rsidRPr="00EC4488" w14:paraId="36078E88" w14:textId="77777777" w:rsidTr="000E150D">
        <w:trPr>
          <w:trHeight w:val="83"/>
        </w:trPr>
        <w:tc>
          <w:tcPr>
            <w:tcW w:w="1623" w:type="dxa"/>
          </w:tcPr>
          <w:p w14:paraId="72A12501" w14:textId="77777777" w:rsidR="008B4E37" w:rsidRPr="00EC4488" w:rsidRDefault="008B4E37" w:rsidP="000E150D">
            <w:pPr>
              <w:tabs>
                <w:tab w:val="left" w:pos="800"/>
                <w:tab w:val="left" w:pos="900"/>
              </w:tabs>
              <w:snapToGrid w:val="0"/>
              <w:spacing w:line="240" w:lineRule="exact"/>
              <w:jc w:val="both"/>
              <w:rPr>
                <w:color w:val="000000"/>
                <w:sz w:val="20"/>
              </w:rPr>
            </w:pPr>
          </w:p>
        </w:tc>
        <w:tc>
          <w:tcPr>
            <w:tcW w:w="1624" w:type="dxa"/>
          </w:tcPr>
          <w:p w14:paraId="2B157A1F" w14:textId="77777777" w:rsidR="008B4E37" w:rsidRPr="00EC4488" w:rsidRDefault="008B4E37" w:rsidP="000E150D">
            <w:pPr>
              <w:tabs>
                <w:tab w:val="left" w:pos="900"/>
                <w:tab w:val="left" w:pos="1032"/>
              </w:tabs>
              <w:snapToGrid w:val="0"/>
              <w:spacing w:line="200" w:lineRule="exact"/>
              <w:rPr>
                <w:color w:val="000000"/>
                <w:sz w:val="16"/>
              </w:rPr>
            </w:pPr>
          </w:p>
        </w:tc>
        <w:tc>
          <w:tcPr>
            <w:tcW w:w="1625" w:type="dxa"/>
          </w:tcPr>
          <w:p w14:paraId="71FABA52" w14:textId="77777777" w:rsidR="008B4E37" w:rsidRPr="00EC4488" w:rsidRDefault="008B4E37" w:rsidP="000E150D">
            <w:pPr>
              <w:tabs>
                <w:tab w:val="left" w:pos="900"/>
                <w:tab w:val="left" w:pos="1032"/>
              </w:tabs>
              <w:snapToGrid w:val="0"/>
              <w:spacing w:line="200" w:lineRule="exact"/>
              <w:rPr>
                <w:color w:val="000000"/>
                <w:sz w:val="16"/>
              </w:rPr>
            </w:pPr>
          </w:p>
        </w:tc>
        <w:tc>
          <w:tcPr>
            <w:tcW w:w="1625" w:type="dxa"/>
          </w:tcPr>
          <w:p w14:paraId="3ACACB6F" w14:textId="77777777" w:rsidR="008B4E37" w:rsidRPr="00EC4488" w:rsidRDefault="008B4E37" w:rsidP="000E150D">
            <w:pPr>
              <w:tabs>
                <w:tab w:val="left" w:pos="900"/>
                <w:tab w:val="left" w:pos="1032"/>
              </w:tabs>
              <w:snapToGrid w:val="0"/>
              <w:spacing w:line="200" w:lineRule="exact"/>
              <w:rPr>
                <w:color w:val="000000"/>
                <w:sz w:val="16"/>
              </w:rPr>
            </w:pPr>
          </w:p>
        </w:tc>
        <w:tc>
          <w:tcPr>
            <w:tcW w:w="1625" w:type="dxa"/>
          </w:tcPr>
          <w:p w14:paraId="10EB2DAE" w14:textId="77777777" w:rsidR="008B4E37" w:rsidRPr="00EC4488" w:rsidRDefault="008B4E37" w:rsidP="000E150D">
            <w:pPr>
              <w:tabs>
                <w:tab w:val="left" w:pos="900"/>
                <w:tab w:val="left" w:pos="1032"/>
              </w:tabs>
              <w:snapToGrid w:val="0"/>
              <w:spacing w:line="200" w:lineRule="exact"/>
              <w:rPr>
                <w:color w:val="000000"/>
                <w:sz w:val="16"/>
              </w:rPr>
            </w:pPr>
          </w:p>
        </w:tc>
        <w:tc>
          <w:tcPr>
            <w:tcW w:w="1517" w:type="dxa"/>
          </w:tcPr>
          <w:p w14:paraId="29442336" w14:textId="77777777" w:rsidR="008B4E37" w:rsidRPr="00EC4488" w:rsidRDefault="008B4E37" w:rsidP="000E150D">
            <w:pPr>
              <w:tabs>
                <w:tab w:val="left" w:pos="900"/>
                <w:tab w:val="right" w:pos="1126"/>
              </w:tabs>
              <w:snapToGrid w:val="0"/>
              <w:spacing w:line="200" w:lineRule="exact"/>
              <w:rPr>
                <w:color w:val="000000"/>
                <w:sz w:val="16"/>
              </w:rPr>
            </w:pPr>
          </w:p>
        </w:tc>
      </w:tr>
      <w:tr w:rsidR="008B4E37" w:rsidRPr="00EC4488" w14:paraId="29DD629D" w14:textId="77777777" w:rsidTr="000E150D">
        <w:tc>
          <w:tcPr>
            <w:tcW w:w="1623" w:type="dxa"/>
          </w:tcPr>
          <w:p w14:paraId="5AF3CEEC" w14:textId="77777777" w:rsidR="008B4E37" w:rsidRPr="00EC4488" w:rsidRDefault="008B4E37" w:rsidP="000E150D">
            <w:pPr>
              <w:tabs>
                <w:tab w:val="left" w:pos="800"/>
                <w:tab w:val="left" w:pos="900"/>
              </w:tabs>
              <w:snapToGrid w:val="0"/>
              <w:spacing w:line="240" w:lineRule="exact"/>
              <w:jc w:val="both"/>
              <w:rPr>
                <w:color w:val="000000"/>
                <w:sz w:val="20"/>
              </w:rPr>
            </w:pPr>
            <w:r w:rsidRPr="00EC4488">
              <w:rPr>
                <w:color w:val="000000"/>
                <w:sz w:val="20"/>
              </w:rPr>
              <w:tab/>
              <w:t>Q1</w:t>
            </w:r>
          </w:p>
        </w:tc>
        <w:tc>
          <w:tcPr>
            <w:tcW w:w="1624" w:type="dxa"/>
            <w:vAlign w:val="center"/>
          </w:tcPr>
          <w:p w14:paraId="56561391" w14:textId="77777777" w:rsidR="008B4E37" w:rsidRPr="00EC4488" w:rsidRDefault="008B4E37" w:rsidP="000E150D">
            <w:pPr>
              <w:tabs>
                <w:tab w:val="left" w:pos="1052"/>
              </w:tabs>
              <w:snapToGrid w:val="0"/>
              <w:spacing w:line="240" w:lineRule="exact"/>
              <w:ind w:rightChars="169" w:right="406"/>
              <w:jc w:val="right"/>
              <w:rPr>
                <w:color w:val="000000"/>
                <w:sz w:val="20"/>
              </w:rPr>
            </w:pPr>
            <w:r w:rsidRPr="00EC4488">
              <w:rPr>
                <w:sz w:val="20"/>
                <w:szCs w:val="20"/>
              </w:rPr>
              <w:t>149 867</w:t>
            </w:r>
          </w:p>
        </w:tc>
        <w:tc>
          <w:tcPr>
            <w:tcW w:w="1625" w:type="dxa"/>
            <w:vAlign w:val="center"/>
          </w:tcPr>
          <w:p w14:paraId="3F3987BA" w14:textId="77777777" w:rsidR="008B4E37" w:rsidRPr="00EC4488" w:rsidRDefault="008B4E37" w:rsidP="000E150D">
            <w:pPr>
              <w:tabs>
                <w:tab w:val="right" w:pos="1006"/>
              </w:tabs>
              <w:snapToGrid w:val="0"/>
              <w:spacing w:line="240" w:lineRule="exact"/>
              <w:ind w:rightChars="167" w:right="401"/>
              <w:jc w:val="right"/>
              <w:rPr>
                <w:color w:val="000000"/>
                <w:sz w:val="20"/>
                <w:lang w:val="en-US"/>
              </w:rPr>
            </w:pPr>
            <w:r w:rsidRPr="00EC4488">
              <w:rPr>
                <w:sz w:val="20"/>
                <w:szCs w:val="20"/>
              </w:rPr>
              <w:t>22 591</w:t>
            </w:r>
          </w:p>
        </w:tc>
        <w:tc>
          <w:tcPr>
            <w:tcW w:w="1625" w:type="dxa"/>
            <w:vAlign w:val="center"/>
          </w:tcPr>
          <w:p w14:paraId="1D18D38C" w14:textId="77777777" w:rsidR="008B4E37" w:rsidRPr="00EC4488" w:rsidRDefault="008B4E37" w:rsidP="000E150D">
            <w:pPr>
              <w:tabs>
                <w:tab w:val="right" w:pos="820"/>
              </w:tabs>
              <w:snapToGrid w:val="0"/>
              <w:spacing w:line="240" w:lineRule="exact"/>
              <w:ind w:rightChars="195" w:right="468"/>
              <w:jc w:val="right"/>
              <w:rPr>
                <w:color w:val="000000"/>
                <w:sz w:val="20"/>
                <w:lang w:val="en-US"/>
              </w:rPr>
            </w:pPr>
            <w:r w:rsidRPr="00EC4488">
              <w:rPr>
                <w:sz w:val="20"/>
                <w:szCs w:val="20"/>
              </w:rPr>
              <w:t>208 485</w:t>
            </w:r>
          </w:p>
        </w:tc>
        <w:tc>
          <w:tcPr>
            <w:tcW w:w="1625" w:type="dxa"/>
            <w:vAlign w:val="center"/>
          </w:tcPr>
          <w:p w14:paraId="5C7867B1" w14:textId="77777777" w:rsidR="008B4E37" w:rsidRPr="00EC4488" w:rsidRDefault="008B4E37" w:rsidP="000E150D">
            <w:pPr>
              <w:tabs>
                <w:tab w:val="right" w:pos="874"/>
                <w:tab w:val="right" w:pos="988"/>
                <w:tab w:val="left" w:pos="1158"/>
              </w:tabs>
              <w:snapToGrid w:val="0"/>
              <w:spacing w:line="240" w:lineRule="exact"/>
              <w:ind w:rightChars="137" w:right="329"/>
              <w:jc w:val="right"/>
              <w:rPr>
                <w:color w:val="000000"/>
                <w:sz w:val="20"/>
                <w:lang w:val="en-US"/>
              </w:rPr>
            </w:pPr>
            <w:r w:rsidRPr="00EC4488">
              <w:rPr>
                <w:sz w:val="20"/>
                <w:szCs w:val="20"/>
              </w:rPr>
              <w:t>645 126</w:t>
            </w:r>
          </w:p>
        </w:tc>
        <w:tc>
          <w:tcPr>
            <w:tcW w:w="1517" w:type="dxa"/>
            <w:vAlign w:val="center"/>
          </w:tcPr>
          <w:p w14:paraId="122ED63B" w14:textId="77777777" w:rsidR="008B4E37" w:rsidRPr="00EC4488" w:rsidRDefault="008B4E37" w:rsidP="000E150D">
            <w:pPr>
              <w:tabs>
                <w:tab w:val="right" w:pos="950"/>
              </w:tabs>
              <w:snapToGrid w:val="0"/>
              <w:spacing w:line="240" w:lineRule="exact"/>
              <w:ind w:leftChars="41" w:left="98" w:rightChars="73" w:right="175"/>
              <w:jc w:val="right"/>
              <w:rPr>
                <w:color w:val="000000"/>
                <w:sz w:val="20"/>
                <w:lang w:val="en-US"/>
              </w:rPr>
            </w:pPr>
            <w:r w:rsidRPr="00EC4488">
              <w:rPr>
                <w:sz w:val="20"/>
                <w:szCs w:val="20"/>
              </w:rPr>
              <w:t xml:space="preserve">1 </w:t>
            </w:r>
            <w:r>
              <w:rPr>
                <w:sz w:val="20"/>
                <w:szCs w:val="20"/>
              </w:rPr>
              <w:t>500 494</w:t>
            </w:r>
          </w:p>
        </w:tc>
      </w:tr>
      <w:tr w:rsidR="008B4E37" w:rsidRPr="00EC4488" w14:paraId="46A493ED" w14:textId="77777777" w:rsidTr="000E150D">
        <w:tc>
          <w:tcPr>
            <w:tcW w:w="1623" w:type="dxa"/>
          </w:tcPr>
          <w:p w14:paraId="2D1CD7F6" w14:textId="77777777" w:rsidR="008B4E37" w:rsidRPr="00EC4488" w:rsidRDefault="008B4E37" w:rsidP="000E150D">
            <w:pPr>
              <w:tabs>
                <w:tab w:val="left" w:pos="800"/>
                <w:tab w:val="left" w:pos="900"/>
              </w:tabs>
              <w:snapToGrid w:val="0"/>
              <w:spacing w:line="240" w:lineRule="exact"/>
              <w:rPr>
                <w:color w:val="000000"/>
                <w:sz w:val="20"/>
              </w:rPr>
            </w:pPr>
            <w:r w:rsidRPr="00EC4488">
              <w:rPr>
                <w:color w:val="000000"/>
                <w:sz w:val="20"/>
              </w:rPr>
              <w:tab/>
              <w:t>Q2</w:t>
            </w:r>
          </w:p>
        </w:tc>
        <w:tc>
          <w:tcPr>
            <w:tcW w:w="1624" w:type="dxa"/>
          </w:tcPr>
          <w:p w14:paraId="4695B150" w14:textId="77777777" w:rsidR="008B4E37" w:rsidRPr="00EC4488" w:rsidRDefault="008B4E37" w:rsidP="000E150D">
            <w:pPr>
              <w:tabs>
                <w:tab w:val="left" w:pos="1052"/>
              </w:tabs>
              <w:snapToGrid w:val="0"/>
              <w:spacing w:line="240" w:lineRule="exact"/>
              <w:ind w:rightChars="169" w:right="406"/>
              <w:jc w:val="right"/>
              <w:rPr>
                <w:color w:val="000000"/>
                <w:sz w:val="20"/>
              </w:rPr>
            </w:pPr>
            <w:r w:rsidRPr="00EC4488">
              <w:rPr>
                <w:color w:val="000000"/>
                <w:sz w:val="20"/>
              </w:rPr>
              <w:t>141</w:t>
            </w:r>
            <w:r w:rsidRPr="00EC4488">
              <w:rPr>
                <w:sz w:val="20"/>
                <w:szCs w:val="20"/>
              </w:rPr>
              <w:t> 876</w:t>
            </w:r>
          </w:p>
        </w:tc>
        <w:tc>
          <w:tcPr>
            <w:tcW w:w="1625" w:type="dxa"/>
          </w:tcPr>
          <w:p w14:paraId="77C025B2" w14:textId="77777777" w:rsidR="008B4E37" w:rsidRPr="00EC4488" w:rsidRDefault="008B4E37" w:rsidP="000E150D">
            <w:pPr>
              <w:tabs>
                <w:tab w:val="right" w:pos="1006"/>
              </w:tabs>
              <w:snapToGrid w:val="0"/>
              <w:spacing w:line="240" w:lineRule="exact"/>
              <w:ind w:rightChars="167" w:right="401"/>
              <w:jc w:val="right"/>
              <w:rPr>
                <w:color w:val="000000"/>
                <w:sz w:val="20"/>
              </w:rPr>
            </w:pPr>
            <w:r w:rsidRPr="00EC4488">
              <w:rPr>
                <w:color w:val="000000"/>
                <w:sz w:val="20"/>
              </w:rPr>
              <w:t>21</w:t>
            </w:r>
            <w:r w:rsidRPr="00EC4488">
              <w:rPr>
                <w:sz w:val="20"/>
                <w:szCs w:val="20"/>
              </w:rPr>
              <w:t> 446</w:t>
            </w:r>
          </w:p>
        </w:tc>
        <w:tc>
          <w:tcPr>
            <w:tcW w:w="1625" w:type="dxa"/>
          </w:tcPr>
          <w:p w14:paraId="2173237D" w14:textId="77777777" w:rsidR="008B4E37" w:rsidRPr="00EC4488" w:rsidRDefault="008B4E37" w:rsidP="000E150D">
            <w:pPr>
              <w:tabs>
                <w:tab w:val="right" w:pos="820"/>
              </w:tabs>
              <w:snapToGrid w:val="0"/>
              <w:spacing w:line="240" w:lineRule="exact"/>
              <w:ind w:rightChars="195" w:right="468"/>
              <w:jc w:val="right"/>
              <w:rPr>
                <w:color w:val="000000"/>
                <w:sz w:val="20"/>
              </w:rPr>
            </w:pPr>
            <w:r w:rsidRPr="00EC4488">
              <w:rPr>
                <w:color w:val="000000"/>
                <w:sz w:val="20"/>
              </w:rPr>
              <w:t>191</w:t>
            </w:r>
            <w:r w:rsidRPr="00EC4488">
              <w:rPr>
                <w:sz w:val="20"/>
                <w:szCs w:val="20"/>
              </w:rPr>
              <w:t> 449</w:t>
            </w:r>
          </w:p>
        </w:tc>
        <w:tc>
          <w:tcPr>
            <w:tcW w:w="1625" w:type="dxa"/>
          </w:tcPr>
          <w:p w14:paraId="592535C5" w14:textId="77777777" w:rsidR="008B4E37" w:rsidRPr="00EC4488" w:rsidRDefault="008B4E37" w:rsidP="000E150D">
            <w:pPr>
              <w:tabs>
                <w:tab w:val="right" w:pos="874"/>
                <w:tab w:val="right" w:pos="988"/>
                <w:tab w:val="left" w:pos="1158"/>
              </w:tabs>
              <w:snapToGrid w:val="0"/>
              <w:spacing w:line="240" w:lineRule="exact"/>
              <w:ind w:rightChars="137" w:right="329"/>
              <w:jc w:val="right"/>
              <w:rPr>
                <w:color w:val="000000"/>
                <w:sz w:val="20"/>
              </w:rPr>
            </w:pPr>
            <w:r w:rsidRPr="00EC4488">
              <w:rPr>
                <w:color w:val="000000"/>
                <w:sz w:val="20"/>
              </w:rPr>
              <w:t>747</w:t>
            </w:r>
            <w:r w:rsidRPr="00EC4488">
              <w:rPr>
                <w:sz w:val="20"/>
                <w:szCs w:val="20"/>
              </w:rPr>
              <w:t> 232</w:t>
            </w:r>
          </w:p>
        </w:tc>
        <w:tc>
          <w:tcPr>
            <w:tcW w:w="1517" w:type="dxa"/>
          </w:tcPr>
          <w:p w14:paraId="038CABB9" w14:textId="77777777" w:rsidR="008B4E37" w:rsidRPr="00EC4488" w:rsidRDefault="008B4E37" w:rsidP="000E150D">
            <w:pPr>
              <w:tabs>
                <w:tab w:val="right" w:pos="950"/>
              </w:tabs>
              <w:snapToGrid w:val="0"/>
              <w:spacing w:line="240" w:lineRule="exact"/>
              <w:ind w:leftChars="41" w:left="98" w:rightChars="73" w:right="175"/>
              <w:jc w:val="right"/>
              <w:rPr>
                <w:color w:val="000000"/>
                <w:sz w:val="20"/>
              </w:rPr>
            </w:pPr>
            <w:r w:rsidRPr="00EC4488">
              <w:rPr>
                <w:color w:val="000000"/>
                <w:sz w:val="20"/>
              </w:rPr>
              <w:t>1 565 097</w:t>
            </w:r>
          </w:p>
        </w:tc>
      </w:tr>
      <w:tr w:rsidR="008B4E37" w:rsidRPr="00EC4488" w14:paraId="0BC6F14E" w14:textId="77777777" w:rsidTr="000E150D">
        <w:tc>
          <w:tcPr>
            <w:tcW w:w="1623" w:type="dxa"/>
          </w:tcPr>
          <w:p w14:paraId="32CBBC05" w14:textId="77777777" w:rsidR="008B4E37" w:rsidRPr="00EC4488" w:rsidRDefault="008B4E37" w:rsidP="000E150D">
            <w:pPr>
              <w:tabs>
                <w:tab w:val="left" w:pos="800"/>
                <w:tab w:val="left" w:pos="900"/>
              </w:tabs>
              <w:snapToGrid w:val="0"/>
              <w:spacing w:line="240" w:lineRule="exact"/>
              <w:rPr>
                <w:color w:val="000000"/>
                <w:sz w:val="20"/>
              </w:rPr>
            </w:pPr>
            <w:r w:rsidRPr="00EC4488">
              <w:rPr>
                <w:color w:val="000000"/>
                <w:sz w:val="20"/>
              </w:rPr>
              <w:tab/>
              <w:t>Q3</w:t>
            </w:r>
          </w:p>
        </w:tc>
        <w:tc>
          <w:tcPr>
            <w:tcW w:w="1624" w:type="dxa"/>
          </w:tcPr>
          <w:p w14:paraId="4CF8EC40" w14:textId="77777777" w:rsidR="008B4E37" w:rsidRPr="00EC4488" w:rsidRDefault="008B4E37" w:rsidP="000E150D">
            <w:pPr>
              <w:tabs>
                <w:tab w:val="left" w:pos="1052"/>
              </w:tabs>
              <w:snapToGrid w:val="0"/>
              <w:spacing w:line="240" w:lineRule="exact"/>
              <w:ind w:rightChars="169" w:right="406"/>
              <w:jc w:val="right"/>
              <w:rPr>
                <w:color w:val="000000"/>
                <w:sz w:val="20"/>
              </w:rPr>
            </w:pPr>
            <w:r w:rsidRPr="00EC4488">
              <w:rPr>
                <w:color w:val="000000"/>
                <w:sz w:val="20"/>
              </w:rPr>
              <w:t>130</w:t>
            </w:r>
            <w:r w:rsidRPr="00EC4488">
              <w:rPr>
                <w:color w:val="000000"/>
                <w:sz w:val="20"/>
                <w:lang w:val="en-US"/>
              </w:rPr>
              <w:t> 138</w:t>
            </w:r>
          </w:p>
        </w:tc>
        <w:tc>
          <w:tcPr>
            <w:tcW w:w="1625" w:type="dxa"/>
          </w:tcPr>
          <w:p w14:paraId="048C2454" w14:textId="77777777" w:rsidR="008B4E37" w:rsidRPr="00EC4488" w:rsidRDefault="008B4E37" w:rsidP="000E150D">
            <w:pPr>
              <w:tabs>
                <w:tab w:val="right" w:pos="1006"/>
              </w:tabs>
              <w:snapToGrid w:val="0"/>
              <w:spacing w:line="240" w:lineRule="exact"/>
              <w:ind w:rightChars="167" w:right="401"/>
              <w:jc w:val="right"/>
              <w:rPr>
                <w:color w:val="000000"/>
                <w:sz w:val="20"/>
              </w:rPr>
            </w:pPr>
            <w:r w:rsidRPr="00EC4488">
              <w:rPr>
                <w:color w:val="000000"/>
                <w:sz w:val="20"/>
              </w:rPr>
              <w:t>19</w:t>
            </w:r>
            <w:r w:rsidRPr="00EC4488">
              <w:rPr>
                <w:color w:val="000000"/>
                <w:sz w:val="20"/>
                <w:lang w:val="en-US"/>
              </w:rPr>
              <w:t> 505</w:t>
            </w:r>
          </w:p>
        </w:tc>
        <w:tc>
          <w:tcPr>
            <w:tcW w:w="1625" w:type="dxa"/>
          </w:tcPr>
          <w:p w14:paraId="0F5A4C29" w14:textId="77777777" w:rsidR="008B4E37" w:rsidRPr="00EC4488" w:rsidRDefault="008B4E37" w:rsidP="000E150D">
            <w:pPr>
              <w:tabs>
                <w:tab w:val="right" w:pos="820"/>
              </w:tabs>
              <w:snapToGrid w:val="0"/>
              <w:spacing w:line="240" w:lineRule="exact"/>
              <w:ind w:rightChars="195" w:right="468"/>
              <w:jc w:val="right"/>
              <w:rPr>
                <w:color w:val="000000"/>
                <w:sz w:val="20"/>
              </w:rPr>
            </w:pPr>
            <w:r w:rsidRPr="00EC4488">
              <w:rPr>
                <w:color w:val="000000"/>
                <w:sz w:val="20"/>
              </w:rPr>
              <w:t>173</w:t>
            </w:r>
            <w:r w:rsidRPr="00EC4488">
              <w:rPr>
                <w:color w:val="000000"/>
                <w:sz w:val="20"/>
                <w:lang w:val="en-US"/>
              </w:rPr>
              <w:t> 985</w:t>
            </w:r>
          </w:p>
        </w:tc>
        <w:tc>
          <w:tcPr>
            <w:tcW w:w="1625" w:type="dxa"/>
          </w:tcPr>
          <w:p w14:paraId="162889BA" w14:textId="77777777" w:rsidR="008B4E37" w:rsidRPr="00EC4488" w:rsidRDefault="008B4E37" w:rsidP="000E150D">
            <w:pPr>
              <w:tabs>
                <w:tab w:val="right" w:pos="874"/>
                <w:tab w:val="right" w:pos="988"/>
                <w:tab w:val="left" w:pos="1158"/>
              </w:tabs>
              <w:snapToGrid w:val="0"/>
              <w:spacing w:line="240" w:lineRule="exact"/>
              <w:ind w:rightChars="137" w:right="329"/>
              <w:jc w:val="right"/>
              <w:rPr>
                <w:color w:val="000000"/>
                <w:sz w:val="20"/>
              </w:rPr>
            </w:pPr>
            <w:r w:rsidRPr="00EC4488">
              <w:rPr>
                <w:color w:val="000000"/>
                <w:sz w:val="20"/>
              </w:rPr>
              <w:t>704 694</w:t>
            </w:r>
          </w:p>
        </w:tc>
        <w:tc>
          <w:tcPr>
            <w:tcW w:w="1517" w:type="dxa"/>
          </w:tcPr>
          <w:p w14:paraId="2C386D54" w14:textId="77777777" w:rsidR="008B4E37" w:rsidRPr="00EC4488" w:rsidRDefault="008B4E37" w:rsidP="000E150D">
            <w:pPr>
              <w:tabs>
                <w:tab w:val="right" w:pos="950"/>
              </w:tabs>
              <w:snapToGrid w:val="0"/>
              <w:spacing w:line="240" w:lineRule="exact"/>
              <w:ind w:leftChars="41" w:left="98" w:rightChars="73" w:right="175"/>
              <w:jc w:val="right"/>
              <w:rPr>
                <w:color w:val="000000"/>
                <w:sz w:val="20"/>
              </w:rPr>
            </w:pPr>
            <w:r w:rsidRPr="00EC4488">
              <w:rPr>
                <w:color w:val="000000"/>
                <w:sz w:val="20"/>
                <w:lang w:val="en-US"/>
              </w:rPr>
              <w:t>1 482 419</w:t>
            </w:r>
          </w:p>
        </w:tc>
      </w:tr>
      <w:tr w:rsidR="008B4E37" w:rsidRPr="00EC4488" w14:paraId="1D702EFE" w14:textId="77777777" w:rsidTr="000E150D">
        <w:tc>
          <w:tcPr>
            <w:tcW w:w="1623" w:type="dxa"/>
          </w:tcPr>
          <w:p w14:paraId="6A24033E" w14:textId="77777777" w:rsidR="008B4E37" w:rsidRPr="00EC4488" w:rsidRDefault="008B4E37" w:rsidP="000E150D">
            <w:pPr>
              <w:tabs>
                <w:tab w:val="left" w:pos="800"/>
                <w:tab w:val="left" w:pos="900"/>
              </w:tabs>
              <w:snapToGrid w:val="0"/>
              <w:spacing w:line="240" w:lineRule="exact"/>
              <w:rPr>
                <w:color w:val="000000"/>
                <w:sz w:val="20"/>
              </w:rPr>
            </w:pPr>
            <w:r w:rsidRPr="00EC4488">
              <w:rPr>
                <w:color w:val="000000"/>
                <w:sz w:val="20"/>
              </w:rPr>
              <w:tab/>
              <w:t>Q4</w:t>
            </w:r>
          </w:p>
        </w:tc>
        <w:tc>
          <w:tcPr>
            <w:tcW w:w="1624" w:type="dxa"/>
          </w:tcPr>
          <w:p w14:paraId="029D4D6D" w14:textId="77777777" w:rsidR="008B4E37" w:rsidRPr="00EC4488" w:rsidRDefault="008B4E37" w:rsidP="000E150D">
            <w:pPr>
              <w:tabs>
                <w:tab w:val="left" w:pos="1052"/>
              </w:tabs>
              <w:snapToGrid w:val="0"/>
              <w:spacing w:line="240" w:lineRule="exact"/>
              <w:ind w:rightChars="169" w:right="406"/>
              <w:jc w:val="right"/>
              <w:rPr>
                <w:color w:val="000000"/>
                <w:sz w:val="20"/>
              </w:rPr>
            </w:pPr>
            <w:r w:rsidRPr="00EC4488">
              <w:rPr>
                <w:color w:val="000000"/>
                <w:sz w:val="20"/>
              </w:rPr>
              <w:t>139 757</w:t>
            </w:r>
          </w:p>
        </w:tc>
        <w:tc>
          <w:tcPr>
            <w:tcW w:w="1625" w:type="dxa"/>
          </w:tcPr>
          <w:p w14:paraId="67AFF14A" w14:textId="77777777" w:rsidR="008B4E37" w:rsidRPr="00EC4488" w:rsidRDefault="008B4E37" w:rsidP="000E150D">
            <w:pPr>
              <w:tabs>
                <w:tab w:val="right" w:pos="1006"/>
              </w:tabs>
              <w:snapToGrid w:val="0"/>
              <w:spacing w:line="240" w:lineRule="exact"/>
              <w:ind w:rightChars="167" w:right="401"/>
              <w:jc w:val="right"/>
              <w:rPr>
                <w:color w:val="000000"/>
                <w:sz w:val="20"/>
              </w:rPr>
            </w:pPr>
            <w:r w:rsidRPr="00EC4488">
              <w:rPr>
                <w:color w:val="000000"/>
                <w:sz w:val="20"/>
              </w:rPr>
              <w:t>15 146</w:t>
            </w:r>
          </w:p>
        </w:tc>
        <w:tc>
          <w:tcPr>
            <w:tcW w:w="1625" w:type="dxa"/>
          </w:tcPr>
          <w:p w14:paraId="63C8818B" w14:textId="77777777" w:rsidR="008B4E37" w:rsidRPr="00EC4488" w:rsidRDefault="008B4E37" w:rsidP="000E150D">
            <w:pPr>
              <w:tabs>
                <w:tab w:val="right" w:pos="820"/>
              </w:tabs>
              <w:snapToGrid w:val="0"/>
              <w:spacing w:line="240" w:lineRule="exact"/>
              <w:ind w:rightChars="195" w:right="468"/>
              <w:jc w:val="right"/>
              <w:rPr>
                <w:color w:val="000000"/>
                <w:sz w:val="20"/>
              </w:rPr>
            </w:pPr>
            <w:r w:rsidRPr="00EC4488">
              <w:rPr>
                <w:color w:val="000000"/>
                <w:sz w:val="20"/>
              </w:rPr>
              <w:t>177 714</w:t>
            </w:r>
          </w:p>
        </w:tc>
        <w:tc>
          <w:tcPr>
            <w:tcW w:w="1625" w:type="dxa"/>
          </w:tcPr>
          <w:p w14:paraId="1E1EA44A" w14:textId="77777777" w:rsidR="008B4E37" w:rsidRPr="00EC4488" w:rsidRDefault="008B4E37" w:rsidP="000E150D">
            <w:pPr>
              <w:tabs>
                <w:tab w:val="right" w:pos="874"/>
                <w:tab w:val="right" w:pos="988"/>
                <w:tab w:val="left" w:pos="1158"/>
              </w:tabs>
              <w:snapToGrid w:val="0"/>
              <w:spacing w:line="240" w:lineRule="exact"/>
              <w:ind w:rightChars="137" w:right="329"/>
              <w:jc w:val="right"/>
              <w:rPr>
                <w:color w:val="000000"/>
                <w:sz w:val="20"/>
              </w:rPr>
            </w:pPr>
            <w:r w:rsidRPr="00EC4488">
              <w:rPr>
                <w:color w:val="000000"/>
                <w:sz w:val="20"/>
              </w:rPr>
              <w:t>784 043</w:t>
            </w:r>
          </w:p>
        </w:tc>
        <w:tc>
          <w:tcPr>
            <w:tcW w:w="1517" w:type="dxa"/>
          </w:tcPr>
          <w:p w14:paraId="189168DA" w14:textId="77777777" w:rsidR="008B4E37" w:rsidRPr="00EC4488" w:rsidRDefault="008B4E37" w:rsidP="000E150D">
            <w:pPr>
              <w:tabs>
                <w:tab w:val="right" w:pos="950"/>
              </w:tabs>
              <w:snapToGrid w:val="0"/>
              <w:spacing w:line="240" w:lineRule="exact"/>
              <w:ind w:leftChars="41" w:left="98" w:rightChars="73" w:right="175"/>
              <w:jc w:val="right"/>
              <w:rPr>
                <w:color w:val="000000"/>
                <w:sz w:val="20"/>
              </w:rPr>
            </w:pPr>
            <w:r w:rsidRPr="00EC4488">
              <w:rPr>
                <w:color w:val="000000"/>
                <w:sz w:val="20"/>
                <w:lang w:val="en-US"/>
              </w:rPr>
              <w:t>1 653 975</w:t>
            </w:r>
          </w:p>
        </w:tc>
      </w:tr>
      <w:tr w:rsidR="008B4E37" w:rsidRPr="00EC4488" w14:paraId="4DE147DA" w14:textId="77777777" w:rsidTr="000E150D">
        <w:tc>
          <w:tcPr>
            <w:tcW w:w="1623" w:type="dxa"/>
          </w:tcPr>
          <w:p w14:paraId="73C777CC" w14:textId="77777777" w:rsidR="008B4E37" w:rsidRPr="00EC4488" w:rsidRDefault="008B4E37" w:rsidP="000E150D">
            <w:pPr>
              <w:tabs>
                <w:tab w:val="left" w:pos="800"/>
                <w:tab w:val="left" w:pos="900"/>
              </w:tabs>
              <w:snapToGrid w:val="0"/>
              <w:spacing w:line="240" w:lineRule="exact"/>
              <w:rPr>
                <w:color w:val="000000"/>
                <w:sz w:val="20"/>
              </w:rPr>
            </w:pPr>
          </w:p>
        </w:tc>
        <w:tc>
          <w:tcPr>
            <w:tcW w:w="1624" w:type="dxa"/>
          </w:tcPr>
          <w:p w14:paraId="464BCFC9" w14:textId="77777777" w:rsidR="008B4E37" w:rsidRPr="00EC4488" w:rsidRDefault="008B4E37" w:rsidP="000E150D">
            <w:pPr>
              <w:tabs>
                <w:tab w:val="left" w:pos="1052"/>
              </w:tabs>
              <w:snapToGrid w:val="0"/>
              <w:spacing w:line="240" w:lineRule="exact"/>
              <w:ind w:rightChars="169" w:right="406"/>
              <w:jc w:val="right"/>
              <w:rPr>
                <w:sz w:val="20"/>
                <w:szCs w:val="20"/>
              </w:rPr>
            </w:pPr>
          </w:p>
        </w:tc>
        <w:tc>
          <w:tcPr>
            <w:tcW w:w="1625" w:type="dxa"/>
          </w:tcPr>
          <w:p w14:paraId="656F2377" w14:textId="77777777" w:rsidR="008B4E37" w:rsidRPr="00EC4488" w:rsidRDefault="008B4E37" w:rsidP="000E150D">
            <w:pPr>
              <w:tabs>
                <w:tab w:val="right" w:pos="1006"/>
              </w:tabs>
              <w:snapToGrid w:val="0"/>
              <w:spacing w:line="240" w:lineRule="exact"/>
              <w:ind w:rightChars="167" w:right="401"/>
              <w:jc w:val="right"/>
              <w:rPr>
                <w:sz w:val="20"/>
                <w:szCs w:val="20"/>
              </w:rPr>
            </w:pPr>
          </w:p>
        </w:tc>
        <w:tc>
          <w:tcPr>
            <w:tcW w:w="1625" w:type="dxa"/>
          </w:tcPr>
          <w:p w14:paraId="73B07713" w14:textId="77777777" w:rsidR="008B4E37" w:rsidRPr="00EC4488" w:rsidRDefault="008B4E37" w:rsidP="000E150D">
            <w:pPr>
              <w:tabs>
                <w:tab w:val="right" w:pos="820"/>
              </w:tabs>
              <w:snapToGrid w:val="0"/>
              <w:spacing w:line="240" w:lineRule="exact"/>
              <w:ind w:rightChars="195" w:right="468"/>
              <w:jc w:val="right"/>
              <w:rPr>
                <w:sz w:val="20"/>
                <w:szCs w:val="20"/>
              </w:rPr>
            </w:pPr>
          </w:p>
        </w:tc>
        <w:tc>
          <w:tcPr>
            <w:tcW w:w="1625" w:type="dxa"/>
          </w:tcPr>
          <w:p w14:paraId="53D514DA" w14:textId="77777777" w:rsidR="008B4E37" w:rsidRPr="00EC4488" w:rsidRDefault="008B4E37" w:rsidP="000E150D">
            <w:pPr>
              <w:tabs>
                <w:tab w:val="right" w:pos="874"/>
                <w:tab w:val="right" w:pos="988"/>
                <w:tab w:val="left" w:pos="1158"/>
              </w:tabs>
              <w:snapToGrid w:val="0"/>
              <w:spacing w:line="240" w:lineRule="exact"/>
              <w:ind w:rightChars="137" w:right="329"/>
              <w:jc w:val="right"/>
              <w:rPr>
                <w:sz w:val="20"/>
                <w:szCs w:val="20"/>
              </w:rPr>
            </w:pPr>
          </w:p>
        </w:tc>
        <w:tc>
          <w:tcPr>
            <w:tcW w:w="1517" w:type="dxa"/>
          </w:tcPr>
          <w:p w14:paraId="308DE043" w14:textId="77777777" w:rsidR="008B4E37" w:rsidRPr="00EC4488" w:rsidRDefault="008B4E37" w:rsidP="000E150D">
            <w:pPr>
              <w:tabs>
                <w:tab w:val="right" w:pos="950"/>
              </w:tabs>
              <w:snapToGrid w:val="0"/>
              <w:spacing w:line="240" w:lineRule="exact"/>
              <w:ind w:leftChars="41" w:left="98" w:rightChars="73" w:right="175"/>
              <w:jc w:val="right"/>
              <w:rPr>
                <w:sz w:val="20"/>
                <w:szCs w:val="20"/>
              </w:rPr>
            </w:pPr>
          </w:p>
        </w:tc>
      </w:tr>
      <w:tr w:rsidR="008E7E59" w:rsidRPr="00EC4488" w14:paraId="1475106A" w14:textId="77777777" w:rsidTr="000E150D">
        <w:tc>
          <w:tcPr>
            <w:tcW w:w="1623" w:type="dxa"/>
          </w:tcPr>
          <w:p w14:paraId="568E440B" w14:textId="18E77AA6" w:rsidR="008E7E59" w:rsidRPr="00EC4488" w:rsidRDefault="008E7E59" w:rsidP="008E7E59">
            <w:pPr>
              <w:tabs>
                <w:tab w:val="left" w:pos="800"/>
                <w:tab w:val="left" w:pos="900"/>
              </w:tabs>
              <w:snapToGrid w:val="0"/>
              <w:spacing w:line="240" w:lineRule="exact"/>
              <w:jc w:val="both"/>
              <w:rPr>
                <w:color w:val="000000"/>
                <w:sz w:val="20"/>
              </w:rPr>
            </w:pPr>
            <w:r w:rsidRPr="00EC4488">
              <w:rPr>
                <w:color w:val="000000"/>
                <w:sz w:val="20"/>
              </w:rPr>
              <w:t xml:space="preserve">2025    </w:t>
            </w:r>
            <w:r>
              <w:rPr>
                <w:rFonts w:hint="eastAsia"/>
                <w:color w:val="000000"/>
                <w:sz w:val="20"/>
              </w:rPr>
              <w:t>Annual</w:t>
            </w:r>
          </w:p>
        </w:tc>
        <w:tc>
          <w:tcPr>
            <w:tcW w:w="1624" w:type="dxa"/>
            <w:vAlign w:val="center"/>
          </w:tcPr>
          <w:p w14:paraId="2AD54FA3" w14:textId="5E345F69" w:rsidR="008E7E59" w:rsidRPr="00664746" w:rsidRDefault="008E7E59" w:rsidP="008E7E59">
            <w:pPr>
              <w:tabs>
                <w:tab w:val="left" w:pos="1052"/>
              </w:tabs>
              <w:snapToGrid w:val="0"/>
              <w:spacing w:line="240" w:lineRule="exact"/>
              <w:ind w:leftChars="-122" w:left="-293" w:rightChars="169" w:right="406"/>
              <w:jc w:val="right"/>
              <w:rPr>
                <w:color w:val="000000"/>
                <w:sz w:val="20"/>
                <w:highlight w:val="yellow"/>
              </w:rPr>
            </w:pPr>
            <w:r w:rsidRPr="008E7E59">
              <w:rPr>
                <w:rFonts w:hint="eastAsia"/>
                <w:sz w:val="20"/>
                <w:szCs w:val="20"/>
              </w:rPr>
              <w:t>126 472</w:t>
            </w:r>
          </w:p>
        </w:tc>
        <w:tc>
          <w:tcPr>
            <w:tcW w:w="1625" w:type="dxa"/>
            <w:vAlign w:val="center"/>
          </w:tcPr>
          <w:p w14:paraId="545CDA6F" w14:textId="6CD9C738" w:rsidR="008E7E59" w:rsidRPr="00664746" w:rsidRDefault="008E7E59" w:rsidP="008E7E59">
            <w:pPr>
              <w:tabs>
                <w:tab w:val="right" w:pos="1006"/>
              </w:tabs>
              <w:snapToGrid w:val="0"/>
              <w:spacing w:line="240" w:lineRule="exact"/>
              <w:ind w:rightChars="167" w:right="401"/>
              <w:jc w:val="right"/>
              <w:rPr>
                <w:sz w:val="20"/>
                <w:szCs w:val="20"/>
                <w:highlight w:val="yellow"/>
              </w:rPr>
            </w:pPr>
            <w:r>
              <w:rPr>
                <w:sz w:val="20"/>
                <w:szCs w:val="20"/>
              </w:rPr>
              <w:t>15 043</w:t>
            </w:r>
          </w:p>
        </w:tc>
        <w:tc>
          <w:tcPr>
            <w:tcW w:w="1625" w:type="dxa"/>
            <w:vAlign w:val="center"/>
          </w:tcPr>
          <w:p w14:paraId="0934B356" w14:textId="54379BBE" w:rsidR="008E7E59" w:rsidRPr="00664746" w:rsidRDefault="008E7E59" w:rsidP="008E7E59">
            <w:pPr>
              <w:tabs>
                <w:tab w:val="right" w:pos="820"/>
              </w:tabs>
              <w:snapToGrid w:val="0"/>
              <w:spacing w:line="240" w:lineRule="exact"/>
              <w:ind w:leftChars="-122" w:left="-293" w:rightChars="195" w:right="468"/>
              <w:jc w:val="right"/>
              <w:rPr>
                <w:color w:val="000000"/>
                <w:sz w:val="20"/>
                <w:highlight w:val="yellow"/>
                <w:lang w:val="en-US"/>
              </w:rPr>
            </w:pPr>
            <w:r>
              <w:rPr>
                <w:sz w:val="20"/>
                <w:szCs w:val="20"/>
              </w:rPr>
              <w:t>148 199</w:t>
            </w:r>
          </w:p>
        </w:tc>
        <w:tc>
          <w:tcPr>
            <w:tcW w:w="1625" w:type="dxa"/>
            <w:vAlign w:val="center"/>
          </w:tcPr>
          <w:p w14:paraId="45D0AA02" w14:textId="7145C0FC" w:rsidR="008E7E59" w:rsidRPr="00664746" w:rsidRDefault="008E7E59" w:rsidP="008E7E59">
            <w:pPr>
              <w:tabs>
                <w:tab w:val="right" w:pos="874"/>
                <w:tab w:val="right" w:pos="988"/>
                <w:tab w:val="left" w:pos="1158"/>
              </w:tabs>
              <w:snapToGrid w:val="0"/>
              <w:spacing w:line="240" w:lineRule="exact"/>
              <w:ind w:leftChars="-122" w:left="-293" w:rightChars="137" w:right="329"/>
              <w:jc w:val="right"/>
              <w:rPr>
                <w:color w:val="000000"/>
                <w:sz w:val="20"/>
                <w:highlight w:val="yellow"/>
                <w:lang w:val="en-US"/>
              </w:rPr>
            </w:pPr>
            <w:r>
              <w:rPr>
                <w:sz w:val="20"/>
                <w:szCs w:val="20"/>
              </w:rPr>
              <w:t>879 831</w:t>
            </w:r>
          </w:p>
        </w:tc>
        <w:tc>
          <w:tcPr>
            <w:tcW w:w="1517" w:type="dxa"/>
            <w:vAlign w:val="center"/>
          </w:tcPr>
          <w:p w14:paraId="7116D84E" w14:textId="310251AD" w:rsidR="008E7E59" w:rsidRPr="00664746" w:rsidRDefault="008E7E59" w:rsidP="008E7E59">
            <w:pPr>
              <w:tabs>
                <w:tab w:val="right" w:pos="950"/>
              </w:tabs>
              <w:snapToGrid w:val="0"/>
              <w:spacing w:line="240" w:lineRule="exact"/>
              <w:ind w:leftChars="41" w:left="98" w:rightChars="73" w:right="175"/>
              <w:jc w:val="right"/>
              <w:rPr>
                <w:color w:val="000000"/>
                <w:sz w:val="20"/>
                <w:highlight w:val="yellow"/>
                <w:lang w:val="en-US"/>
              </w:rPr>
            </w:pPr>
            <w:r>
              <w:rPr>
                <w:sz w:val="20"/>
                <w:szCs w:val="20"/>
              </w:rPr>
              <w:t>1 662 751</w:t>
            </w:r>
          </w:p>
        </w:tc>
      </w:tr>
      <w:tr w:rsidR="008B4E37" w:rsidRPr="00EC4488" w14:paraId="7BF9296B" w14:textId="77777777" w:rsidTr="000E150D">
        <w:tc>
          <w:tcPr>
            <w:tcW w:w="1623" w:type="dxa"/>
          </w:tcPr>
          <w:p w14:paraId="6A037185" w14:textId="1D36EF87" w:rsidR="008B4E37" w:rsidRPr="00EC4488" w:rsidRDefault="008B4E37" w:rsidP="000E150D">
            <w:pPr>
              <w:tabs>
                <w:tab w:val="left" w:pos="800"/>
                <w:tab w:val="left" w:pos="900"/>
              </w:tabs>
              <w:snapToGrid w:val="0"/>
              <w:spacing w:line="240" w:lineRule="exact"/>
              <w:jc w:val="both"/>
              <w:rPr>
                <w:color w:val="000000"/>
                <w:sz w:val="20"/>
              </w:rPr>
            </w:pPr>
          </w:p>
        </w:tc>
        <w:tc>
          <w:tcPr>
            <w:tcW w:w="1624" w:type="dxa"/>
          </w:tcPr>
          <w:p w14:paraId="2126F24E" w14:textId="6BEDCF4F" w:rsidR="008B4E37" w:rsidRPr="00606BED" w:rsidRDefault="008B4E37" w:rsidP="000E150D">
            <w:pPr>
              <w:tabs>
                <w:tab w:val="left" w:pos="1052"/>
              </w:tabs>
              <w:snapToGrid w:val="0"/>
              <w:spacing w:line="240" w:lineRule="exact"/>
              <w:ind w:leftChars="-122" w:left="-293" w:rightChars="169" w:right="406"/>
              <w:jc w:val="right"/>
              <w:rPr>
                <w:sz w:val="20"/>
                <w:szCs w:val="20"/>
              </w:rPr>
            </w:pPr>
          </w:p>
        </w:tc>
        <w:tc>
          <w:tcPr>
            <w:tcW w:w="1625" w:type="dxa"/>
          </w:tcPr>
          <w:p w14:paraId="6E2A5EE5" w14:textId="6E69CD17" w:rsidR="008B4E37" w:rsidRPr="00606BED" w:rsidRDefault="008B4E37" w:rsidP="000E150D">
            <w:pPr>
              <w:tabs>
                <w:tab w:val="right" w:pos="1006"/>
              </w:tabs>
              <w:snapToGrid w:val="0"/>
              <w:spacing w:line="240" w:lineRule="exact"/>
              <w:ind w:rightChars="167" w:right="401"/>
              <w:jc w:val="right"/>
              <w:rPr>
                <w:sz w:val="20"/>
                <w:szCs w:val="20"/>
              </w:rPr>
            </w:pPr>
          </w:p>
        </w:tc>
        <w:tc>
          <w:tcPr>
            <w:tcW w:w="1625" w:type="dxa"/>
          </w:tcPr>
          <w:p w14:paraId="6A8758BF" w14:textId="152CB008" w:rsidR="008B4E37" w:rsidRPr="00606BED" w:rsidRDefault="008B4E37" w:rsidP="000E150D">
            <w:pPr>
              <w:tabs>
                <w:tab w:val="right" w:pos="820"/>
              </w:tabs>
              <w:snapToGrid w:val="0"/>
              <w:spacing w:line="240" w:lineRule="exact"/>
              <w:ind w:leftChars="-122" w:left="-293" w:rightChars="195" w:right="468"/>
              <w:jc w:val="right"/>
              <w:rPr>
                <w:color w:val="000000"/>
                <w:sz w:val="20"/>
              </w:rPr>
            </w:pPr>
          </w:p>
        </w:tc>
        <w:tc>
          <w:tcPr>
            <w:tcW w:w="1625" w:type="dxa"/>
          </w:tcPr>
          <w:p w14:paraId="65648468" w14:textId="1D1A4DF0" w:rsidR="008B4E37" w:rsidRPr="00606BED" w:rsidRDefault="008B4E37" w:rsidP="000E150D">
            <w:pPr>
              <w:tabs>
                <w:tab w:val="right" w:pos="874"/>
                <w:tab w:val="right" w:pos="988"/>
                <w:tab w:val="left" w:pos="1158"/>
              </w:tabs>
              <w:snapToGrid w:val="0"/>
              <w:spacing w:line="240" w:lineRule="exact"/>
              <w:ind w:leftChars="-122" w:left="-293" w:rightChars="137" w:right="329"/>
              <w:jc w:val="right"/>
              <w:rPr>
                <w:sz w:val="20"/>
                <w:szCs w:val="20"/>
              </w:rPr>
            </w:pPr>
          </w:p>
        </w:tc>
        <w:tc>
          <w:tcPr>
            <w:tcW w:w="1517" w:type="dxa"/>
          </w:tcPr>
          <w:p w14:paraId="5C386EA2" w14:textId="0814B2C1" w:rsidR="008B4E37" w:rsidRPr="00606BED" w:rsidRDefault="008B4E37" w:rsidP="000E150D">
            <w:pPr>
              <w:tabs>
                <w:tab w:val="right" w:pos="950"/>
              </w:tabs>
              <w:snapToGrid w:val="0"/>
              <w:spacing w:line="240" w:lineRule="exact"/>
              <w:ind w:leftChars="41" w:left="98" w:rightChars="73" w:right="175"/>
              <w:jc w:val="right"/>
              <w:rPr>
                <w:sz w:val="20"/>
                <w:szCs w:val="20"/>
              </w:rPr>
            </w:pPr>
          </w:p>
        </w:tc>
      </w:tr>
      <w:tr w:rsidR="00664746" w:rsidRPr="00EC4488" w14:paraId="18EF7D4B" w14:textId="77777777" w:rsidTr="009629E3">
        <w:tc>
          <w:tcPr>
            <w:tcW w:w="1623" w:type="dxa"/>
          </w:tcPr>
          <w:p w14:paraId="164E42E8" w14:textId="11B7058F" w:rsidR="00664746" w:rsidRPr="00094256" w:rsidRDefault="00664746" w:rsidP="00664746">
            <w:pPr>
              <w:tabs>
                <w:tab w:val="left" w:pos="800"/>
                <w:tab w:val="left" w:pos="900"/>
              </w:tabs>
              <w:snapToGrid w:val="0"/>
              <w:spacing w:line="240" w:lineRule="exact"/>
              <w:jc w:val="both"/>
              <w:rPr>
                <w:color w:val="000000"/>
                <w:sz w:val="20"/>
              </w:rPr>
            </w:pPr>
            <w:r w:rsidRPr="00EC4488">
              <w:rPr>
                <w:color w:val="000000"/>
                <w:sz w:val="20"/>
              </w:rPr>
              <w:tab/>
              <w:t>Q</w:t>
            </w:r>
            <w:r>
              <w:rPr>
                <w:rFonts w:hint="eastAsia"/>
                <w:color w:val="000000"/>
                <w:sz w:val="20"/>
              </w:rPr>
              <w:t>1</w:t>
            </w:r>
          </w:p>
        </w:tc>
        <w:tc>
          <w:tcPr>
            <w:tcW w:w="1624" w:type="dxa"/>
            <w:shd w:val="clear" w:color="auto" w:fill="auto"/>
            <w:vAlign w:val="center"/>
          </w:tcPr>
          <w:p w14:paraId="5369792D" w14:textId="0E479025" w:rsidR="00664746" w:rsidRPr="00454577" w:rsidRDefault="00664746" w:rsidP="00664746">
            <w:pPr>
              <w:tabs>
                <w:tab w:val="left" w:pos="1052"/>
              </w:tabs>
              <w:snapToGrid w:val="0"/>
              <w:spacing w:line="240" w:lineRule="exact"/>
              <w:ind w:leftChars="-122" w:left="-293" w:rightChars="169" w:right="406"/>
              <w:jc w:val="right"/>
              <w:rPr>
                <w:color w:val="000000"/>
                <w:sz w:val="20"/>
              </w:rPr>
            </w:pPr>
            <w:r w:rsidRPr="00EC4488">
              <w:rPr>
                <w:sz w:val="20"/>
                <w:szCs w:val="20"/>
              </w:rPr>
              <w:t>143 619</w:t>
            </w:r>
          </w:p>
        </w:tc>
        <w:tc>
          <w:tcPr>
            <w:tcW w:w="1625" w:type="dxa"/>
            <w:shd w:val="clear" w:color="auto" w:fill="auto"/>
            <w:vAlign w:val="center"/>
          </w:tcPr>
          <w:p w14:paraId="105A8459" w14:textId="209329E9" w:rsidR="00664746" w:rsidRPr="00454577" w:rsidRDefault="00664746" w:rsidP="00664746">
            <w:pPr>
              <w:tabs>
                <w:tab w:val="right" w:pos="1006"/>
              </w:tabs>
              <w:snapToGrid w:val="0"/>
              <w:spacing w:line="240" w:lineRule="exact"/>
              <w:ind w:rightChars="167" w:right="401"/>
              <w:jc w:val="right"/>
              <w:rPr>
                <w:color w:val="000000"/>
                <w:sz w:val="20"/>
              </w:rPr>
            </w:pPr>
            <w:r w:rsidRPr="00EC4488">
              <w:rPr>
                <w:sz w:val="20"/>
                <w:szCs w:val="20"/>
              </w:rPr>
              <w:t>18 509</w:t>
            </w:r>
          </w:p>
        </w:tc>
        <w:tc>
          <w:tcPr>
            <w:tcW w:w="1625" w:type="dxa"/>
            <w:shd w:val="clear" w:color="auto" w:fill="auto"/>
            <w:vAlign w:val="center"/>
          </w:tcPr>
          <w:p w14:paraId="7B940B5E" w14:textId="5CB34D28" w:rsidR="00664746" w:rsidRPr="00454577" w:rsidRDefault="00664746" w:rsidP="00664746">
            <w:pPr>
              <w:tabs>
                <w:tab w:val="right" w:pos="820"/>
              </w:tabs>
              <w:snapToGrid w:val="0"/>
              <w:spacing w:line="240" w:lineRule="exact"/>
              <w:ind w:leftChars="-122" w:left="-293" w:rightChars="195" w:right="468"/>
              <w:jc w:val="right"/>
              <w:rPr>
                <w:color w:val="000000"/>
                <w:sz w:val="20"/>
              </w:rPr>
            </w:pPr>
            <w:r w:rsidRPr="00EC4488">
              <w:rPr>
                <w:color w:val="000000"/>
                <w:sz w:val="20"/>
              </w:rPr>
              <w:t>170 690</w:t>
            </w:r>
          </w:p>
        </w:tc>
        <w:tc>
          <w:tcPr>
            <w:tcW w:w="1625" w:type="dxa"/>
            <w:shd w:val="clear" w:color="auto" w:fill="auto"/>
            <w:vAlign w:val="center"/>
          </w:tcPr>
          <w:p w14:paraId="79850876" w14:textId="5A9DE46C" w:rsidR="00664746" w:rsidRPr="00454577" w:rsidRDefault="00664746" w:rsidP="00664746">
            <w:pPr>
              <w:tabs>
                <w:tab w:val="right" w:pos="874"/>
                <w:tab w:val="right" w:pos="988"/>
                <w:tab w:val="left" w:pos="1158"/>
              </w:tabs>
              <w:snapToGrid w:val="0"/>
              <w:spacing w:line="240" w:lineRule="exact"/>
              <w:ind w:leftChars="-122" w:left="-293" w:rightChars="137" w:right="329"/>
              <w:jc w:val="right"/>
              <w:rPr>
                <w:color w:val="000000"/>
                <w:sz w:val="20"/>
              </w:rPr>
            </w:pPr>
            <w:r w:rsidRPr="00EC4488">
              <w:rPr>
                <w:sz w:val="20"/>
                <w:szCs w:val="20"/>
              </w:rPr>
              <w:t>964 803</w:t>
            </w:r>
          </w:p>
        </w:tc>
        <w:tc>
          <w:tcPr>
            <w:tcW w:w="1517" w:type="dxa"/>
            <w:shd w:val="clear" w:color="auto" w:fill="auto"/>
            <w:vAlign w:val="center"/>
          </w:tcPr>
          <w:p w14:paraId="7FA285AF" w14:textId="17B6AE25" w:rsidR="00664746" w:rsidRPr="00454577" w:rsidRDefault="00664746" w:rsidP="00664746">
            <w:pPr>
              <w:tabs>
                <w:tab w:val="right" w:pos="950"/>
              </w:tabs>
              <w:snapToGrid w:val="0"/>
              <w:spacing w:line="240" w:lineRule="exact"/>
              <w:ind w:leftChars="41" w:left="98" w:rightChars="73" w:right="175"/>
              <w:jc w:val="right"/>
              <w:rPr>
                <w:color w:val="000000"/>
                <w:sz w:val="20"/>
              </w:rPr>
            </w:pPr>
            <w:r w:rsidRPr="00EC4488">
              <w:rPr>
                <w:sz w:val="20"/>
                <w:szCs w:val="20"/>
              </w:rPr>
              <w:t>1 866 001</w:t>
            </w:r>
          </w:p>
        </w:tc>
      </w:tr>
      <w:tr w:rsidR="00664746" w:rsidRPr="00EC4488" w14:paraId="4DD6E72E" w14:textId="77777777" w:rsidTr="00D043A9">
        <w:tc>
          <w:tcPr>
            <w:tcW w:w="1623" w:type="dxa"/>
          </w:tcPr>
          <w:p w14:paraId="50619644" w14:textId="02DF15E9" w:rsidR="00664746" w:rsidRPr="00094256" w:rsidRDefault="00664746" w:rsidP="00664746">
            <w:pPr>
              <w:tabs>
                <w:tab w:val="left" w:pos="800"/>
                <w:tab w:val="left" w:pos="900"/>
              </w:tabs>
              <w:snapToGrid w:val="0"/>
              <w:spacing w:line="240" w:lineRule="exact"/>
              <w:jc w:val="both"/>
              <w:rPr>
                <w:color w:val="000000"/>
                <w:sz w:val="20"/>
              </w:rPr>
            </w:pPr>
            <w:r w:rsidRPr="00EC4488">
              <w:rPr>
                <w:color w:val="000000"/>
                <w:sz w:val="20"/>
              </w:rPr>
              <w:tab/>
              <w:t>Q2</w:t>
            </w:r>
          </w:p>
        </w:tc>
        <w:tc>
          <w:tcPr>
            <w:tcW w:w="1624" w:type="dxa"/>
            <w:shd w:val="clear" w:color="auto" w:fill="auto"/>
          </w:tcPr>
          <w:p w14:paraId="4ACE81A6" w14:textId="43584138" w:rsidR="00664746" w:rsidRPr="00454577" w:rsidRDefault="00664746" w:rsidP="00664746">
            <w:pPr>
              <w:tabs>
                <w:tab w:val="left" w:pos="1052"/>
              </w:tabs>
              <w:snapToGrid w:val="0"/>
              <w:spacing w:line="240" w:lineRule="exact"/>
              <w:ind w:leftChars="-122" w:left="-293" w:rightChars="169" w:right="406"/>
              <w:jc w:val="right"/>
              <w:rPr>
                <w:color w:val="000000"/>
                <w:sz w:val="20"/>
              </w:rPr>
            </w:pPr>
            <w:r w:rsidRPr="00606BED">
              <w:rPr>
                <w:rFonts w:hint="eastAsia"/>
                <w:color w:val="000000"/>
                <w:sz w:val="20"/>
              </w:rPr>
              <w:t>121 666</w:t>
            </w:r>
          </w:p>
        </w:tc>
        <w:tc>
          <w:tcPr>
            <w:tcW w:w="1625" w:type="dxa"/>
            <w:shd w:val="clear" w:color="auto" w:fill="auto"/>
          </w:tcPr>
          <w:p w14:paraId="6F509A10" w14:textId="2BCAD651" w:rsidR="00664746" w:rsidRPr="00454577" w:rsidRDefault="00664746" w:rsidP="00664746">
            <w:pPr>
              <w:tabs>
                <w:tab w:val="right" w:pos="1006"/>
              </w:tabs>
              <w:snapToGrid w:val="0"/>
              <w:spacing w:line="240" w:lineRule="exact"/>
              <w:ind w:rightChars="167" w:right="401"/>
              <w:jc w:val="right"/>
              <w:rPr>
                <w:color w:val="000000"/>
                <w:sz w:val="20"/>
              </w:rPr>
            </w:pPr>
            <w:r w:rsidRPr="00606BED">
              <w:rPr>
                <w:rFonts w:hint="eastAsia"/>
                <w:color w:val="000000"/>
                <w:sz w:val="20"/>
              </w:rPr>
              <w:t>13 876</w:t>
            </w:r>
          </w:p>
        </w:tc>
        <w:tc>
          <w:tcPr>
            <w:tcW w:w="1625" w:type="dxa"/>
            <w:shd w:val="clear" w:color="auto" w:fill="auto"/>
          </w:tcPr>
          <w:p w14:paraId="02335313" w14:textId="1F8CAB28" w:rsidR="00664746" w:rsidRPr="00454577" w:rsidRDefault="00664746" w:rsidP="00664746">
            <w:pPr>
              <w:tabs>
                <w:tab w:val="right" w:pos="820"/>
              </w:tabs>
              <w:snapToGrid w:val="0"/>
              <w:spacing w:line="240" w:lineRule="exact"/>
              <w:ind w:leftChars="-122" w:left="-293" w:rightChars="195" w:right="468"/>
              <w:jc w:val="right"/>
              <w:rPr>
                <w:color w:val="000000"/>
                <w:sz w:val="20"/>
              </w:rPr>
            </w:pPr>
            <w:r w:rsidRPr="00606BED">
              <w:rPr>
                <w:rFonts w:hint="eastAsia"/>
                <w:color w:val="000000"/>
                <w:sz w:val="20"/>
              </w:rPr>
              <w:t>151 409</w:t>
            </w:r>
          </w:p>
        </w:tc>
        <w:tc>
          <w:tcPr>
            <w:tcW w:w="1625" w:type="dxa"/>
            <w:shd w:val="clear" w:color="auto" w:fill="auto"/>
          </w:tcPr>
          <w:p w14:paraId="0606ABBD" w14:textId="728EED2D" w:rsidR="00664746" w:rsidRPr="00454577" w:rsidRDefault="00664746" w:rsidP="00664746">
            <w:pPr>
              <w:tabs>
                <w:tab w:val="right" w:pos="874"/>
                <w:tab w:val="right" w:pos="988"/>
                <w:tab w:val="left" w:pos="1158"/>
              </w:tabs>
              <w:snapToGrid w:val="0"/>
              <w:spacing w:line="240" w:lineRule="exact"/>
              <w:ind w:leftChars="-122" w:left="-293" w:rightChars="137" w:right="329"/>
              <w:jc w:val="right"/>
              <w:rPr>
                <w:color w:val="000000"/>
                <w:sz w:val="20"/>
              </w:rPr>
            </w:pPr>
            <w:r w:rsidRPr="00606BED">
              <w:rPr>
                <w:rFonts w:hint="eastAsia"/>
                <w:color w:val="000000"/>
                <w:sz w:val="20"/>
              </w:rPr>
              <w:t>771 454</w:t>
            </w:r>
          </w:p>
        </w:tc>
        <w:tc>
          <w:tcPr>
            <w:tcW w:w="1517" w:type="dxa"/>
            <w:shd w:val="clear" w:color="auto" w:fill="auto"/>
          </w:tcPr>
          <w:p w14:paraId="48F72F1A" w14:textId="702DDAC5" w:rsidR="00664746" w:rsidRPr="00454577" w:rsidRDefault="00664746" w:rsidP="00664746">
            <w:pPr>
              <w:tabs>
                <w:tab w:val="right" w:pos="950"/>
              </w:tabs>
              <w:snapToGrid w:val="0"/>
              <w:spacing w:line="240" w:lineRule="exact"/>
              <w:ind w:leftChars="41" w:left="98" w:rightChars="73" w:right="175"/>
              <w:jc w:val="right"/>
              <w:rPr>
                <w:color w:val="000000"/>
                <w:sz w:val="20"/>
              </w:rPr>
            </w:pPr>
            <w:r w:rsidRPr="00606BED">
              <w:rPr>
                <w:color w:val="000000"/>
                <w:sz w:val="20"/>
              </w:rPr>
              <w:t>1 5</w:t>
            </w:r>
            <w:r w:rsidRPr="00606BED">
              <w:rPr>
                <w:rFonts w:hint="eastAsia"/>
                <w:color w:val="000000"/>
                <w:sz w:val="20"/>
              </w:rPr>
              <w:t>34</w:t>
            </w:r>
            <w:r w:rsidRPr="00606BED">
              <w:rPr>
                <w:color w:val="000000"/>
                <w:sz w:val="20"/>
              </w:rPr>
              <w:t xml:space="preserve"> </w:t>
            </w:r>
            <w:r w:rsidRPr="00606BED">
              <w:rPr>
                <w:rFonts w:hint="eastAsia"/>
                <w:color w:val="000000"/>
                <w:sz w:val="20"/>
              </w:rPr>
              <w:t>850</w:t>
            </w:r>
          </w:p>
        </w:tc>
      </w:tr>
      <w:tr w:rsidR="00664746" w:rsidRPr="00EC4488" w14:paraId="1A182ED8" w14:textId="77777777" w:rsidTr="00D043A9">
        <w:tc>
          <w:tcPr>
            <w:tcW w:w="1623" w:type="dxa"/>
          </w:tcPr>
          <w:p w14:paraId="4CCB5396" w14:textId="2A2EA87C" w:rsidR="00664746" w:rsidRPr="00094256" w:rsidRDefault="00664746" w:rsidP="00664746">
            <w:pPr>
              <w:tabs>
                <w:tab w:val="left" w:pos="800"/>
                <w:tab w:val="left" w:pos="900"/>
              </w:tabs>
              <w:snapToGrid w:val="0"/>
              <w:spacing w:line="240" w:lineRule="exact"/>
              <w:jc w:val="both"/>
              <w:rPr>
                <w:color w:val="000000"/>
                <w:sz w:val="20"/>
              </w:rPr>
            </w:pPr>
            <w:r w:rsidRPr="00094256">
              <w:rPr>
                <w:color w:val="000000"/>
                <w:sz w:val="20"/>
              </w:rPr>
              <w:tab/>
              <w:t>Q3</w:t>
            </w:r>
          </w:p>
        </w:tc>
        <w:tc>
          <w:tcPr>
            <w:tcW w:w="1624" w:type="dxa"/>
            <w:shd w:val="clear" w:color="auto" w:fill="auto"/>
          </w:tcPr>
          <w:p w14:paraId="2F527736" w14:textId="5B026CB2" w:rsidR="00664746" w:rsidRPr="00454577" w:rsidRDefault="00664746" w:rsidP="00664746">
            <w:pPr>
              <w:tabs>
                <w:tab w:val="left" w:pos="1052"/>
              </w:tabs>
              <w:snapToGrid w:val="0"/>
              <w:spacing w:line="240" w:lineRule="exact"/>
              <w:ind w:leftChars="-122" w:left="-293" w:rightChars="169" w:right="406"/>
              <w:jc w:val="right"/>
              <w:rPr>
                <w:color w:val="000000"/>
                <w:sz w:val="20"/>
              </w:rPr>
            </w:pPr>
            <w:r w:rsidRPr="00454577">
              <w:rPr>
                <w:color w:val="000000"/>
                <w:sz w:val="20"/>
              </w:rPr>
              <w:t>122 289</w:t>
            </w:r>
          </w:p>
        </w:tc>
        <w:tc>
          <w:tcPr>
            <w:tcW w:w="1625" w:type="dxa"/>
            <w:shd w:val="clear" w:color="auto" w:fill="auto"/>
          </w:tcPr>
          <w:p w14:paraId="09B424AB" w14:textId="0710C5BB" w:rsidR="00664746" w:rsidRPr="00454577" w:rsidRDefault="00664746" w:rsidP="00664746">
            <w:pPr>
              <w:tabs>
                <w:tab w:val="right" w:pos="1006"/>
              </w:tabs>
              <w:snapToGrid w:val="0"/>
              <w:spacing w:line="240" w:lineRule="exact"/>
              <w:ind w:rightChars="167" w:right="401"/>
              <w:jc w:val="right"/>
              <w:rPr>
                <w:color w:val="000000"/>
                <w:sz w:val="20"/>
              </w:rPr>
            </w:pPr>
            <w:r w:rsidRPr="00454577">
              <w:rPr>
                <w:color w:val="000000"/>
                <w:sz w:val="20"/>
              </w:rPr>
              <w:t>12 656</w:t>
            </w:r>
          </w:p>
        </w:tc>
        <w:tc>
          <w:tcPr>
            <w:tcW w:w="1625" w:type="dxa"/>
            <w:shd w:val="clear" w:color="auto" w:fill="auto"/>
          </w:tcPr>
          <w:p w14:paraId="5EEF63A0" w14:textId="297E3AFA" w:rsidR="00664746" w:rsidRPr="00454577" w:rsidRDefault="00664746" w:rsidP="00664746">
            <w:pPr>
              <w:tabs>
                <w:tab w:val="right" w:pos="820"/>
              </w:tabs>
              <w:snapToGrid w:val="0"/>
              <w:spacing w:line="240" w:lineRule="exact"/>
              <w:ind w:leftChars="-122" w:left="-293" w:rightChars="195" w:right="468"/>
              <w:jc w:val="right"/>
              <w:rPr>
                <w:color w:val="000000"/>
                <w:sz w:val="20"/>
              </w:rPr>
            </w:pPr>
            <w:r w:rsidRPr="00454577">
              <w:rPr>
                <w:color w:val="000000"/>
                <w:sz w:val="20"/>
              </w:rPr>
              <w:t>138 573</w:t>
            </w:r>
          </w:p>
        </w:tc>
        <w:tc>
          <w:tcPr>
            <w:tcW w:w="1625" w:type="dxa"/>
            <w:shd w:val="clear" w:color="auto" w:fill="auto"/>
          </w:tcPr>
          <w:p w14:paraId="20CDD11C" w14:textId="6AA94A75" w:rsidR="00664746" w:rsidRPr="00454577" w:rsidRDefault="00664746" w:rsidP="00664746">
            <w:pPr>
              <w:tabs>
                <w:tab w:val="right" w:pos="874"/>
                <w:tab w:val="right" w:pos="988"/>
                <w:tab w:val="left" w:pos="1158"/>
              </w:tabs>
              <w:snapToGrid w:val="0"/>
              <w:spacing w:line="240" w:lineRule="exact"/>
              <w:ind w:leftChars="-122" w:left="-293" w:rightChars="137" w:right="329"/>
              <w:jc w:val="right"/>
              <w:rPr>
                <w:color w:val="000000"/>
                <w:sz w:val="20"/>
              </w:rPr>
            </w:pPr>
            <w:r w:rsidRPr="00454577">
              <w:rPr>
                <w:color w:val="000000"/>
                <w:sz w:val="20"/>
              </w:rPr>
              <w:t>919 912</w:t>
            </w:r>
          </w:p>
        </w:tc>
        <w:tc>
          <w:tcPr>
            <w:tcW w:w="1517" w:type="dxa"/>
            <w:shd w:val="clear" w:color="auto" w:fill="auto"/>
          </w:tcPr>
          <w:p w14:paraId="12DBECCD" w14:textId="7B9A48D6" w:rsidR="00664746" w:rsidRPr="00454577" w:rsidRDefault="00664746" w:rsidP="00664746">
            <w:pPr>
              <w:tabs>
                <w:tab w:val="right" w:pos="950"/>
              </w:tabs>
              <w:snapToGrid w:val="0"/>
              <w:spacing w:line="240" w:lineRule="exact"/>
              <w:ind w:leftChars="41" w:left="98" w:rightChars="73" w:right="175"/>
              <w:jc w:val="right"/>
              <w:rPr>
                <w:color w:val="000000"/>
                <w:sz w:val="20"/>
              </w:rPr>
            </w:pPr>
            <w:r w:rsidRPr="00454577">
              <w:rPr>
                <w:color w:val="000000"/>
                <w:sz w:val="20"/>
              </w:rPr>
              <w:t>1 647 307</w:t>
            </w:r>
          </w:p>
        </w:tc>
      </w:tr>
      <w:tr w:rsidR="008E7E59" w:rsidRPr="00EC4488" w14:paraId="4DE526E9" w14:textId="77777777" w:rsidTr="00D043A9">
        <w:tc>
          <w:tcPr>
            <w:tcW w:w="1623" w:type="dxa"/>
          </w:tcPr>
          <w:p w14:paraId="2CDAA6B2" w14:textId="7A5545C1" w:rsidR="008E7E59" w:rsidRPr="00094256" w:rsidRDefault="008E7E59" w:rsidP="008E7E59">
            <w:pPr>
              <w:tabs>
                <w:tab w:val="left" w:pos="800"/>
                <w:tab w:val="left" w:pos="900"/>
              </w:tabs>
              <w:snapToGrid w:val="0"/>
              <w:spacing w:line="240" w:lineRule="exact"/>
              <w:jc w:val="both"/>
              <w:rPr>
                <w:color w:val="000000"/>
                <w:sz w:val="20"/>
              </w:rPr>
            </w:pPr>
            <w:r w:rsidRPr="00094256">
              <w:rPr>
                <w:color w:val="000000"/>
                <w:sz w:val="20"/>
              </w:rPr>
              <w:tab/>
              <w:t>Q</w:t>
            </w:r>
            <w:r>
              <w:rPr>
                <w:rFonts w:hint="eastAsia"/>
                <w:color w:val="000000"/>
                <w:sz w:val="20"/>
              </w:rPr>
              <w:t>4</w:t>
            </w:r>
          </w:p>
        </w:tc>
        <w:tc>
          <w:tcPr>
            <w:tcW w:w="1624" w:type="dxa"/>
            <w:shd w:val="clear" w:color="auto" w:fill="auto"/>
          </w:tcPr>
          <w:p w14:paraId="5B39CC1C" w14:textId="494FA2FB" w:rsidR="008E7E59" w:rsidRPr="00664746" w:rsidRDefault="008E7E59" w:rsidP="008E7E59">
            <w:pPr>
              <w:tabs>
                <w:tab w:val="left" w:pos="1052"/>
              </w:tabs>
              <w:snapToGrid w:val="0"/>
              <w:spacing w:line="240" w:lineRule="exact"/>
              <w:ind w:leftChars="-122" w:left="-293" w:rightChars="169" w:right="406"/>
              <w:jc w:val="right"/>
              <w:rPr>
                <w:color w:val="000000"/>
                <w:sz w:val="20"/>
                <w:highlight w:val="yellow"/>
              </w:rPr>
            </w:pPr>
            <w:r>
              <w:rPr>
                <w:sz w:val="20"/>
                <w:szCs w:val="20"/>
              </w:rPr>
              <w:t>118 790</w:t>
            </w:r>
          </w:p>
        </w:tc>
        <w:tc>
          <w:tcPr>
            <w:tcW w:w="1625" w:type="dxa"/>
            <w:shd w:val="clear" w:color="auto" w:fill="auto"/>
          </w:tcPr>
          <w:p w14:paraId="53583905" w14:textId="34A86846" w:rsidR="008E7E59" w:rsidRPr="00664746" w:rsidRDefault="008E7E59" w:rsidP="008E7E59">
            <w:pPr>
              <w:tabs>
                <w:tab w:val="right" w:pos="1006"/>
              </w:tabs>
              <w:snapToGrid w:val="0"/>
              <w:spacing w:line="240" w:lineRule="exact"/>
              <w:ind w:rightChars="167" w:right="401"/>
              <w:jc w:val="right"/>
              <w:rPr>
                <w:color w:val="000000"/>
                <w:sz w:val="20"/>
                <w:highlight w:val="yellow"/>
              </w:rPr>
            </w:pPr>
            <w:r>
              <w:rPr>
                <w:sz w:val="20"/>
                <w:szCs w:val="20"/>
              </w:rPr>
              <w:t>15 326</w:t>
            </w:r>
          </w:p>
        </w:tc>
        <w:tc>
          <w:tcPr>
            <w:tcW w:w="1625" w:type="dxa"/>
            <w:shd w:val="clear" w:color="auto" w:fill="auto"/>
          </w:tcPr>
          <w:p w14:paraId="7A904F67" w14:textId="2A2ABD88" w:rsidR="008E7E59" w:rsidRPr="00664746" w:rsidRDefault="008E7E59" w:rsidP="008E7E59">
            <w:pPr>
              <w:tabs>
                <w:tab w:val="right" w:pos="820"/>
              </w:tabs>
              <w:snapToGrid w:val="0"/>
              <w:spacing w:line="240" w:lineRule="exact"/>
              <w:ind w:leftChars="-122" w:left="-293" w:rightChars="195" w:right="468"/>
              <w:jc w:val="right"/>
              <w:rPr>
                <w:color w:val="000000"/>
                <w:sz w:val="20"/>
                <w:highlight w:val="yellow"/>
              </w:rPr>
            </w:pPr>
            <w:r>
              <w:rPr>
                <w:sz w:val="20"/>
                <w:szCs w:val="20"/>
              </w:rPr>
              <w:t>133 176</w:t>
            </w:r>
          </w:p>
        </w:tc>
        <w:tc>
          <w:tcPr>
            <w:tcW w:w="1625" w:type="dxa"/>
            <w:shd w:val="clear" w:color="auto" w:fill="auto"/>
          </w:tcPr>
          <w:p w14:paraId="0D43136A" w14:textId="0D3F21E3" w:rsidR="008E7E59" w:rsidRPr="00664746" w:rsidRDefault="008E7E59" w:rsidP="008E7E59">
            <w:pPr>
              <w:tabs>
                <w:tab w:val="right" w:pos="874"/>
                <w:tab w:val="right" w:pos="988"/>
                <w:tab w:val="left" w:pos="1158"/>
              </w:tabs>
              <w:snapToGrid w:val="0"/>
              <w:spacing w:line="240" w:lineRule="exact"/>
              <w:ind w:leftChars="-122" w:left="-293" w:rightChars="137" w:right="329"/>
              <w:jc w:val="right"/>
              <w:rPr>
                <w:color w:val="000000"/>
                <w:sz w:val="20"/>
                <w:highlight w:val="yellow"/>
              </w:rPr>
            </w:pPr>
            <w:r>
              <w:rPr>
                <w:sz w:val="20"/>
                <w:szCs w:val="20"/>
              </w:rPr>
              <w:t>860 145</w:t>
            </w:r>
          </w:p>
        </w:tc>
        <w:tc>
          <w:tcPr>
            <w:tcW w:w="1517" w:type="dxa"/>
            <w:shd w:val="clear" w:color="auto" w:fill="auto"/>
          </w:tcPr>
          <w:p w14:paraId="614C79AF" w14:textId="0B1BF4E8" w:rsidR="008E7E59" w:rsidRPr="00664746" w:rsidRDefault="008E7E59" w:rsidP="008E7E59">
            <w:pPr>
              <w:tabs>
                <w:tab w:val="right" w:pos="950"/>
              </w:tabs>
              <w:snapToGrid w:val="0"/>
              <w:spacing w:line="240" w:lineRule="exact"/>
              <w:ind w:leftChars="41" w:left="98" w:rightChars="73" w:right="175"/>
              <w:jc w:val="right"/>
              <w:rPr>
                <w:color w:val="000000"/>
                <w:sz w:val="20"/>
                <w:highlight w:val="yellow"/>
              </w:rPr>
            </w:pPr>
            <w:r>
              <w:rPr>
                <w:sz w:val="20"/>
                <w:szCs w:val="20"/>
              </w:rPr>
              <w:t>1 604 903</w:t>
            </w:r>
          </w:p>
        </w:tc>
      </w:tr>
      <w:tr w:rsidR="00664746" w:rsidRPr="00EC4488" w14:paraId="622E87B3" w14:textId="77777777" w:rsidTr="00D043A9">
        <w:tc>
          <w:tcPr>
            <w:tcW w:w="1623" w:type="dxa"/>
          </w:tcPr>
          <w:p w14:paraId="20B6F5A5" w14:textId="77777777" w:rsidR="00664746" w:rsidRPr="00094256" w:rsidRDefault="00664746" w:rsidP="00664746">
            <w:pPr>
              <w:tabs>
                <w:tab w:val="left" w:pos="800"/>
                <w:tab w:val="left" w:pos="900"/>
              </w:tabs>
              <w:snapToGrid w:val="0"/>
              <w:spacing w:line="240" w:lineRule="exact"/>
              <w:jc w:val="both"/>
              <w:rPr>
                <w:color w:val="000000"/>
                <w:sz w:val="20"/>
              </w:rPr>
            </w:pPr>
          </w:p>
        </w:tc>
        <w:tc>
          <w:tcPr>
            <w:tcW w:w="1624" w:type="dxa"/>
            <w:shd w:val="clear" w:color="auto" w:fill="auto"/>
          </w:tcPr>
          <w:p w14:paraId="25FA7384" w14:textId="77777777" w:rsidR="00664746" w:rsidRPr="00094256" w:rsidRDefault="00664746" w:rsidP="00664746">
            <w:pPr>
              <w:tabs>
                <w:tab w:val="left" w:pos="1052"/>
              </w:tabs>
              <w:snapToGrid w:val="0"/>
              <w:spacing w:line="240" w:lineRule="exact"/>
              <w:ind w:rightChars="169" w:right="406"/>
              <w:jc w:val="right"/>
              <w:rPr>
                <w:color w:val="000000"/>
                <w:sz w:val="20"/>
              </w:rPr>
            </w:pPr>
          </w:p>
        </w:tc>
        <w:tc>
          <w:tcPr>
            <w:tcW w:w="1625" w:type="dxa"/>
            <w:shd w:val="clear" w:color="auto" w:fill="auto"/>
          </w:tcPr>
          <w:p w14:paraId="142E47C0" w14:textId="77777777" w:rsidR="00664746" w:rsidRPr="00094256" w:rsidRDefault="00664746" w:rsidP="00664746">
            <w:pPr>
              <w:tabs>
                <w:tab w:val="right" w:pos="1006"/>
              </w:tabs>
              <w:snapToGrid w:val="0"/>
              <w:spacing w:line="240" w:lineRule="exact"/>
              <w:ind w:rightChars="167" w:right="401"/>
              <w:jc w:val="right"/>
              <w:rPr>
                <w:color w:val="000000"/>
                <w:sz w:val="20"/>
                <w:lang w:val="en-US"/>
              </w:rPr>
            </w:pPr>
          </w:p>
        </w:tc>
        <w:tc>
          <w:tcPr>
            <w:tcW w:w="1625" w:type="dxa"/>
            <w:shd w:val="clear" w:color="auto" w:fill="auto"/>
          </w:tcPr>
          <w:p w14:paraId="4E835E73" w14:textId="77777777" w:rsidR="00664746" w:rsidRPr="00094256" w:rsidRDefault="00664746" w:rsidP="00664746">
            <w:pPr>
              <w:tabs>
                <w:tab w:val="right" w:pos="820"/>
              </w:tabs>
              <w:snapToGrid w:val="0"/>
              <w:spacing w:line="240" w:lineRule="exact"/>
              <w:ind w:rightChars="195" w:right="468"/>
              <w:jc w:val="right"/>
              <w:rPr>
                <w:color w:val="000000"/>
                <w:sz w:val="20"/>
                <w:lang w:val="en-US"/>
              </w:rPr>
            </w:pPr>
          </w:p>
        </w:tc>
        <w:tc>
          <w:tcPr>
            <w:tcW w:w="1625" w:type="dxa"/>
            <w:shd w:val="clear" w:color="auto" w:fill="auto"/>
          </w:tcPr>
          <w:p w14:paraId="20CB497B" w14:textId="77777777" w:rsidR="00664746" w:rsidRPr="00094256" w:rsidRDefault="00664746" w:rsidP="00664746">
            <w:pPr>
              <w:tabs>
                <w:tab w:val="right" w:pos="874"/>
                <w:tab w:val="right" w:pos="988"/>
                <w:tab w:val="left" w:pos="1158"/>
              </w:tabs>
              <w:snapToGrid w:val="0"/>
              <w:spacing w:line="240" w:lineRule="exact"/>
              <w:ind w:rightChars="137" w:right="329"/>
              <w:jc w:val="right"/>
              <w:rPr>
                <w:color w:val="000000"/>
                <w:sz w:val="20"/>
                <w:lang w:val="en-US"/>
              </w:rPr>
            </w:pPr>
          </w:p>
        </w:tc>
        <w:tc>
          <w:tcPr>
            <w:tcW w:w="1517" w:type="dxa"/>
            <w:shd w:val="clear" w:color="auto" w:fill="auto"/>
          </w:tcPr>
          <w:p w14:paraId="31CEB625" w14:textId="77777777" w:rsidR="00664746" w:rsidRPr="00094256" w:rsidRDefault="00664746" w:rsidP="00664746">
            <w:pPr>
              <w:tabs>
                <w:tab w:val="right" w:pos="950"/>
              </w:tabs>
              <w:snapToGrid w:val="0"/>
              <w:spacing w:line="240" w:lineRule="exact"/>
              <w:ind w:leftChars="-5" w:left="-12" w:rightChars="73" w:right="175"/>
              <w:jc w:val="right"/>
              <w:rPr>
                <w:color w:val="000000"/>
                <w:sz w:val="20"/>
                <w:lang w:val="en-US"/>
              </w:rPr>
            </w:pPr>
          </w:p>
        </w:tc>
      </w:tr>
      <w:tr w:rsidR="00664746" w:rsidRPr="00EC4488" w14:paraId="2FCBDD7E" w14:textId="77777777" w:rsidTr="00B63F4C">
        <w:trPr>
          <w:trHeight w:val="83"/>
        </w:trPr>
        <w:tc>
          <w:tcPr>
            <w:tcW w:w="1623" w:type="dxa"/>
          </w:tcPr>
          <w:p w14:paraId="2E18CB33" w14:textId="77777777" w:rsidR="00664746" w:rsidRPr="00094256" w:rsidRDefault="00664746" w:rsidP="00664746">
            <w:pPr>
              <w:tabs>
                <w:tab w:val="left" w:pos="800"/>
                <w:tab w:val="left" w:pos="900"/>
              </w:tabs>
              <w:snapToGrid w:val="0"/>
              <w:spacing w:line="240" w:lineRule="exact"/>
              <w:rPr>
                <w:color w:val="000000"/>
                <w:sz w:val="20"/>
              </w:rPr>
            </w:pPr>
            <w:r w:rsidRPr="00094256">
              <w:rPr>
                <w:color w:val="000000"/>
                <w:sz w:val="20"/>
              </w:rPr>
              <w:t>% change in</w:t>
            </w:r>
          </w:p>
          <w:p w14:paraId="08382FF5" w14:textId="2F2E7384" w:rsidR="00664746" w:rsidRPr="00094256" w:rsidRDefault="00664746" w:rsidP="00664746">
            <w:pPr>
              <w:tabs>
                <w:tab w:val="left" w:pos="800"/>
                <w:tab w:val="left" w:pos="900"/>
              </w:tabs>
              <w:snapToGrid w:val="0"/>
              <w:spacing w:line="240" w:lineRule="exact"/>
              <w:rPr>
                <w:color w:val="000000"/>
                <w:sz w:val="20"/>
              </w:rPr>
            </w:pPr>
            <w:r w:rsidRPr="00094256">
              <w:rPr>
                <w:color w:val="000000"/>
                <w:sz w:val="20"/>
              </w:rPr>
              <w:t xml:space="preserve">2025 </w:t>
            </w:r>
            <w:r w:rsidRPr="00094256">
              <w:rPr>
                <w:color w:val="000000"/>
                <w:sz w:val="20"/>
                <w:szCs w:val="20"/>
              </w:rPr>
              <w:t>Q</w:t>
            </w:r>
            <w:r>
              <w:rPr>
                <w:rFonts w:hint="eastAsia"/>
                <w:color w:val="000000"/>
                <w:sz w:val="20"/>
                <w:szCs w:val="20"/>
              </w:rPr>
              <w:t>4</w:t>
            </w:r>
            <w:r w:rsidRPr="00094256">
              <w:rPr>
                <w:color w:val="000000"/>
                <w:sz w:val="20"/>
              </w:rPr>
              <w:t xml:space="preserve"> over</w:t>
            </w:r>
          </w:p>
          <w:p w14:paraId="6E9487F8" w14:textId="6E0C4ACA" w:rsidR="00664746" w:rsidRPr="00094256" w:rsidRDefault="00664746" w:rsidP="00664746">
            <w:pPr>
              <w:tabs>
                <w:tab w:val="left" w:pos="800"/>
                <w:tab w:val="left" w:pos="900"/>
              </w:tabs>
              <w:snapToGrid w:val="0"/>
              <w:spacing w:line="240" w:lineRule="exact"/>
              <w:jc w:val="both"/>
              <w:rPr>
                <w:color w:val="000000"/>
                <w:sz w:val="20"/>
                <w:szCs w:val="20"/>
              </w:rPr>
            </w:pPr>
            <w:r w:rsidRPr="00094256">
              <w:rPr>
                <w:color w:val="000000"/>
                <w:sz w:val="20"/>
              </w:rPr>
              <w:t xml:space="preserve">2024 </w:t>
            </w:r>
            <w:r w:rsidRPr="00094256">
              <w:rPr>
                <w:color w:val="000000"/>
                <w:sz w:val="20"/>
                <w:szCs w:val="20"/>
              </w:rPr>
              <w:t>Q</w:t>
            </w:r>
            <w:r>
              <w:rPr>
                <w:rFonts w:hint="eastAsia"/>
                <w:color w:val="000000"/>
                <w:sz w:val="20"/>
                <w:szCs w:val="20"/>
              </w:rPr>
              <w:t>4</w:t>
            </w:r>
          </w:p>
        </w:tc>
        <w:tc>
          <w:tcPr>
            <w:tcW w:w="1624" w:type="dxa"/>
            <w:shd w:val="clear" w:color="auto" w:fill="auto"/>
          </w:tcPr>
          <w:p w14:paraId="53311740" w14:textId="60E6483D" w:rsidR="00664746" w:rsidRPr="008E7E59" w:rsidRDefault="008E7E59" w:rsidP="00664746">
            <w:pPr>
              <w:tabs>
                <w:tab w:val="left" w:pos="1052"/>
              </w:tabs>
              <w:snapToGrid w:val="0"/>
              <w:spacing w:line="240" w:lineRule="exact"/>
              <w:ind w:leftChars="-122" w:left="-293" w:rightChars="169" w:right="406"/>
              <w:jc w:val="right"/>
              <w:rPr>
                <w:sz w:val="20"/>
                <w:szCs w:val="20"/>
              </w:rPr>
            </w:pPr>
            <w:r w:rsidRPr="008E7E59">
              <w:rPr>
                <w:rFonts w:hint="eastAsia"/>
                <w:sz w:val="20"/>
                <w:szCs w:val="20"/>
              </w:rPr>
              <w:t>-15.0</w:t>
            </w:r>
          </w:p>
        </w:tc>
        <w:tc>
          <w:tcPr>
            <w:tcW w:w="1625" w:type="dxa"/>
            <w:shd w:val="clear" w:color="auto" w:fill="auto"/>
          </w:tcPr>
          <w:p w14:paraId="1D55CA4B" w14:textId="1305DF35" w:rsidR="00664746" w:rsidRPr="008E7E59" w:rsidRDefault="008E7E59" w:rsidP="00664746">
            <w:pPr>
              <w:tabs>
                <w:tab w:val="right" w:pos="1006"/>
              </w:tabs>
              <w:snapToGrid w:val="0"/>
              <w:spacing w:line="240" w:lineRule="exact"/>
              <w:ind w:leftChars="-122" w:left="-293" w:rightChars="167" w:right="401"/>
              <w:jc w:val="right"/>
              <w:rPr>
                <w:sz w:val="20"/>
                <w:szCs w:val="20"/>
              </w:rPr>
            </w:pPr>
            <w:r w:rsidRPr="008E7E59">
              <w:rPr>
                <w:rFonts w:hint="eastAsia"/>
                <w:sz w:val="20"/>
                <w:szCs w:val="20"/>
              </w:rPr>
              <w:t>1.2</w:t>
            </w:r>
          </w:p>
        </w:tc>
        <w:tc>
          <w:tcPr>
            <w:tcW w:w="1625" w:type="dxa"/>
            <w:shd w:val="clear" w:color="auto" w:fill="auto"/>
          </w:tcPr>
          <w:p w14:paraId="7F3E6321" w14:textId="5F0D3995" w:rsidR="00664746" w:rsidRPr="008E7E59" w:rsidRDefault="008E7E59" w:rsidP="00664746">
            <w:pPr>
              <w:tabs>
                <w:tab w:val="right" w:pos="820"/>
              </w:tabs>
              <w:snapToGrid w:val="0"/>
              <w:spacing w:line="240" w:lineRule="exact"/>
              <w:ind w:leftChars="-122" w:left="-293" w:rightChars="195" w:right="468"/>
              <w:jc w:val="right"/>
              <w:rPr>
                <w:sz w:val="20"/>
                <w:szCs w:val="20"/>
              </w:rPr>
            </w:pPr>
            <w:r w:rsidRPr="008E7E59">
              <w:rPr>
                <w:rFonts w:hint="eastAsia"/>
                <w:sz w:val="20"/>
                <w:szCs w:val="20"/>
              </w:rPr>
              <w:t>-25.1</w:t>
            </w:r>
          </w:p>
        </w:tc>
        <w:tc>
          <w:tcPr>
            <w:tcW w:w="1625" w:type="dxa"/>
            <w:shd w:val="clear" w:color="auto" w:fill="auto"/>
          </w:tcPr>
          <w:p w14:paraId="176DD88F" w14:textId="7DF3BB79" w:rsidR="00664746" w:rsidRPr="008E7E59" w:rsidRDefault="008E7E59" w:rsidP="00664746">
            <w:pPr>
              <w:tabs>
                <w:tab w:val="right" w:pos="988"/>
              </w:tabs>
              <w:snapToGrid w:val="0"/>
              <w:spacing w:line="240" w:lineRule="exact"/>
              <w:ind w:leftChars="-122" w:left="-293" w:rightChars="137" w:right="329"/>
              <w:jc w:val="right"/>
              <w:rPr>
                <w:sz w:val="20"/>
                <w:szCs w:val="20"/>
              </w:rPr>
            </w:pPr>
            <w:r w:rsidRPr="008E7E59">
              <w:rPr>
                <w:rFonts w:hint="eastAsia"/>
                <w:sz w:val="20"/>
                <w:szCs w:val="20"/>
              </w:rPr>
              <w:t>9.7</w:t>
            </w:r>
          </w:p>
        </w:tc>
        <w:tc>
          <w:tcPr>
            <w:tcW w:w="1517" w:type="dxa"/>
            <w:shd w:val="clear" w:color="auto" w:fill="auto"/>
          </w:tcPr>
          <w:p w14:paraId="6C19AB41" w14:textId="2946395B" w:rsidR="00664746" w:rsidRPr="008E7E59" w:rsidRDefault="008E7E59" w:rsidP="00664746">
            <w:pPr>
              <w:tabs>
                <w:tab w:val="right" w:pos="950"/>
              </w:tabs>
              <w:snapToGrid w:val="0"/>
              <w:spacing w:line="240" w:lineRule="exact"/>
              <w:ind w:leftChars="41" w:left="98" w:rightChars="73" w:right="175"/>
              <w:jc w:val="right"/>
              <w:rPr>
                <w:sz w:val="20"/>
                <w:szCs w:val="20"/>
              </w:rPr>
            </w:pPr>
            <w:r w:rsidRPr="008E7E59">
              <w:rPr>
                <w:rFonts w:hint="eastAsia"/>
                <w:sz w:val="20"/>
                <w:szCs w:val="20"/>
              </w:rPr>
              <w:t>-3.0</w:t>
            </w:r>
          </w:p>
        </w:tc>
      </w:tr>
      <w:tr w:rsidR="00664746" w:rsidRPr="00EC4488" w14:paraId="33DAF4DA" w14:textId="77777777" w:rsidTr="00D043A9">
        <w:trPr>
          <w:trHeight w:val="83"/>
        </w:trPr>
        <w:tc>
          <w:tcPr>
            <w:tcW w:w="1623" w:type="dxa"/>
          </w:tcPr>
          <w:p w14:paraId="3AFCEE6F" w14:textId="77777777" w:rsidR="00664746" w:rsidRPr="00094256" w:rsidRDefault="00664746" w:rsidP="00664746">
            <w:pPr>
              <w:tabs>
                <w:tab w:val="left" w:pos="800"/>
                <w:tab w:val="left" w:pos="900"/>
              </w:tabs>
              <w:snapToGrid w:val="0"/>
              <w:spacing w:line="240" w:lineRule="exact"/>
              <w:jc w:val="both"/>
              <w:rPr>
                <w:color w:val="000000"/>
                <w:sz w:val="20"/>
                <w:szCs w:val="20"/>
              </w:rPr>
            </w:pPr>
            <w:r w:rsidRPr="00094256">
              <w:rPr>
                <w:color w:val="000000"/>
                <w:sz w:val="20"/>
              </w:rPr>
              <w:tab/>
            </w:r>
          </w:p>
        </w:tc>
        <w:tc>
          <w:tcPr>
            <w:tcW w:w="1624" w:type="dxa"/>
            <w:shd w:val="clear" w:color="auto" w:fill="auto"/>
          </w:tcPr>
          <w:p w14:paraId="1453F2FE" w14:textId="77777777" w:rsidR="00664746" w:rsidRPr="008E7E59" w:rsidRDefault="00664746" w:rsidP="00664746">
            <w:pPr>
              <w:tabs>
                <w:tab w:val="left" w:pos="1052"/>
              </w:tabs>
              <w:snapToGrid w:val="0"/>
              <w:spacing w:line="240" w:lineRule="exact"/>
              <w:ind w:leftChars="-122" w:left="-293" w:rightChars="169" w:right="406"/>
              <w:jc w:val="right"/>
              <w:rPr>
                <w:sz w:val="20"/>
                <w:szCs w:val="20"/>
              </w:rPr>
            </w:pPr>
          </w:p>
        </w:tc>
        <w:tc>
          <w:tcPr>
            <w:tcW w:w="1625" w:type="dxa"/>
            <w:shd w:val="clear" w:color="auto" w:fill="auto"/>
            <w:vAlign w:val="center"/>
          </w:tcPr>
          <w:p w14:paraId="739DA581" w14:textId="77777777" w:rsidR="00664746" w:rsidRPr="008E7E59" w:rsidRDefault="00664746" w:rsidP="00664746">
            <w:pPr>
              <w:tabs>
                <w:tab w:val="right" w:pos="1006"/>
              </w:tabs>
              <w:snapToGrid w:val="0"/>
              <w:spacing w:line="240" w:lineRule="exact"/>
              <w:ind w:leftChars="-122" w:left="-293" w:rightChars="167" w:right="401"/>
              <w:jc w:val="right"/>
              <w:rPr>
                <w:sz w:val="20"/>
                <w:szCs w:val="20"/>
              </w:rPr>
            </w:pPr>
          </w:p>
        </w:tc>
        <w:tc>
          <w:tcPr>
            <w:tcW w:w="1625" w:type="dxa"/>
            <w:shd w:val="clear" w:color="auto" w:fill="auto"/>
            <w:vAlign w:val="center"/>
          </w:tcPr>
          <w:p w14:paraId="01E33EA7" w14:textId="77777777" w:rsidR="00664746" w:rsidRPr="008E7E59" w:rsidRDefault="00664746" w:rsidP="00664746">
            <w:pPr>
              <w:tabs>
                <w:tab w:val="right" w:pos="820"/>
              </w:tabs>
              <w:snapToGrid w:val="0"/>
              <w:spacing w:line="240" w:lineRule="exact"/>
              <w:ind w:leftChars="-122" w:left="-293" w:rightChars="195" w:right="468"/>
              <w:jc w:val="right"/>
              <w:rPr>
                <w:sz w:val="20"/>
                <w:szCs w:val="20"/>
              </w:rPr>
            </w:pPr>
          </w:p>
        </w:tc>
        <w:tc>
          <w:tcPr>
            <w:tcW w:w="1625" w:type="dxa"/>
            <w:shd w:val="clear" w:color="auto" w:fill="auto"/>
            <w:vAlign w:val="center"/>
          </w:tcPr>
          <w:p w14:paraId="05E738A8" w14:textId="77777777" w:rsidR="00664746" w:rsidRPr="008E7E59" w:rsidRDefault="00664746" w:rsidP="00664746">
            <w:pPr>
              <w:tabs>
                <w:tab w:val="right" w:pos="988"/>
              </w:tabs>
              <w:snapToGrid w:val="0"/>
              <w:spacing w:line="240" w:lineRule="exact"/>
              <w:ind w:leftChars="-122" w:left="-293" w:rightChars="137" w:right="329"/>
              <w:jc w:val="right"/>
              <w:rPr>
                <w:sz w:val="20"/>
                <w:szCs w:val="20"/>
              </w:rPr>
            </w:pPr>
          </w:p>
        </w:tc>
        <w:tc>
          <w:tcPr>
            <w:tcW w:w="1517" w:type="dxa"/>
            <w:shd w:val="clear" w:color="auto" w:fill="auto"/>
            <w:vAlign w:val="center"/>
          </w:tcPr>
          <w:p w14:paraId="12752A0D" w14:textId="77777777" w:rsidR="00664746" w:rsidRPr="008E7E59" w:rsidRDefault="00664746" w:rsidP="00664746">
            <w:pPr>
              <w:tabs>
                <w:tab w:val="right" w:pos="950"/>
              </w:tabs>
              <w:snapToGrid w:val="0"/>
              <w:spacing w:line="240" w:lineRule="exact"/>
              <w:ind w:leftChars="41" w:left="98" w:rightChars="73" w:right="175"/>
              <w:jc w:val="right"/>
              <w:rPr>
                <w:sz w:val="20"/>
                <w:szCs w:val="20"/>
              </w:rPr>
            </w:pPr>
          </w:p>
        </w:tc>
      </w:tr>
      <w:tr w:rsidR="001E24A1" w:rsidRPr="00EC4488" w14:paraId="3C7C6641" w14:textId="77777777" w:rsidTr="00B63F4C">
        <w:trPr>
          <w:trHeight w:val="83"/>
        </w:trPr>
        <w:tc>
          <w:tcPr>
            <w:tcW w:w="1623" w:type="dxa"/>
          </w:tcPr>
          <w:p w14:paraId="4DB1ACB5" w14:textId="77777777" w:rsidR="001E24A1" w:rsidRPr="00094256" w:rsidRDefault="001E24A1" w:rsidP="001E24A1">
            <w:pPr>
              <w:tabs>
                <w:tab w:val="left" w:pos="800"/>
                <w:tab w:val="left" w:pos="900"/>
              </w:tabs>
              <w:snapToGrid w:val="0"/>
              <w:spacing w:line="240" w:lineRule="exact"/>
              <w:rPr>
                <w:color w:val="000000"/>
                <w:sz w:val="20"/>
              </w:rPr>
            </w:pPr>
            <w:r w:rsidRPr="00094256">
              <w:rPr>
                <w:color w:val="000000"/>
                <w:sz w:val="20"/>
              </w:rPr>
              <w:t>% change in</w:t>
            </w:r>
          </w:p>
          <w:p w14:paraId="343B87CD" w14:textId="1F939CA7" w:rsidR="001E24A1" w:rsidRPr="00094256" w:rsidRDefault="001E24A1" w:rsidP="001E24A1">
            <w:pPr>
              <w:tabs>
                <w:tab w:val="left" w:pos="800"/>
                <w:tab w:val="left" w:pos="900"/>
              </w:tabs>
              <w:snapToGrid w:val="0"/>
              <w:spacing w:line="240" w:lineRule="exact"/>
              <w:rPr>
                <w:color w:val="000000"/>
                <w:sz w:val="20"/>
                <w:szCs w:val="20"/>
              </w:rPr>
            </w:pPr>
            <w:r w:rsidRPr="00094256">
              <w:rPr>
                <w:color w:val="000000"/>
                <w:sz w:val="20"/>
                <w:szCs w:val="20"/>
              </w:rPr>
              <w:t>2025 over</w:t>
            </w:r>
          </w:p>
          <w:p w14:paraId="3102C271" w14:textId="3ADBE675" w:rsidR="001E24A1" w:rsidRPr="00094256" w:rsidRDefault="001E24A1" w:rsidP="001E24A1">
            <w:pPr>
              <w:tabs>
                <w:tab w:val="left" w:pos="800"/>
                <w:tab w:val="left" w:pos="900"/>
              </w:tabs>
              <w:snapToGrid w:val="0"/>
              <w:spacing w:line="240" w:lineRule="exact"/>
              <w:rPr>
                <w:color w:val="000000"/>
                <w:sz w:val="20"/>
              </w:rPr>
            </w:pPr>
            <w:r w:rsidRPr="00094256">
              <w:rPr>
                <w:color w:val="000000"/>
                <w:sz w:val="20"/>
              </w:rPr>
              <w:t>202</w:t>
            </w:r>
            <w:r>
              <w:rPr>
                <w:rFonts w:hint="eastAsia"/>
                <w:color w:val="000000"/>
                <w:sz w:val="20"/>
              </w:rPr>
              <w:t>4</w:t>
            </w:r>
          </w:p>
        </w:tc>
        <w:tc>
          <w:tcPr>
            <w:tcW w:w="1624" w:type="dxa"/>
            <w:shd w:val="clear" w:color="auto" w:fill="auto"/>
          </w:tcPr>
          <w:p w14:paraId="51EA485C" w14:textId="2D062F86" w:rsidR="001E24A1" w:rsidRPr="008E7E59" w:rsidRDefault="008E7E59" w:rsidP="001E24A1">
            <w:pPr>
              <w:tabs>
                <w:tab w:val="left" w:pos="1052"/>
              </w:tabs>
              <w:snapToGrid w:val="0"/>
              <w:spacing w:line="240" w:lineRule="exact"/>
              <w:ind w:leftChars="-122" w:left="-293" w:rightChars="169" w:right="406"/>
              <w:jc w:val="right"/>
              <w:rPr>
                <w:sz w:val="20"/>
                <w:szCs w:val="20"/>
              </w:rPr>
            </w:pPr>
            <w:r w:rsidRPr="008E7E59">
              <w:rPr>
                <w:rFonts w:hint="eastAsia"/>
                <w:sz w:val="20"/>
                <w:szCs w:val="20"/>
              </w:rPr>
              <w:t>-9.8</w:t>
            </w:r>
          </w:p>
        </w:tc>
        <w:tc>
          <w:tcPr>
            <w:tcW w:w="1625" w:type="dxa"/>
            <w:shd w:val="clear" w:color="auto" w:fill="auto"/>
          </w:tcPr>
          <w:p w14:paraId="23E6CD10" w14:textId="06FC179C" w:rsidR="001E24A1" w:rsidRPr="008E7E59" w:rsidRDefault="008E7E59" w:rsidP="001E24A1">
            <w:pPr>
              <w:tabs>
                <w:tab w:val="right" w:pos="1006"/>
              </w:tabs>
              <w:snapToGrid w:val="0"/>
              <w:spacing w:line="240" w:lineRule="exact"/>
              <w:ind w:leftChars="-122" w:left="-293" w:rightChars="167" w:right="401"/>
              <w:jc w:val="right"/>
              <w:rPr>
                <w:sz w:val="20"/>
                <w:szCs w:val="20"/>
              </w:rPr>
            </w:pPr>
            <w:r w:rsidRPr="008E7E59">
              <w:rPr>
                <w:rFonts w:hint="eastAsia"/>
                <w:sz w:val="20"/>
                <w:szCs w:val="20"/>
              </w:rPr>
              <w:t>-23.4</w:t>
            </w:r>
          </w:p>
        </w:tc>
        <w:tc>
          <w:tcPr>
            <w:tcW w:w="1625" w:type="dxa"/>
            <w:shd w:val="clear" w:color="auto" w:fill="auto"/>
          </w:tcPr>
          <w:p w14:paraId="685597E8" w14:textId="3FC0310C" w:rsidR="001E24A1" w:rsidRPr="008E7E59" w:rsidRDefault="008E7E59" w:rsidP="001E24A1">
            <w:pPr>
              <w:tabs>
                <w:tab w:val="right" w:pos="820"/>
              </w:tabs>
              <w:snapToGrid w:val="0"/>
              <w:spacing w:line="240" w:lineRule="exact"/>
              <w:ind w:leftChars="-122" w:left="-293" w:rightChars="195" w:right="468"/>
              <w:jc w:val="right"/>
              <w:rPr>
                <w:sz w:val="20"/>
                <w:szCs w:val="20"/>
              </w:rPr>
            </w:pPr>
            <w:r w:rsidRPr="008E7E59">
              <w:rPr>
                <w:rFonts w:hint="eastAsia"/>
                <w:sz w:val="20"/>
                <w:szCs w:val="20"/>
              </w:rPr>
              <w:t>-21.0</w:t>
            </w:r>
          </w:p>
        </w:tc>
        <w:tc>
          <w:tcPr>
            <w:tcW w:w="1625" w:type="dxa"/>
            <w:shd w:val="clear" w:color="auto" w:fill="auto"/>
          </w:tcPr>
          <w:p w14:paraId="36B188DB" w14:textId="5493A702" w:rsidR="001E24A1" w:rsidRPr="008E7E59" w:rsidRDefault="008E7E59" w:rsidP="001E24A1">
            <w:pPr>
              <w:tabs>
                <w:tab w:val="right" w:pos="988"/>
              </w:tabs>
              <w:snapToGrid w:val="0"/>
              <w:spacing w:line="240" w:lineRule="exact"/>
              <w:ind w:leftChars="-122" w:left="-293" w:rightChars="137" w:right="329"/>
              <w:jc w:val="right"/>
              <w:rPr>
                <w:sz w:val="20"/>
                <w:szCs w:val="20"/>
              </w:rPr>
            </w:pPr>
            <w:r w:rsidRPr="008E7E59">
              <w:rPr>
                <w:rFonts w:hint="eastAsia"/>
                <w:sz w:val="20"/>
                <w:szCs w:val="20"/>
              </w:rPr>
              <w:t>22.1</w:t>
            </w:r>
          </w:p>
        </w:tc>
        <w:tc>
          <w:tcPr>
            <w:tcW w:w="1517" w:type="dxa"/>
            <w:shd w:val="clear" w:color="auto" w:fill="auto"/>
          </w:tcPr>
          <w:p w14:paraId="53DC10C6" w14:textId="3382B625" w:rsidR="001E24A1" w:rsidRPr="008E7E59" w:rsidRDefault="008E7E59" w:rsidP="001E24A1">
            <w:pPr>
              <w:tabs>
                <w:tab w:val="right" w:pos="950"/>
              </w:tabs>
              <w:snapToGrid w:val="0"/>
              <w:spacing w:line="240" w:lineRule="exact"/>
              <w:ind w:leftChars="41" w:left="98" w:rightChars="73" w:right="175"/>
              <w:jc w:val="right"/>
              <w:rPr>
                <w:sz w:val="20"/>
                <w:szCs w:val="20"/>
                <w:lang w:val="en-HK"/>
              </w:rPr>
            </w:pPr>
            <w:r w:rsidRPr="008E7E59">
              <w:rPr>
                <w:rFonts w:hint="eastAsia"/>
                <w:sz w:val="20"/>
                <w:szCs w:val="20"/>
              </w:rPr>
              <w:t>7.2</w:t>
            </w:r>
          </w:p>
        </w:tc>
      </w:tr>
    </w:tbl>
    <w:p w14:paraId="202F44B0" w14:textId="77777777" w:rsidR="008B4E37" w:rsidRPr="00EC4488" w:rsidRDefault="008B4E37" w:rsidP="008B4E37">
      <w:pPr>
        <w:tabs>
          <w:tab w:val="left" w:pos="900"/>
          <w:tab w:val="left" w:pos="1440"/>
        </w:tabs>
        <w:snapToGrid w:val="0"/>
        <w:spacing w:line="240" w:lineRule="exact"/>
        <w:ind w:left="1440" w:right="-330" w:hanging="1440"/>
        <w:jc w:val="both"/>
        <w:rPr>
          <w:color w:val="000000"/>
          <w:sz w:val="22"/>
        </w:rPr>
      </w:pPr>
      <w:r w:rsidRPr="00EC4488">
        <w:rPr>
          <w:color w:val="000000"/>
          <w:sz w:val="22"/>
        </w:rPr>
        <w:t xml:space="preserve"> </w:t>
      </w:r>
    </w:p>
    <w:p w14:paraId="506ADBDE" w14:textId="14933F98" w:rsidR="008B4E37" w:rsidRPr="00EC4488" w:rsidRDefault="008B4E37" w:rsidP="008B4E37">
      <w:pPr>
        <w:tabs>
          <w:tab w:val="left" w:pos="900"/>
          <w:tab w:val="left" w:pos="1440"/>
        </w:tabs>
        <w:snapToGrid w:val="0"/>
        <w:spacing w:line="240" w:lineRule="exact"/>
        <w:ind w:left="1440" w:right="-330" w:hanging="1440"/>
        <w:jc w:val="both"/>
        <w:rPr>
          <w:sz w:val="22"/>
        </w:rPr>
      </w:pPr>
      <w:r w:rsidRPr="00EC4488">
        <w:rPr>
          <w:color w:val="000000"/>
          <w:sz w:val="22"/>
        </w:rPr>
        <w:t>Note :</w:t>
      </w:r>
      <w:r w:rsidRPr="00EC4488">
        <w:rPr>
          <w:color w:val="000000"/>
          <w:sz w:val="22"/>
        </w:rPr>
        <w:tab/>
        <w:t>(*)</w:t>
      </w:r>
      <w:r w:rsidRPr="00EC4488">
        <w:rPr>
          <w:color w:val="000000"/>
          <w:sz w:val="22"/>
        </w:rPr>
        <w:tab/>
        <w:t>Turnover figures for individual futures and options are in number of contracts, and do not add up to the total futures and options traded as some products are not included.</w:t>
      </w:r>
      <w:r w:rsidRPr="00EC4488">
        <w:rPr>
          <w:sz w:val="22"/>
        </w:rPr>
        <w:t xml:space="preserve"> </w:t>
      </w:r>
    </w:p>
    <w:p w14:paraId="3335A785" w14:textId="77777777" w:rsidR="0097767E" w:rsidRDefault="0097767E" w:rsidP="008B4E37">
      <w:pPr>
        <w:tabs>
          <w:tab w:val="left" w:pos="900"/>
          <w:tab w:val="left" w:pos="1440"/>
        </w:tabs>
        <w:snapToGrid w:val="0"/>
        <w:spacing w:line="260" w:lineRule="exact"/>
        <w:ind w:right="-329"/>
        <w:jc w:val="both"/>
        <w:rPr>
          <w:sz w:val="28"/>
        </w:rPr>
      </w:pPr>
    </w:p>
    <w:p w14:paraId="391E9390" w14:textId="77777777" w:rsidR="00390514" w:rsidRDefault="00390514" w:rsidP="008B4E37">
      <w:pPr>
        <w:pStyle w:val="aa"/>
        <w:tabs>
          <w:tab w:val="left" w:pos="1134"/>
        </w:tabs>
        <w:spacing w:line="360" w:lineRule="atLeast"/>
        <w:rPr>
          <w:b w:val="0"/>
          <w:lang w:val="en-GB" w:eastAsia="zh-TW"/>
        </w:rPr>
      </w:pPr>
    </w:p>
    <w:p w14:paraId="42114D40" w14:textId="4C704377" w:rsidR="008B4E37" w:rsidRPr="00EC4488" w:rsidRDefault="007F6CC5" w:rsidP="008B4E37">
      <w:pPr>
        <w:pStyle w:val="aa"/>
        <w:tabs>
          <w:tab w:val="left" w:pos="1134"/>
        </w:tabs>
        <w:spacing w:line="360" w:lineRule="atLeast"/>
        <w:rPr>
          <w:b w:val="0"/>
          <w:i/>
          <w:lang w:val="en-GB"/>
        </w:rPr>
      </w:pPr>
      <w:r>
        <w:rPr>
          <w:rFonts w:hint="eastAsia"/>
          <w:b w:val="0"/>
          <w:lang w:val="en-GB" w:eastAsia="zh-TW"/>
        </w:rPr>
        <w:t>5</w:t>
      </w:r>
      <w:r w:rsidR="008B4E37" w:rsidRPr="00EC4488">
        <w:rPr>
          <w:b w:val="0"/>
          <w:lang w:val="en-GB" w:eastAsia="zh-TW"/>
        </w:rPr>
        <w:t>.15</w:t>
      </w:r>
      <w:r w:rsidR="008B4E37" w:rsidRPr="00EC4488">
        <w:rPr>
          <w:b w:val="0"/>
          <w:lang w:val="en-GB" w:eastAsia="zh-TW"/>
        </w:rPr>
        <w:tab/>
      </w:r>
      <w:r w:rsidR="008B4E37" w:rsidRPr="00094256">
        <w:rPr>
          <w:b w:val="0"/>
          <w:lang w:val="en-GB" w:eastAsia="zh-TW"/>
        </w:rPr>
        <w:t xml:space="preserve">Fund raising activities </w:t>
      </w:r>
      <w:r w:rsidR="00390514">
        <w:rPr>
          <w:b w:val="0"/>
          <w:lang w:val="en-GB" w:eastAsia="zh-TW"/>
        </w:rPr>
        <w:t>thriv</w:t>
      </w:r>
      <w:r w:rsidR="001C2DCB">
        <w:rPr>
          <w:b w:val="0"/>
          <w:lang w:val="en-GB" w:eastAsia="zh-TW"/>
        </w:rPr>
        <w:t>ed</w:t>
      </w:r>
      <w:r w:rsidR="008B4E37" w:rsidRPr="00094256">
        <w:rPr>
          <w:b w:val="0"/>
          <w:lang w:val="en-GB" w:eastAsia="zh-TW"/>
        </w:rPr>
        <w:t xml:space="preserve"> in </w:t>
      </w:r>
      <w:r w:rsidR="008B4F8E">
        <w:rPr>
          <w:b w:val="0"/>
          <w:lang w:val="en-GB" w:eastAsia="zh-TW"/>
        </w:rPr>
        <w:t>2025</w:t>
      </w:r>
      <w:r w:rsidR="008B4E37" w:rsidRPr="00094256">
        <w:rPr>
          <w:b w:val="0"/>
          <w:lang w:val="en-GB" w:eastAsia="zh-TW"/>
        </w:rPr>
        <w:t xml:space="preserve">.  </w:t>
      </w:r>
      <w:r w:rsidR="008B4E37" w:rsidRPr="00094256">
        <w:rPr>
          <w:b w:val="0"/>
          <w:i/>
          <w:lang w:val="en-GB"/>
        </w:rPr>
        <w:t>Total equity capital raised</w:t>
      </w:r>
      <w:r w:rsidR="008B4E37" w:rsidRPr="00094256">
        <w:rPr>
          <w:b w:val="0"/>
          <w:lang w:val="en-GB"/>
        </w:rPr>
        <w:t>, comprising new share floatation and post-listing arrangements on the Main Board and GEM</w:t>
      </w:r>
      <w:r w:rsidR="008B4E37" w:rsidRPr="00094256">
        <w:rPr>
          <w:b w:val="0"/>
          <w:vertAlign w:val="superscript"/>
          <w:lang w:val="en-GB"/>
        </w:rPr>
        <w:t>(12)</w:t>
      </w:r>
      <w:r w:rsidR="008B4E37" w:rsidRPr="00094256">
        <w:rPr>
          <w:b w:val="0"/>
          <w:lang w:val="en-GB"/>
        </w:rPr>
        <w:t xml:space="preserve">, </w:t>
      </w:r>
      <w:r w:rsidR="009A56D0" w:rsidRPr="00094256">
        <w:rPr>
          <w:b w:val="0"/>
          <w:lang w:val="en-GB"/>
        </w:rPr>
        <w:t xml:space="preserve">leaped </w:t>
      </w:r>
      <w:r w:rsidR="008B4E37" w:rsidRPr="00094256">
        <w:rPr>
          <w:b w:val="0"/>
          <w:lang w:val="en-GB"/>
        </w:rPr>
        <w:t xml:space="preserve">by </w:t>
      </w:r>
      <w:r w:rsidR="004F6C17">
        <w:rPr>
          <w:rFonts w:hint="eastAsia"/>
          <w:b w:val="0"/>
          <w:lang w:val="en-GB" w:eastAsia="zh-TW"/>
        </w:rPr>
        <w:t>236.0</w:t>
      </w:r>
      <w:r w:rsidR="008B4E37" w:rsidRPr="00094256">
        <w:rPr>
          <w:b w:val="0"/>
          <w:lang w:val="en-GB"/>
        </w:rPr>
        <w:t>% to $</w:t>
      </w:r>
      <w:r w:rsidR="000A34FF">
        <w:rPr>
          <w:b w:val="0"/>
          <w:lang w:val="en-GB" w:eastAsia="zh-TW"/>
        </w:rPr>
        <w:t>64</w:t>
      </w:r>
      <w:r w:rsidR="004F6C17">
        <w:rPr>
          <w:rFonts w:hint="eastAsia"/>
          <w:b w:val="0"/>
          <w:lang w:val="en-GB" w:eastAsia="zh-TW"/>
        </w:rPr>
        <w:t>5.9</w:t>
      </w:r>
      <w:r w:rsidR="008B4E37" w:rsidRPr="00094256">
        <w:rPr>
          <w:b w:val="0"/>
          <w:lang w:val="en-GB" w:eastAsia="zh-HK"/>
        </w:rPr>
        <w:t> </w:t>
      </w:r>
      <w:r w:rsidR="008B4E37" w:rsidRPr="00094256">
        <w:rPr>
          <w:b w:val="0"/>
          <w:lang w:val="en-GB"/>
        </w:rPr>
        <w:t xml:space="preserve">billion.  </w:t>
      </w:r>
      <w:r w:rsidR="008B4E37" w:rsidRPr="00094256">
        <w:rPr>
          <w:b w:val="0"/>
          <w:color w:val="000000" w:themeColor="text1"/>
          <w:lang w:val="en-GB"/>
        </w:rPr>
        <w:t xml:space="preserve">Within the total, the amount of funds raised through IPOs </w:t>
      </w:r>
      <w:r w:rsidR="007F27D3" w:rsidRPr="00094256">
        <w:rPr>
          <w:b w:val="0"/>
          <w:color w:val="000000" w:themeColor="text1"/>
          <w:lang w:val="en-GB"/>
        </w:rPr>
        <w:t xml:space="preserve">increased by </w:t>
      </w:r>
      <w:r w:rsidR="004F6C17">
        <w:rPr>
          <w:rFonts w:hint="eastAsia"/>
          <w:b w:val="0"/>
          <w:color w:val="000000" w:themeColor="text1"/>
          <w:lang w:val="en-GB" w:eastAsia="zh-TW"/>
        </w:rPr>
        <w:t>226.1</w:t>
      </w:r>
      <w:r w:rsidR="007F27D3" w:rsidRPr="00094256">
        <w:rPr>
          <w:b w:val="0"/>
          <w:color w:val="000000" w:themeColor="text1"/>
          <w:lang w:val="en-GB"/>
        </w:rPr>
        <w:t>%</w:t>
      </w:r>
      <w:r w:rsidR="00AA450C" w:rsidRPr="00094256">
        <w:rPr>
          <w:b w:val="0"/>
          <w:color w:val="000000" w:themeColor="text1"/>
          <w:lang w:val="en-GB"/>
        </w:rPr>
        <w:t xml:space="preserve"> </w:t>
      </w:r>
      <w:r w:rsidR="007F27D3" w:rsidRPr="00094256">
        <w:rPr>
          <w:b w:val="0"/>
          <w:color w:val="000000" w:themeColor="text1"/>
          <w:lang w:val="en-GB"/>
        </w:rPr>
        <w:t>to $</w:t>
      </w:r>
      <w:r w:rsidR="008C5025">
        <w:rPr>
          <w:b w:val="0"/>
          <w:color w:val="000000" w:themeColor="text1"/>
          <w:lang w:val="en-GB" w:eastAsia="zh-TW"/>
        </w:rPr>
        <w:t>28</w:t>
      </w:r>
      <w:r w:rsidR="004F6C17">
        <w:rPr>
          <w:rFonts w:hint="eastAsia"/>
          <w:b w:val="0"/>
          <w:color w:val="000000" w:themeColor="text1"/>
          <w:lang w:val="en-GB" w:eastAsia="zh-TW"/>
        </w:rPr>
        <w:t>6.9</w:t>
      </w:r>
      <w:r w:rsidR="007F27D3" w:rsidRPr="00094256">
        <w:rPr>
          <w:b w:val="0"/>
          <w:color w:val="000000" w:themeColor="text1"/>
          <w:lang w:val="en-GB"/>
        </w:rPr>
        <w:t> billion</w:t>
      </w:r>
      <w:r w:rsidR="008B4E37" w:rsidRPr="00094256">
        <w:rPr>
          <w:b w:val="0"/>
          <w:color w:val="000000" w:themeColor="text1"/>
          <w:lang w:val="en-GB"/>
        </w:rPr>
        <w:t xml:space="preserve">. </w:t>
      </w:r>
      <w:r w:rsidR="008B4E37" w:rsidRPr="00094256">
        <w:rPr>
          <w:b w:val="0"/>
          <w:lang w:val="en-GB"/>
        </w:rPr>
        <w:t xml:space="preserve"> Hong Kong ranked </w:t>
      </w:r>
      <w:r w:rsidR="009A56D0" w:rsidRPr="00094256">
        <w:rPr>
          <w:b w:val="0"/>
          <w:lang w:val="en-GB" w:eastAsia="zh-TW"/>
        </w:rPr>
        <w:t>first</w:t>
      </w:r>
      <w:r w:rsidR="008B4E37" w:rsidRPr="00094256">
        <w:rPr>
          <w:b w:val="0"/>
          <w:lang w:val="en-GB"/>
        </w:rPr>
        <w:t xml:space="preserve"> </w:t>
      </w:r>
      <w:r w:rsidR="008B4E37" w:rsidRPr="00094256">
        <w:rPr>
          <w:b w:val="0"/>
          <w:lang w:val="en-GB" w:eastAsia="zh-TW"/>
        </w:rPr>
        <w:t>among stock exchange markets</w:t>
      </w:r>
      <w:r w:rsidR="008B4E37" w:rsidRPr="00094256">
        <w:rPr>
          <w:b w:val="0"/>
          <w:lang w:val="en-GB"/>
        </w:rPr>
        <w:t xml:space="preserve"> globally in terms of the amount of funds raised through IPOs in </w:t>
      </w:r>
      <w:r w:rsidR="008B4F8E">
        <w:rPr>
          <w:b w:val="0"/>
          <w:lang w:val="en-GB"/>
        </w:rPr>
        <w:t>2025</w:t>
      </w:r>
      <w:r w:rsidR="008B4E37" w:rsidRPr="00094256">
        <w:rPr>
          <w:b w:val="0"/>
          <w:vertAlign w:val="superscript"/>
          <w:lang w:val="en-GB"/>
        </w:rPr>
        <w:t>(13)</w:t>
      </w:r>
      <w:r w:rsidR="008B4E37" w:rsidRPr="00094256">
        <w:rPr>
          <w:b w:val="0"/>
          <w:lang w:val="en-GB"/>
        </w:rPr>
        <w:t>.</w:t>
      </w:r>
    </w:p>
    <w:p w14:paraId="2CCD7807" w14:textId="77777777" w:rsidR="008B4E37" w:rsidRPr="00EC4488" w:rsidRDefault="008B4E37" w:rsidP="008B4E37">
      <w:pPr>
        <w:pStyle w:val="aa"/>
        <w:tabs>
          <w:tab w:val="left" w:pos="1134"/>
        </w:tabs>
        <w:spacing w:line="360" w:lineRule="atLeast"/>
        <w:rPr>
          <w:b w:val="0"/>
          <w:i/>
          <w:lang w:val="en-GB"/>
        </w:rPr>
      </w:pPr>
    </w:p>
    <w:p w14:paraId="61826DF9" w14:textId="451FC1CF" w:rsidR="008B4E37" w:rsidRPr="00094256" w:rsidRDefault="007F6CC5" w:rsidP="00AD0212">
      <w:pPr>
        <w:pStyle w:val="aa"/>
        <w:tabs>
          <w:tab w:val="left" w:pos="1134"/>
        </w:tabs>
        <w:spacing w:line="360" w:lineRule="atLeast"/>
        <w:rPr>
          <w:color w:val="000000"/>
          <w:szCs w:val="28"/>
        </w:rPr>
      </w:pPr>
      <w:r>
        <w:rPr>
          <w:rFonts w:hint="eastAsia"/>
          <w:b w:val="0"/>
          <w:lang w:val="en-GB" w:eastAsia="zh-TW"/>
        </w:rPr>
        <w:t>5</w:t>
      </w:r>
      <w:r w:rsidR="008B4E37" w:rsidRPr="00EC4488">
        <w:rPr>
          <w:b w:val="0"/>
          <w:lang w:val="en-GB"/>
        </w:rPr>
        <w:t>.16</w:t>
      </w:r>
      <w:r w:rsidR="008B4E37" w:rsidRPr="00EC4488">
        <w:rPr>
          <w:b w:val="0"/>
          <w:lang w:val="en-GB"/>
        </w:rPr>
        <w:tab/>
      </w:r>
      <w:r w:rsidR="008B4E37" w:rsidRPr="00600970">
        <w:rPr>
          <w:b w:val="0"/>
          <w:lang w:val="en-GB"/>
        </w:rPr>
        <w:t xml:space="preserve">Mainland enterprises remained the driving force in the Hong Kong stock market. </w:t>
      </w:r>
      <w:r w:rsidR="008B4E37" w:rsidRPr="00600970">
        <w:rPr>
          <w:b w:val="0"/>
          <w:lang w:val="en-GB" w:eastAsia="zh-HK"/>
        </w:rPr>
        <w:t xml:space="preserve"> </w:t>
      </w:r>
      <w:r w:rsidR="008B4E37" w:rsidRPr="00600970">
        <w:rPr>
          <w:b w:val="0"/>
          <w:lang w:val="en-GB"/>
        </w:rPr>
        <w:t>At end-</w:t>
      </w:r>
      <w:r w:rsidR="000C687B">
        <w:rPr>
          <w:b w:val="0"/>
          <w:lang w:val="en-GB"/>
        </w:rPr>
        <w:t>2025</w:t>
      </w:r>
      <w:r w:rsidR="008B4E37" w:rsidRPr="00600970">
        <w:rPr>
          <w:b w:val="0"/>
          <w:lang w:val="en-GB"/>
        </w:rPr>
        <w:t xml:space="preserve">, a total of </w:t>
      </w:r>
      <w:r w:rsidR="00684637">
        <w:rPr>
          <w:rFonts w:hint="eastAsia"/>
          <w:b w:val="0"/>
          <w:lang w:val="en-GB" w:eastAsia="zh-TW"/>
        </w:rPr>
        <w:t>1</w:t>
      </w:r>
      <w:r w:rsidR="00684637">
        <w:rPr>
          <w:b w:val="0"/>
          <w:lang w:val="en-US" w:eastAsia="zh-TW"/>
        </w:rPr>
        <w:t> </w:t>
      </w:r>
      <w:r w:rsidR="00684637">
        <w:rPr>
          <w:rFonts w:hint="eastAsia"/>
          <w:b w:val="0"/>
          <w:lang w:val="en-US" w:eastAsia="zh-TW"/>
        </w:rPr>
        <w:t>552</w:t>
      </w:r>
      <w:r w:rsidR="008B4E37" w:rsidRPr="00600970">
        <w:rPr>
          <w:b w:val="0"/>
          <w:lang w:val="en-GB"/>
        </w:rPr>
        <w:t xml:space="preserve"> Mainland enterprises (including </w:t>
      </w:r>
      <w:r w:rsidR="00684637">
        <w:rPr>
          <w:rFonts w:hint="eastAsia"/>
          <w:b w:val="0"/>
          <w:lang w:val="en-GB" w:eastAsia="zh-TW"/>
        </w:rPr>
        <w:t>433</w:t>
      </w:r>
      <w:r w:rsidR="00684637" w:rsidRPr="00600970">
        <w:rPr>
          <w:b w:val="0"/>
          <w:lang w:val="en-GB"/>
        </w:rPr>
        <w:t xml:space="preserve"> </w:t>
      </w:r>
      <w:r w:rsidR="008B4E37" w:rsidRPr="00600970">
        <w:rPr>
          <w:b w:val="0"/>
          <w:lang w:val="en-GB"/>
        </w:rPr>
        <w:t>H-share companies</w:t>
      </w:r>
      <w:r w:rsidR="008B4E37" w:rsidRPr="00600970">
        <w:rPr>
          <w:b w:val="0"/>
        </w:rPr>
        <w:t xml:space="preserve"> and </w:t>
      </w:r>
      <w:r w:rsidR="008B4E37" w:rsidRPr="00600970">
        <w:rPr>
          <w:rFonts w:hint="eastAsia"/>
          <w:b w:val="0"/>
          <w:lang w:val="en-HK" w:eastAsia="zh-TW"/>
        </w:rPr>
        <w:t>1</w:t>
      </w:r>
      <w:r w:rsidR="008B4E37" w:rsidRPr="00600970">
        <w:rPr>
          <w:b w:val="0"/>
          <w:lang w:val="en-US" w:eastAsia="zh-TW"/>
        </w:rPr>
        <w:t> </w:t>
      </w:r>
      <w:r w:rsidR="00684637" w:rsidRPr="00600970">
        <w:rPr>
          <w:b w:val="0"/>
          <w:lang w:val="en-US" w:eastAsia="zh-TW"/>
        </w:rPr>
        <w:t>11</w:t>
      </w:r>
      <w:r w:rsidR="00684637">
        <w:rPr>
          <w:rFonts w:hint="eastAsia"/>
          <w:b w:val="0"/>
          <w:lang w:val="en-US" w:eastAsia="zh-TW"/>
        </w:rPr>
        <w:t>9</w:t>
      </w:r>
      <w:r w:rsidR="00684637" w:rsidRPr="00600970">
        <w:rPr>
          <w:b w:val="0"/>
        </w:rPr>
        <w:t xml:space="preserve"> </w:t>
      </w:r>
      <w:r w:rsidR="00474967" w:rsidRPr="00600970">
        <w:rPr>
          <w:b w:val="0"/>
          <w:lang w:val="en-HK"/>
        </w:rPr>
        <w:t>N</w:t>
      </w:r>
      <w:r w:rsidR="008B4E37" w:rsidRPr="00600970">
        <w:rPr>
          <w:b w:val="0"/>
          <w:lang w:val="en-HK"/>
        </w:rPr>
        <w:t xml:space="preserve">on-H share Mainland </w:t>
      </w:r>
      <w:r w:rsidR="008B4E37" w:rsidRPr="00600970">
        <w:rPr>
          <w:b w:val="0"/>
        </w:rPr>
        <w:t>enterprises) were listed on the Main Board and GEM, representing</w:t>
      </w:r>
      <w:r w:rsidR="008B4E37" w:rsidRPr="00600970">
        <w:rPr>
          <w:b w:val="0"/>
          <w:lang w:val="en-GB"/>
        </w:rPr>
        <w:t xml:space="preserve"> </w:t>
      </w:r>
      <w:r w:rsidR="00684637">
        <w:rPr>
          <w:rFonts w:hint="eastAsia"/>
          <w:b w:val="0"/>
          <w:lang w:val="en-GB" w:eastAsia="zh-TW"/>
        </w:rPr>
        <w:t>58</w:t>
      </w:r>
      <w:r w:rsidR="008B4E37" w:rsidRPr="00600970">
        <w:rPr>
          <w:b w:val="0"/>
          <w:lang w:val="en-GB"/>
        </w:rPr>
        <w:t>% of the total number</w:t>
      </w:r>
      <w:r w:rsidR="008B4E37" w:rsidRPr="00EC4488">
        <w:rPr>
          <w:b w:val="0"/>
          <w:lang w:val="en-GB"/>
        </w:rPr>
        <w:t xml:space="preserve"> of listed companies and </w:t>
      </w:r>
      <w:r w:rsidR="00684637">
        <w:rPr>
          <w:rFonts w:hint="eastAsia"/>
          <w:b w:val="0"/>
          <w:lang w:val="en-GB" w:eastAsia="zh-TW"/>
        </w:rPr>
        <w:t>79</w:t>
      </w:r>
      <w:r w:rsidR="008B4E37" w:rsidRPr="00EC4488">
        <w:rPr>
          <w:b w:val="0"/>
        </w:rPr>
        <w:t>% of</w:t>
      </w:r>
      <w:r w:rsidR="008B4E37" w:rsidRPr="00EC4488">
        <w:rPr>
          <w:b w:val="0"/>
          <w:lang w:val="en-GB"/>
        </w:rPr>
        <w:t xml:space="preserve"> total market capitalisation. </w:t>
      </w:r>
      <w:r w:rsidR="008B4E37" w:rsidRPr="00EC4488">
        <w:rPr>
          <w:b w:val="0"/>
          <w:lang w:val="en-GB" w:eastAsia="zh-HK"/>
        </w:rPr>
        <w:t xml:space="preserve"> </w:t>
      </w:r>
      <w:r w:rsidR="008B4E37" w:rsidRPr="00EC4488">
        <w:rPr>
          <w:b w:val="0"/>
          <w:lang w:val="en-GB"/>
        </w:rPr>
        <w:t xml:space="preserve">Mainland-related </w:t>
      </w:r>
      <w:r w:rsidR="008B4E37" w:rsidRPr="00094256">
        <w:rPr>
          <w:b w:val="0"/>
          <w:lang w:val="en-GB"/>
        </w:rPr>
        <w:t>stocks accounted for</w:t>
      </w:r>
      <w:r w:rsidR="008B4E37" w:rsidRPr="00094256">
        <w:rPr>
          <w:b w:val="0"/>
          <w:lang w:val="en-GB" w:eastAsia="zh-HK"/>
        </w:rPr>
        <w:t xml:space="preserve"> 9</w:t>
      </w:r>
      <w:r w:rsidR="00094256" w:rsidRPr="00094256">
        <w:rPr>
          <w:b w:val="0"/>
          <w:lang w:val="en-GB" w:eastAsia="zh-HK"/>
        </w:rPr>
        <w:t>1</w:t>
      </w:r>
      <w:r w:rsidR="008B4E37" w:rsidRPr="00094256">
        <w:rPr>
          <w:b w:val="0"/>
          <w:lang w:val="en-GB" w:eastAsia="zh-HK"/>
        </w:rPr>
        <w:t>%</w:t>
      </w:r>
      <w:r w:rsidR="008B4E37" w:rsidRPr="00094256">
        <w:rPr>
          <w:b w:val="0"/>
          <w:lang w:val="en-GB"/>
        </w:rPr>
        <w:t xml:space="preserve"> of equity turnover and </w:t>
      </w:r>
      <w:r w:rsidR="0018200E">
        <w:rPr>
          <w:rFonts w:hint="eastAsia"/>
          <w:b w:val="0"/>
          <w:lang w:val="en-GB" w:eastAsia="zh-TW"/>
        </w:rPr>
        <w:t>89</w:t>
      </w:r>
      <w:r w:rsidR="008B4E37" w:rsidRPr="00094256">
        <w:rPr>
          <w:b w:val="0"/>
        </w:rPr>
        <w:t>%</w:t>
      </w:r>
      <w:r w:rsidR="008B4E37" w:rsidRPr="00094256">
        <w:rPr>
          <w:b w:val="0"/>
          <w:lang w:val="en-GB"/>
        </w:rPr>
        <w:t xml:space="preserve"> of total equity funds raised on the Hong Kong </w:t>
      </w:r>
      <w:r w:rsidR="008B4E37" w:rsidRPr="00094256">
        <w:rPr>
          <w:b w:val="0"/>
          <w:lang w:val="en-GB" w:eastAsia="zh-TW"/>
        </w:rPr>
        <w:t>S</w:t>
      </w:r>
      <w:r w:rsidR="008B4E37" w:rsidRPr="00094256">
        <w:rPr>
          <w:b w:val="0"/>
          <w:lang w:val="en-GB"/>
        </w:rPr>
        <w:t xml:space="preserve">tock </w:t>
      </w:r>
      <w:r w:rsidR="008B4E37" w:rsidRPr="00094256">
        <w:rPr>
          <w:b w:val="0"/>
          <w:lang w:val="en-GB" w:eastAsia="zh-TW"/>
        </w:rPr>
        <w:t>E</w:t>
      </w:r>
      <w:r w:rsidR="008B4E37" w:rsidRPr="00094256">
        <w:rPr>
          <w:b w:val="0"/>
          <w:lang w:val="en-GB"/>
        </w:rPr>
        <w:t>xchange</w:t>
      </w:r>
      <w:r w:rsidR="008B4E37" w:rsidRPr="00094256">
        <w:rPr>
          <w:b w:val="0"/>
          <w:lang w:val="en-GB" w:eastAsia="zh-HK"/>
        </w:rPr>
        <w:t xml:space="preserve"> i</w:t>
      </w:r>
      <w:r w:rsidR="008B4E37" w:rsidRPr="00094256">
        <w:rPr>
          <w:b w:val="0"/>
          <w:lang w:val="en-GB"/>
        </w:rPr>
        <w:t>n 2025.</w:t>
      </w:r>
    </w:p>
    <w:p w14:paraId="1B798BC4" w14:textId="19F9A0B7" w:rsidR="008B4E37" w:rsidRPr="00DC6BB6" w:rsidRDefault="008B4E37" w:rsidP="00DC6BB6">
      <w:pPr>
        <w:widowControl/>
        <w:jc w:val="center"/>
        <w:rPr>
          <w:b/>
          <w:color w:val="000000"/>
          <w:kern w:val="0"/>
          <w:sz w:val="28"/>
          <w:szCs w:val="28"/>
          <w:lang w:val="x-none" w:eastAsia="x-none"/>
        </w:rPr>
      </w:pPr>
      <w:r w:rsidRPr="00DC6BB6">
        <w:rPr>
          <w:color w:val="000000"/>
          <w:sz w:val="28"/>
          <w:szCs w:val="28"/>
        </w:rPr>
        <w:br w:type="page"/>
      </w:r>
    </w:p>
    <w:p w14:paraId="589B1EF5" w14:textId="77777777" w:rsidR="00817A1C" w:rsidRDefault="008B4E37" w:rsidP="008B4E37">
      <w:pPr>
        <w:pStyle w:val="aa"/>
        <w:tabs>
          <w:tab w:val="left" w:pos="1134"/>
        </w:tabs>
        <w:spacing w:line="360" w:lineRule="atLeast"/>
        <w:rPr>
          <w:color w:val="000000"/>
          <w:szCs w:val="28"/>
          <w:lang w:val="en-HK"/>
        </w:rPr>
      </w:pPr>
      <w:r w:rsidRPr="00EC4488">
        <w:rPr>
          <w:color w:val="000000"/>
          <w:szCs w:val="28"/>
        </w:rPr>
        <w:t>Fund management and investment funds</w:t>
      </w:r>
      <w:r w:rsidRPr="00EC4488">
        <w:rPr>
          <w:color w:val="000000"/>
          <w:szCs w:val="28"/>
          <w:lang w:val="en-HK"/>
        </w:rPr>
        <w:t xml:space="preserve"> </w:t>
      </w:r>
    </w:p>
    <w:p w14:paraId="511BB138" w14:textId="77777777" w:rsidR="008B4E37" w:rsidRPr="00EC4488" w:rsidRDefault="008B4E37" w:rsidP="008B4E37">
      <w:pPr>
        <w:pStyle w:val="aa"/>
        <w:tabs>
          <w:tab w:val="left" w:pos="993"/>
        </w:tabs>
        <w:spacing w:line="360" w:lineRule="atLeast"/>
        <w:rPr>
          <w:color w:val="000000"/>
          <w:lang w:val="en-HK"/>
        </w:rPr>
      </w:pPr>
    </w:p>
    <w:p w14:paraId="2E6A9DFE" w14:textId="00F94AF6" w:rsidR="008B4E37" w:rsidRPr="00EC4488" w:rsidRDefault="007F6CC5" w:rsidP="00454577">
      <w:pPr>
        <w:pStyle w:val="aa"/>
        <w:tabs>
          <w:tab w:val="left" w:pos="1134"/>
        </w:tabs>
        <w:spacing w:line="360" w:lineRule="atLeast"/>
        <w:rPr>
          <w:color w:val="000000"/>
          <w:lang w:val="en-GB"/>
        </w:rPr>
      </w:pPr>
      <w:r>
        <w:rPr>
          <w:rFonts w:eastAsiaTheme="minorEastAsia" w:hint="eastAsia"/>
          <w:b w:val="0"/>
          <w:bCs/>
          <w:color w:val="000000"/>
          <w:lang w:val="en-GB" w:eastAsia="zh-TW"/>
        </w:rPr>
        <w:t>5</w:t>
      </w:r>
      <w:r w:rsidR="008B4E37" w:rsidRPr="00C77B5D">
        <w:rPr>
          <w:rFonts w:eastAsiaTheme="minorEastAsia"/>
          <w:b w:val="0"/>
          <w:bCs/>
          <w:color w:val="000000"/>
          <w:lang w:val="en-GB" w:eastAsia="zh-TW"/>
        </w:rPr>
        <w:t>.17</w:t>
      </w:r>
      <w:r w:rsidR="008B4E37" w:rsidRPr="00C77B5D">
        <w:rPr>
          <w:rFonts w:eastAsiaTheme="minorEastAsia"/>
          <w:b w:val="0"/>
          <w:bCs/>
          <w:color w:val="000000"/>
          <w:lang w:val="en-GB" w:eastAsia="zh-TW"/>
        </w:rPr>
        <w:tab/>
        <w:t xml:space="preserve">Performance of the </w:t>
      </w:r>
      <w:r w:rsidR="008B4E37" w:rsidRPr="00C77B5D">
        <w:rPr>
          <w:b w:val="0"/>
          <w:bCs/>
          <w:color w:val="000000"/>
          <w:lang w:val="en-GB" w:eastAsia="zh-TW"/>
        </w:rPr>
        <w:t>fund management business</w:t>
      </w:r>
      <w:r w:rsidR="008B4E37" w:rsidRPr="00C77B5D">
        <w:rPr>
          <w:b w:val="0"/>
          <w:bCs/>
          <w:color w:val="000000"/>
        </w:rPr>
        <w:t xml:space="preserve"> </w:t>
      </w:r>
      <w:r w:rsidR="00D94F58" w:rsidRPr="00C77B5D">
        <w:rPr>
          <w:b w:val="0"/>
          <w:bCs/>
          <w:color w:val="000000"/>
          <w:lang w:val="en-HK"/>
        </w:rPr>
        <w:t>improved</w:t>
      </w:r>
      <w:r w:rsidR="000C687B">
        <w:rPr>
          <w:rFonts w:hint="eastAsia"/>
          <w:b w:val="0"/>
          <w:bCs/>
          <w:color w:val="000000"/>
          <w:lang w:val="en-HK" w:eastAsia="zh-TW"/>
        </w:rPr>
        <w:t xml:space="preserve"> further in 2025</w:t>
      </w:r>
      <w:r w:rsidR="008B4E37" w:rsidRPr="00C77B5D">
        <w:rPr>
          <w:b w:val="0"/>
          <w:bCs/>
          <w:lang w:val="en-GB" w:eastAsia="zh-TW"/>
        </w:rPr>
        <w:t xml:space="preserve">. </w:t>
      </w:r>
      <w:r w:rsidR="008B4E37" w:rsidRPr="00C77B5D">
        <w:rPr>
          <w:b w:val="0"/>
          <w:lang w:val="en-GB"/>
        </w:rPr>
        <w:t xml:space="preserve"> </w:t>
      </w:r>
      <w:r w:rsidR="008B4E37" w:rsidRPr="00C77B5D">
        <w:rPr>
          <w:b w:val="0"/>
          <w:bCs/>
          <w:lang w:val="en-GB" w:eastAsia="zh-TW"/>
        </w:rPr>
        <w:t>T</w:t>
      </w:r>
      <w:r w:rsidR="008B4E37" w:rsidRPr="00C77B5D">
        <w:rPr>
          <w:b w:val="0"/>
          <w:lang w:val="en-GB"/>
        </w:rPr>
        <w:t xml:space="preserve">he aggregate net asset value of the approved constituent funds under the </w:t>
      </w:r>
      <w:r w:rsidR="008B4E37" w:rsidRPr="00C77B5D">
        <w:rPr>
          <w:b w:val="0"/>
          <w:i/>
          <w:lang w:val="en-GB"/>
        </w:rPr>
        <w:t xml:space="preserve">Mandatory Provident Fund (MPF) </w:t>
      </w:r>
      <w:r w:rsidR="002A0570">
        <w:rPr>
          <w:rFonts w:hint="eastAsia"/>
          <w:b w:val="0"/>
          <w:i/>
          <w:lang w:val="en-GB" w:eastAsia="zh-TW"/>
        </w:rPr>
        <w:t>schemes</w:t>
      </w:r>
      <w:r w:rsidR="002A0570" w:rsidRPr="00C77B5D">
        <w:rPr>
          <w:b w:val="0"/>
          <w:vertAlign w:val="superscript"/>
        </w:rPr>
        <w:t xml:space="preserve"> </w:t>
      </w:r>
      <w:r w:rsidR="008B4E37" w:rsidRPr="00C77B5D">
        <w:rPr>
          <w:b w:val="0"/>
          <w:vertAlign w:val="superscript"/>
        </w:rPr>
        <w:t>(14)</w:t>
      </w:r>
      <w:r w:rsidR="008B4E37" w:rsidRPr="00C77B5D">
        <w:rPr>
          <w:b w:val="0"/>
        </w:rPr>
        <w:t xml:space="preserve"> rose</w:t>
      </w:r>
      <w:r w:rsidR="008B4E37" w:rsidRPr="00C77B5D">
        <w:rPr>
          <w:b w:val="0"/>
          <w:lang w:eastAsia="zh-HK"/>
        </w:rPr>
        <w:t xml:space="preserve"> by </w:t>
      </w:r>
      <w:r w:rsidR="0032140A">
        <w:rPr>
          <w:b w:val="0"/>
          <w:lang w:eastAsia="zh-HK"/>
        </w:rPr>
        <w:t>20.3</w:t>
      </w:r>
      <w:r w:rsidR="008B4E37" w:rsidRPr="00C77B5D">
        <w:rPr>
          <w:b w:val="0"/>
        </w:rPr>
        <w:t>%</w:t>
      </w:r>
      <w:r w:rsidR="008B4E37" w:rsidRPr="00C77B5D">
        <w:rPr>
          <w:b w:val="0"/>
          <w:lang w:eastAsia="zh-HK"/>
        </w:rPr>
        <w:t xml:space="preserve"> over </w:t>
      </w:r>
      <w:r w:rsidR="000C687B">
        <w:rPr>
          <w:rFonts w:hint="eastAsia"/>
          <w:b w:val="0"/>
          <w:lang w:val="en-GB" w:eastAsia="zh-HK"/>
        </w:rPr>
        <w:t>a year earlier</w:t>
      </w:r>
      <w:r w:rsidR="00D94F58" w:rsidRPr="00C77B5D">
        <w:rPr>
          <w:b w:val="0"/>
        </w:rPr>
        <w:t xml:space="preserve"> </w:t>
      </w:r>
      <w:r w:rsidR="008B4E37" w:rsidRPr="00C77B5D">
        <w:rPr>
          <w:b w:val="0"/>
        </w:rPr>
        <w:t>to $</w:t>
      </w:r>
      <w:r w:rsidR="00402392" w:rsidRPr="006A6AA8">
        <w:rPr>
          <w:b w:val="0"/>
          <w:lang w:val="en-GB"/>
        </w:rPr>
        <w:t>1,5</w:t>
      </w:r>
      <w:r w:rsidR="0032140A">
        <w:rPr>
          <w:b w:val="0"/>
          <w:lang w:val="en-GB"/>
        </w:rPr>
        <w:t>53.4</w:t>
      </w:r>
      <w:r w:rsidR="00C46FD1" w:rsidRPr="00C77B5D">
        <w:rPr>
          <w:b w:val="0"/>
        </w:rPr>
        <w:t> </w:t>
      </w:r>
      <w:r w:rsidR="008B4E37" w:rsidRPr="00C77B5D">
        <w:rPr>
          <w:b w:val="0"/>
        </w:rPr>
        <w:t>billion</w:t>
      </w:r>
      <w:r w:rsidR="008B4E37" w:rsidRPr="00C77B5D">
        <w:rPr>
          <w:b w:val="0"/>
          <w:lang w:val="en-GB"/>
        </w:rPr>
        <w:t xml:space="preserve"> </w:t>
      </w:r>
      <w:r w:rsidR="008B4E37" w:rsidRPr="00C77B5D">
        <w:rPr>
          <w:b w:val="0"/>
        </w:rPr>
        <w:t>at end-</w:t>
      </w:r>
      <w:r w:rsidR="000C687B">
        <w:rPr>
          <w:rFonts w:hint="eastAsia"/>
          <w:b w:val="0"/>
          <w:lang w:val="en-GB" w:eastAsia="zh-TW"/>
        </w:rPr>
        <w:t>2025</w:t>
      </w:r>
      <w:r w:rsidR="008B4E37" w:rsidRPr="00C77B5D">
        <w:rPr>
          <w:b w:val="0"/>
        </w:rPr>
        <w:t xml:space="preserve">.  The gross retail sales of </w:t>
      </w:r>
      <w:r w:rsidR="008B4E37" w:rsidRPr="00C77B5D">
        <w:rPr>
          <w:b w:val="0"/>
          <w:i/>
        </w:rPr>
        <w:t>mutual funds</w:t>
      </w:r>
      <w:r w:rsidR="008B4E37" w:rsidRPr="00C77B5D">
        <w:rPr>
          <w:b w:val="0"/>
        </w:rPr>
        <w:t xml:space="preserve"> </w:t>
      </w:r>
      <w:r w:rsidR="000C687B">
        <w:rPr>
          <w:rFonts w:hint="eastAsia"/>
          <w:b w:val="0"/>
          <w:lang w:eastAsia="zh-TW"/>
        </w:rPr>
        <w:t xml:space="preserve">for the first eleven months of 2025 </w:t>
      </w:r>
      <w:r w:rsidR="00682B29" w:rsidRPr="00C77B5D">
        <w:rPr>
          <w:b w:val="0"/>
        </w:rPr>
        <w:t xml:space="preserve">increased by </w:t>
      </w:r>
      <w:r w:rsidR="00372D99">
        <w:rPr>
          <w:rFonts w:hint="eastAsia"/>
          <w:b w:val="0"/>
          <w:lang w:eastAsia="zh-TW"/>
        </w:rPr>
        <w:t>31.9</w:t>
      </w:r>
      <w:r w:rsidR="00682B29" w:rsidRPr="00C77B5D">
        <w:rPr>
          <w:b w:val="0"/>
        </w:rPr>
        <w:t>%</w:t>
      </w:r>
      <w:r w:rsidR="008B4E37" w:rsidRPr="00C77B5D">
        <w:rPr>
          <w:b w:val="0"/>
        </w:rPr>
        <w:t xml:space="preserve"> over the </w:t>
      </w:r>
      <w:r w:rsidR="000C687B">
        <w:rPr>
          <w:rFonts w:hint="eastAsia"/>
          <w:b w:val="0"/>
          <w:lang w:eastAsia="zh-TW"/>
        </w:rPr>
        <w:t xml:space="preserve">same period in the </w:t>
      </w:r>
      <w:r w:rsidR="00786681">
        <w:rPr>
          <w:rFonts w:hint="eastAsia"/>
          <w:b w:val="0"/>
          <w:lang w:eastAsia="zh-TW"/>
        </w:rPr>
        <w:t>preceding year to US$</w:t>
      </w:r>
      <w:r w:rsidR="00372D99">
        <w:rPr>
          <w:rFonts w:hint="eastAsia"/>
          <w:b w:val="0"/>
          <w:lang w:eastAsia="zh-TW"/>
        </w:rPr>
        <w:t>100.4</w:t>
      </w:r>
      <w:r w:rsidR="00786681">
        <w:rPr>
          <w:rFonts w:hint="eastAsia"/>
          <w:b w:val="0"/>
          <w:lang w:eastAsia="zh-TW"/>
        </w:rPr>
        <w:t xml:space="preserve"> billion</w:t>
      </w:r>
      <w:r w:rsidR="008B4E37" w:rsidRPr="00305392">
        <w:rPr>
          <w:b w:val="0"/>
          <w:vertAlign w:val="superscript"/>
        </w:rPr>
        <w:t>(15)</w:t>
      </w:r>
      <w:r w:rsidR="008B4E37" w:rsidRPr="00305392">
        <w:rPr>
          <w:b w:val="0"/>
          <w:color w:val="000000"/>
          <w:vertAlign w:val="superscript"/>
          <w:lang w:val="en-GB"/>
        </w:rPr>
        <w:t>(</w:t>
      </w:r>
      <w:r w:rsidR="008B4E37" w:rsidRPr="00305392">
        <w:rPr>
          <w:b w:val="0"/>
          <w:color w:val="000000"/>
          <w:vertAlign w:val="superscript"/>
          <w:lang w:val="en-GB" w:eastAsia="zh-TW"/>
        </w:rPr>
        <w:t>16</w:t>
      </w:r>
      <w:r w:rsidR="008B4E37" w:rsidRPr="00305392">
        <w:rPr>
          <w:b w:val="0"/>
          <w:vertAlign w:val="superscript"/>
          <w:lang w:val="en-GB"/>
        </w:rPr>
        <w:t>)</w:t>
      </w:r>
      <w:r w:rsidR="008B4E37" w:rsidRPr="00305392">
        <w:rPr>
          <w:b w:val="0"/>
          <w:lang w:val="en-GB"/>
        </w:rPr>
        <w:t>.</w:t>
      </w:r>
    </w:p>
    <w:p w14:paraId="4B3BDB49" w14:textId="77777777" w:rsidR="008B4E37" w:rsidRPr="00EC4488" w:rsidRDefault="008B4E37" w:rsidP="008B4E37">
      <w:pPr>
        <w:pStyle w:val="aa"/>
        <w:spacing w:line="360" w:lineRule="atLeast"/>
        <w:rPr>
          <w:color w:val="000000"/>
          <w:lang w:val="en-GB" w:eastAsia="zh-TW"/>
        </w:rPr>
      </w:pPr>
    </w:p>
    <w:p w14:paraId="52585A55" w14:textId="350C178C" w:rsidR="008B4E37" w:rsidRPr="00CD189D" w:rsidRDefault="008B4E37" w:rsidP="008B4E37">
      <w:pPr>
        <w:tabs>
          <w:tab w:val="left" w:pos="993"/>
        </w:tabs>
        <w:overflowPunct w:val="0"/>
        <w:autoSpaceDE w:val="0"/>
        <w:autoSpaceDN w:val="0"/>
        <w:adjustRightInd w:val="0"/>
        <w:spacing w:line="360" w:lineRule="atLeast"/>
        <w:jc w:val="both"/>
        <w:textAlignment w:val="baseline"/>
        <w:rPr>
          <w:b/>
          <w:color w:val="000000"/>
          <w:kern w:val="0"/>
          <w:sz w:val="28"/>
          <w:szCs w:val="20"/>
          <w:lang w:eastAsia="x-none"/>
        </w:rPr>
      </w:pPr>
      <w:r w:rsidRPr="00EC4488">
        <w:rPr>
          <w:b/>
          <w:color w:val="000000"/>
          <w:kern w:val="0"/>
          <w:sz w:val="28"/>
          <w:szCs w:val="20"/>
          <w:lang w:eastAsia="x-none"/>
        </w:rPr>
        <w:t>Insurance sector</w:t>
      </w:r>
      <w:r w:rsidR="00CD189D">
        <w:rPr>
          <w:b/>
          <w:color w:val="000000"/>
          <w:kern w:val="0"/>
          <w:sz w:val="28"/>
          <w:szCs w:val="20"/>
          <w:vertAlign w:val="superscript"/>
          <w:lang w:eastAsia="x-none"/>
        </w:rPr>
        <w:t xml:space="preserve">  </w:t>
      </w:r>
    </w:p>
    <w:p w14:paraId="486302B0" w14:textId="77777777" w:rsidR="008B4E37" w:rsidRPr="00EC4488" w:rsidRDefault="008B4E37" w:rsidP="00313E4D">
      <w:pPr>
        <w:pStyle w:val="aa"/>
        <w:spacing w:line="360" w:lineRule="atLeast"/>
        <w:rPr>
          <w:color w:val="000000"/>
          <w:lang w:val="en-GB" w:eastAsia="zh-TW"/>
        </w:rPr>
      </w:pPr>
    </w:p>
    <w:p w14:paraId="196AED09" w14:textId="04414FA8" w:rsidR="008B4E37" w:rsidRPr="00EC4488" w:rsidRDefault="007F6CC5" w:rsidP="00B53E20">
      <w:pPr>
        <w:widowControl/>
        <w:jc w:val="both"/>
        <w:rPr>
          <w:kern w:val="0"/>
          <w:sz w:val="28"/>
          <w:szCs w:val="20"/>
          <w:lang w:eastAsia="x-none"/>
        </w:rPr>
      </w:pPr>
      <w:r>
        <w:rPr>
          <w:rFonts w:hint="eastAsia"/>
          <w:bCs/>
          <w:kern w:val="0"/>
          <w:sz w:val="28"/>
          <w:szCs w:val="20"/>
        </w:rPr>
        <w:t>5</w:t>
      </w:r>
      <w:r w:rsidR="008B4E37" w:rsidRPr="00EC4488">
        <w:rPr>
          <w:bCs/>
          <w:kern w:val="0"/>
          <w:sz w:val="28"/>
          <w:szCs w:val="20"/>
          <w:lang w:eastAsia="x-none"/>
        </w:rPr>
        <w:t>.18</w:t>
      </w:r>
      <w:r w:rsidR="008B4E37" w:rsidRPr="00EC4488">
        <w:rPr>
          <w:bCs/>
          <w:kern w:val="0"/>
          <w:sz w:val="28"/>
          <w:szCs w:val="20"/>
          <w:lang w:eastAsia="x-none"/>
        </w:rPr>
        <w:tab/>
      </w:r>
      <w:r w:rsidR="00EC4453">
        <w:rPr>
          <w:bCs/>
          <w:kern w:val="0"/>
          <w:sz w:val="28"/>
          <w:szCs w:val="20"/>
          <w:lang w:eastAsia="x-none"/>
        </w:rPr>
        <w:t xml:space="preserve">The </w:t>
      </w:r>
      <w:r w:rsidR="00EC4453" w:rsidRPr="00C458EB">
        <w:rPr>
          <w:bCs/>
          <w:i/>
          <w:iCs/>
          <w:kern w:val="0"/>
          <w:sz w:val="28"/>
          <w:szCs w:val="20"/>
          <w:lang w:eastAsia="x-none"/>
        </w:rPr>
        <w:t>insurance sector</w:t>
      </w:r>
      <w:r w:rsidR="00EC4453" w:rsidRPr="00C458EB">
        <w:rPr>
          <w:bCs/>
          <w:kern w:val="0"/>
          <w:sz w:val="28"/>
          <w:szCs w:val="20"/>
          <w:vertAlign w:val="superscript"/>
          <w:lang w:eastAsia="x-none"/>
        </w:rPr>
        <w:t>(17)</w:t>
      </w:r>
      <w:r w:rsidR="00EC4453">
        <w:rPr>
          <w:bCs/>
          <w:kern w:val="0"/>
          <w:sz w:val="28"/>
          <w:szCs w:val="20"/>
          <w:lang w:eastAsia="x-none"/>
        </w:rPr>
        <w:t xml:space="preserve"> recorded strong growth in the first three quarters of 2025. </w:t>
      </w:r>
      <w:r w:rsidR="008B4E37">
        <w:rPr>
          <w:bCs/>
          <w:kern w:val="0"/>
          <w:sz w:val="28"/>
          <w:szCs w:val="20"/>
          <w:lang w:eastAsia="x-none"/>
        </w:rPr>
        <w:t>N</w:t>
      </w:r>
      <w:r w:rsidR="008B4E37" w:rsidRPr="00EC4488">
        <w:rPr>
          <w:bCs/>
          <w:kern w:val="0"/>
          <w:sz w:val="28"/>
          <w:szCs w:val="20"/>
          <w:lang w:eastAsia="x-none"/>
        </w:rPr>
        <w:t xml:space="preserve">ew office premiums of long-term business </w:t>
      </w:r>
      <w:r w:rsidR="006941B9">
        <w:rPr>
          <w:bCs/>
          <w:kern w:val="0"/>
          <w:sz w:val="28"/>
          <w:szCs w:val="20"/>
          <w:lang w:eastAsia="x-none"/>
        </w:rPr>
        <w:t>surged</w:t>
      </w:r>
      <w:r w:rsidR="006941B9" w:rsidRPr="004E3F4E">
        <w:rPr>
          <w:bCs/>
          <w:kern w:val="0"/>
          <w:sz w:val="28"/>
          <w:szCs w:val="20"/>
          <w:lang w:eastAsia="x-none"/>
        </w:rPr>
        <w:t xml:space="preserve"> </w:t>
      </w:r>
      <w:r w:rsidR="008B4E37" w:rsidRPr="004E3F4E">
        <w:rPr>
          <w:bCs/>
          <w:kern w:val="0"/>
          <w:sz w:val="28"/>
          <w:szCs w:val="20"/>
          <w:lang w:eastAsia="x-none"/>
        </w:rPr>
        <w:t xml:space="preserve">by </w:t>
      </w:r>
      <w:r w:rsidR="0064518E">
        <w:rPr>
          <w:rFonts w:hint="eastAsia"/>
          <w:bCs/>
          <w:kern w:val="0"/>
          <w:sz w:val="28"/>
          <w:szCs w:val="20"/>
        </w:rPr>
        <w:t>55.9</w:t>
      </w:r>
      <w:r w:rsidR="008B4E37" w:rsidRPr="00EC4488">
        <w:rPr>
          <w:bCs/>
          <w:kern w:val="0"/>
          <w:sz w:val="28"/>
          <w:szCs w:val="20"/>
          <w:lang w:eastAsia="x-none"/>
        </w:rPr>
        <w:t>%</w:t>
      </w:r>
      <w:r w:rsidR="008B4E37">
        <w:rPr>
          <w:bCs/>
          <w:kern w:val="0"/>
          <w:sz w:val="28"/>
          <w:szCs w:val="20"/>
          <w:lang w:eastAsia="x-none"/>
        </w:rPr>
        <w:t xml:space="preserve"> </w:t>
      </w:r>
      <w:r w:rsidR="007E4886">
        <w:rPr>
          <w:bCs/>
          <w:kern w:val="0"/>
          <w:sz w:val="28"/>
          <w:szCs w:val="20"/>
          <w:lang w:eastAsia="x-none"/>
        </w:rPr>
        <w:t xml:space="preserve">in the first three quarters </w:t>
      </w:r>
      <w:r w:rsidR="008B4E37">
        <w:rPr>
          <w:bCs/>
          <w:kern w:val="0"/>
          <w:sz w:val="28"/>
          <w:szCs w:val="20"/>
          <w:lang w:eastAsia="x-none"/>
        </w:rPr>
        <w:t>over a year earlier</w:t>
      </w:r>
      <w:r w:rsidR="008B4E37" w:rsidRPr="00EC4488">
        <w:rPr>
          <w:bCs/>
          <w:kern w:val="0"/>
          <w:sz w:val="28"/>
          <w:szCs w:val="20"/>
          <w:lang w:eastAsia="x-none"/>
        </w:rPr>
        <w:t xml:space="preserve">, within which premium from non-investment linked individual business (which accounted for </w:t>
      </w:r>
      <w:r w:rsidR="00556471" w:rsidRPr="00E23220">
        <w:rPr>
          <w:bCs/>
          <w:kern w:val="0"/>
          <w:sz w:val="28"/>
          <w:szCs w:val="20"/>
        </w:rPr>
        <w:t>9</w:t>
      </w:r>
      <w:r w:rsidR="00313E4D" w:rsidRPr="00E23220">
        <w:rPr>
          <w:bCs/>
          <w:kern w:val="0"/>
          <w:sz w:val="28"/>
          <w:szCs w:val="20"/>
        </w:rPr>
        <w:t>5.</w:t>
      </w:r>
      <w:r w:rsidR="0064518E">
        <w:rPr>
          <w:rFonts w:hint="eastAsia"/>
          <w:bCs/>
          <w:kern w:val="0"/>
          <w:sz w:val="28"/>
          <w:szCs w:val="20"/>
        </w:rPr>
        <w:t>1</w:t>
      </w:r>
      <w:r w:rsidR="008B4E37" w:rsidRPr="00E23220">
        <w:rPr>
          <w:bCs/>
          <w:kern w:val="0"/>
          <w:sz w:val="28"/>
          <w:szCs w:val="20"/>
          <w:lang w:eastAsia="x-none"/>
        </w:rPr>
        <w:t>%</w:t>
      </w:r>
      <w:r w:rsidR="007165A9">
        <w:rPr>
          <w:bCs/>
          <w:kern w:val="0"/>
          <w:sz w:val="28"/>
          <w:szCs w:val="20"/>
          <w:lang w:val="en-US"/>
        </w:rPr>
        <w:t> </w:t>
      </w:r>
      <w:r w:rsidR="008B4E37" w:rsidRPr="00EC4488">
        <w:rPr>
          <w:bCs/>
          <w:kern w:val="0"/>
          <w:sz w:val="28"/>
          <w:szCs w:val="20"/>
          <w:lang w:eastAsia="x-none"/>
        </w:rPr>
        <w:t>of total premium for this segment</w:t>
      </w:r>
      <w:r w:rsidR="008B4E37" w:rsidRPr="004A3641">
        <w:rPr>
          <w:bCs/>
          <w:kern w:val="0"/>
          <w:sz w:val="28"/>
          <w:szCs w:val="20"/>
          <w:lang w:eastAsia="x-none"/>
        </w:rPr>
        <w:t xml:space="preserve">) </w:t>
      </w:r>
      <w:r w:rsidR="008B4E37">
        <w:rPr>
          <w:bCs/>
          <w:kern w:val="0"/>
          <w:sz w:val="28"/>
          <w:szCs w:val="20"/>
          <w:lang w:eastAsia="x-none"/>
        </w:rPr>
        <w:t>rose</w:t>
      </w:r>
      <w:r w:rsidR="008B4E37" w:rsidRPr="004E3F4E">
        <w:rPr>
          <w:bCs/>
          <w:kern w:val="0"/>
          <w:sz w:val="28"/>
          <w:szCs w:val="20"/>
          <w:lang w:eastAsia="x-none"/>
        </w:rPr>
        <w:t xml:space="preserve"> by </w:t>
      </w:r>
      <w:r w:rsidR="0064518E">
        <w:rPr>
          <w:rFonts w:hint="eastAsia"/>
          <w:bCs/>
          <w:kern w:val="0"/>
          <w:sz w:val="28"/>
          <w:szCs w:val="20"/>
        </w:rPr>
        <w:t>55.2</w:t>
      </w:r>
      <w:r w:rsidR="008B4E37" w:rsidRPr="004A3641">
        <w:rPr>
          <w:bCs/>
          <w:kern w:val="0"/>
          <w:sz w:val="28"/>
          <w:szCs w:val="20"/>
          <w:lang w:eastAsia="x-none"/>
        </w:rPr>
        <w:t>%,</w:t>
      </w:r>
      <w:r w:rsidR="008B4E37" w:rsidRPr="00EC4488">
        <w:rPr>
          <w:bCs/>
          <w:kern w:val="0"/>
          <w:sz w:val="28"/>
          <w:szCs w:val="20"/>
          <w:lang w:eastAsia="x-none"/>
        </w:rPr>
        <w:t xml:space="preserve"> </w:t>
      </w:r>
      <w:r w:rsidR="00556471">
        <w:rPr>
          <w:rFonts w:hint="eastAsia"/>
          <w:bCs/>
          <w:kern w:val="0"/>
          <w:sz w:val="28"/>
          <w:szCs w:val="20"/>
        </w:rPr>
        <w:t>and</w:t>
      </w:r>
      <w:r w:rsidR="00556471">
        <w:rPr>
          <w:bCs/>
          <w:kern w:val="0"/>
          <w:sz w:val="28"/>
          <w:szCs w:val="20"/>
          <w:lang w:eastAsia="x-none"/>
        </w:rPr>
        <w:t xml:space="preserve"> </w:t>
      </w:r>
      <w:r w:rsidR="008B4E37" w:rsidRPr="00EC4488">
        <w:rPr>
          <w:bCs/>
          <w:kern w:val="0"/>
          <w:sz w:val="28"/>
          <w:szCs w:val="20"/>
          <w:lang w:eastAsia="x-none"/>
        </w:rPr>
        <w:t xml:space="preserve">that from investment-linked business </w:t>
      </w:r>
      <w:r w:rsidR="00556471">
        <w:rPr>
          <w:rFonts w:hint="eastAsia"/>
          <w:bCs/>
          <w:kern w:val="0"/>
          <w:sz w:val="28"/>
          <w:szCs w:val="20"/>
        </w:rPr>
        <w:t xml:space="preserve">increased by </w:t>
      </w:r>
      <w:r w:rsidR="0064518E">
        <w:rPr>
          <w:rFonts w:hint="eastAsia"/>
          <w:bCs/>
          <w:kern w:val="0"/>
          <w:sz w:val="28"/>
          <w:szCs w:val="20"/>
        </w:rPr>
        <w:t>75.7</w:t>
      </w:r>
      <w:r w:rsidR="00556471">
        <w:rPr>
          <w:rFonts w:hint="eastAsia"/>
          <w:bCs/>
          <w:kern w:val="0"/>
          <w:sz w:val="28"/>
          <w:szCs w:val="20"/>
        </w:rPr>
        <w:t>%</w:t>
      </w:r>
      <w:r w:rsidR="008B4E37" w:rsidRPr="00EC4488">
        <w:rPr>
          <w:bCs/>
          <w:kern w:val="0"/>
          <w:sz w:val="28"/>
          <w:szCs w:val="20"/>
          <w:lang w:eastAsia="x-none"/>
        </w:rPr>
        <w:t xml:space="preserve">.  As to general business, gross and net premiums amounted to </w:t>
      </w:r>
      <w:r w:rsidR="008B4E37" w:rsidRPr="000E5C80">
        <w:rPr>
          <w:bCs/>
          <w:kern w:val="0"/>
          <w:sz w:val="28"/>
          <w:szCs w:val="20"/>
          <w:lang w:eastAsia="x-none"/>
        </w:rPr>
        <w:t>$</w:t>
      </w:r>
      <w:r w:rsidR="002B0C61">
        <w:rPr>
          <w:bCs/>
          <w:kern w:val="0"/>
          <w:sz w:val="28"/>
          <w:szCs w:val="20"/>
        </w:rPr>
        <w:t>82</w:t>
      </w:r>
      <w:r w:rsidR="0064518E">
        <w:rPr>
          <w:rFonts w:hint="eastAsia"/>
          <w:bCs/>
          <w:kern w:val="0"/>
          <w:sz w:val="28"/>
          <w:szCs w:val="20"/>
        </w:rPr>
        <w:t>.</w:t>
      </w:r>
      <w:r w:rsidR="002B0C61">
        <w:rPr>
          <w:bCs/>
          <w:kern w:val="0"/>
          <w:sz w:val="28"/>
          <w:szCs w:val="20"/>
        </w:rPr>
        <w:t>9</w:t>
      </w:r>
      <w:r w:rsidR="005E6AA8">
        <w:rPr>
          <w:bCs/>
          <w:kern w:val="0"/>
          <w:sz w:val="28"/>
          <w:szCs w:val="20"/>
          <w:lang w:eastAsia="x-none"/>
        </w:rPr>
        <w:t> </w:t>
      </w:r>
      <w:r w:rsidR="008B4E37" w:rsidRPr="00EC4488">
        <w:rPr>
          <w:bCs/>
          <w:kern w:val="0"/>
          <w:sz w:val="28"/>
          <w:szCs w:val="20"/>
          <w:lang w:eastAsia="x-none"/>
        </w:rPr>
        <w:t xml:space="preserve">billion and </w:t>
      </w:r>
      <w:r w:rsidR="008B4E37" w:rsidRPr="000E5C80">
        <w:rPr>
          <w:bCs/>
          <w:kern w:val="0"/>
          <w:sz w:val="28"/>
          <w:szCs w:val="20"/>
          <w:lang w:eastAsia="x-none"/>
        </w:rPr>
        <w:t>$</w:t>
      </w:r>
      <w:r w:rsidR="002B0C61">
        <w:rPr>
          <w:bCs/>
          <w:kern w:val="0"/>
          <w:sz w:val="28"/>
          <w:szCs w:val="20"/>
        </w:rPr>
        <w:t>5</w:t>
      </w:r>
      <w:r w:rsidR="0064518E">
        <w:rPr>
          <w:rFonts w:hint="eastAsia"/>
          <w:bCs/>
          <w:kern w:val="0"/>
          <w:sz w:val="28"/>
          <w:szCs w:val="20"/>
        </w:rPr>
        <w:t>6.</w:t>
      </w:r>
      <w:r w:rsidR="002B0C61">
        <w:rPr>
          <w:bCs/>
          <w:kern w:val="0"/>
          <w:sz w:val="28"/>
          <w:szCs w:val="20"/>
        </w:rPr>
        <w:t>0</w:t>
      </w:r>
      <w:r w:rsidR="005E6AA8">
        <w:rPr>
          <w:bCs/>
          <w:kern w:val="0"/>
          <w:sz w:val="28"/>
          <w:szCs w:val="20"/>
          <w:lang w:eastAsia="x-none"/>
        </w:rPr>
        <w:t> </w:t>
      </w:r>
      <w:r w:rsidR="008B4E37" w:rsidRPr="00EC4488">
        <w:rPr>
          <w:bCs/>
          <w:kern w:val="0"/>
          <w:sz w:val="28"/>
          <w:szCs w:val="20"/>
          <w:lang w:eastAsia="x-none"/>
        </w:rPr>
        <w:t>billion</w:t>
      </w:r>
      <w:r w:rsidR="008B4E37">
        <w:rPr>
          <w:bCs/>
          <w:kern w:val="0"/>
          <w:sz w:val="28"/>
          <w:szCs w:val="20"/>
          <w:lang w:eastAsia="x-none"/>
        </w:rPr>
        <w:t xml:space="preserve"> </w:t>
      </w:r>
      <w:r w:rsidR="008B4E37" w:rsidRPr="00EC4488">
        <w:rPr>
          <w:bCs/>
          <w:kern w:val="0"/>
          <w:sz w:val="28"/>
          <w:szCs w:val="20"/>
          <w:lang w:eastAsia="x-none"/>
        </w:rPr>
        <w:t>respectively</w:t>
      </w:r>
      <w:r w:rsidR="008B4E37" w:rsidRPr="00EC4488">
        <w:rPr>
          <w:bCs/>
          <w:kern w:val="0"/>
          <w:sz w:val="28"/>
          <w:szCs w:val="20"/>
          <w:vertAlign w:val="superscript"/>
          <w:lang w:eastAsia="x-none"/>
        </w:rPr>
        <w:t>(18)</w:t>
      </w:r>
      <w:r w:rsidR="007E4886">
        <w:rPr>
          <w:bCs/>
          <w:kern w:val="0"/>
          <w:sz w:val="28"/>
          <w:szCs w:val="20"/>
          <w:lang w:eastAsia="x-none"/>
        </w:rPr>
        <w:t xml:space="preserve"> </w:t>
      </w:r>
      <w:r w:rsidR="002B0C61">
        <w:rPr>
          <w:bCs/>
          <w:kern w:val="0"/>
          <w:sz w:val="28"/>
          <w:szCs w:val="20"/>
          <w:lang w:eastAsia="x-none"/>
        </w:rPr>
        <w:t>for</w:t>
      </w:r>
      <w:r w:rsidR="007E4886">
        <w:rPr>
          <w:bCs/>
          <w:kern w:val="0"/>
          <w:sz w:val="28"/>
          <w:szCs w:val="20"/>
          <w:lang w:eastAsia="x-none"/>
        </w:rPr>
        <w:t xml:space="preserve"> the </w:t>
      </w:r>
      <w:r w:rsidR="002B0C61">
        <w:rPr>
          <w:bCs/>
          <w:kern w:val="0"/>
          <w:sz w:val="28"/>
          <w:szCs w:val="20"/>
          <w:lang w:eastAsia="x-none"/>
        </w:rPr>
        <w:t xml:space="preserve">first three </w:t>
      </w:r>
      <w:r w:rsidR="007E4886">
        <w:rPr>
          <w:bCs/>
          <w:kern w:val="0"/>
          <w:sz w:val="28"/>
          <w:szCs w:val="20"/>
          <w:lang w:eastAsia="x-none"/>
        </w:rPr>
        <w:t>quarter</w:t>
      </w:r>
      <w:r w:rsidR="002B0C61">
        <w:rPr>
          <w:bCs/>
          <w:kern w:val="0"/>
          <w:sz w:val="28"/>
          <w:szCs w:val="20"/>
          <w:lang w:eastAsia="x-none"/>
        </w:rPr>
        <w:t>s as a whole</w:t>
      </w:r>
      <w:r w:rsidR="007E4886">
        <w:rPr>
          <w:bCs/>
          <w:kern w:val="0"/>
          <w:sz w:val="28"/>
          <w:szCs w:val="20"/>
          <w:lang w:eastAsia="x-none"/>
        </w:rPr>
        <w:t>.</w:t>
      </w:r>
    </w:p>
    <w:p w14:paraId="3614369B" w14:textId="77777777" w:rsidR="008B4E37" w:rsidRPr="00EC4488" w:rsidRDefault="008B4E37" w:rsidP="008B4E37">
      <w:pPr>
        <w:widowControl/>
        <w:rPr>
          <w:b/>
          <w:color w:val="000000"/>
          <w:kern w:val="0"/>
          <w:sz w:val="28"/>
          <w:szCs w:val="20"/>
          <w:lang w:eastAsia="x-none"/>
        </w:rPr>
      </w:pPr>
      <w:r w:rsidRPr="00EC4488">
        <w:rPr>
          <w:color w:val="000000"/>
        </w:rPr>
        <w:br w:type="page"/>
      </w:r>
    </w:p>
    <w:p w14:paraId="407FA4F6" w14:textId="22F3874E" w:rsidR="008B4E37" w:rsidRPr="00132AA6" w:rsidRDefault="008B4E37" w:rsidP="008B4E37">
      <w:pPr>
        <w:pStyle w:val="aa"/>
        <w:spacing w:after="240" w:line="360" w:lineRule="atLeast"/>
        <w:jc w:val="center"/>
        <w:rPr>
          <w:lang w:val="en-GB"/>
        </w:rPr>
      </w:pPr>
      <w:r w:rsidRPr="00FE670B">
        <w:rPr>
          <w:lang w:val="en-GB"/>
        </w:rPr>
        <w:t xml:space="preserve">Table </w:t>
      </w:r>
      <w:r w:rsidR="007F6CC5">
        <w:rPr>
          <w:rFonts w:hint="eastAsia"/>
          <w:lang w:val="en-GB" w:eastAsia="zh-TW"/>
        </w:rPr>
        <w:t>5</w:t>
      </w:r>
      <w:r w:rsidRPr="00FE670B">
        <w:rPr>
          <w:rFonts w:eastAsia="SimSun"/>
          <w:lang w:eastAsia="zh-CN"/>
        </w:rPr>
        <w:t>.</w:t>
      </w:r>
      <w:r w:rsidRPr="00FE670B">
        <w:rPr>
          <w:rFonts w:eastAsiaTheme="minorEastAsia"/>
          <w:lang w:eastAsia="zh-TW"/>
        </w:rPr>
        <w:t xml:space="preserve">7 </w:t>
      </w:r>
      <w:r w:rsidRPr="00FE670B">
        <w:rPr>
          <w:lang w:val="en-GB"/>
        </w:rPr>
        <w:t>: Insurance business in Hong Kong</w:t>
      </w:r>
      <w:r w:rsidRPr="00FE670B">
        <w:rPr>
          <w:b w:val="0"/>
          <w:vertAlign w:val="superscript"/>
          <w:lang w:val="en-GB"/>
        </w:rPr>
        <w:t>@</w:t>
      </w:r>
      <w:r w:rsidRPr="00FE670B">
        <w:rPr>
          <w:lang w:val="en-GB"/>
        </w:rPr>
        <w:t xml:space="preserve"> ($Mn)</w:t>
      </w:r>
    </w:p>
    <w:p w14:paraId="7ECD89AE" w14:textId="6D452F9C" w:rsidR="00757327" w:rsidRPr="00757327" w:rsidRDefault="00757327" w:rsidP="00757327">
      <w:pPr>
        <w:pStyle w:val="aa"/>
        <w:spacing w:line="360" w:lineRule="atLeast"/>
        <w:jc w:val="center"/>
        <w:rPr>
          <w:b w:val="0"/>
          <w:bCs/>
          <w:lang w:val="en-GB"/>
        </w:rPr>
      </w:pPr>
    </w:p>
    <w:tbl>
      <w:tblPr>
        <w:tblStyle w:val="afa"/>
        <w:tblpPr w:leftFromText="180" w:rightFromText="180" w:vertAnchor="text" w:horzAnchor="page" w:tblpX="245" w:tblpY="79"/>
        <w:tblW w:w="113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6"/>
        <w:gridCol w:w="705"/>
        <w:gridCol w:w="991"/>
        <w:gridCol w:w="988"/>
        <w:gridCol w:w="1288"/>
        <w:gridCol w:w="284"/>
        <w:gridCol w:w="1417"/>
        <w:gridCol w:w="1134"/>
        <w:gridCol w:w="1276"/>
        <w:gridCol w:w="1134"/>
        <w:gridCol w:w="1417"/>
      </w:tblGrid>
      <w:tr w:rsidR="008B4E37" w:rsidRPr="004C06E3" w14:paraId="213D906E" w14:textId="77777777" w:rsidTr="000E150D">
        <w:trPr>
          <w:trHeight w:val="369"/>
        </w:trPr>
        <w:tc>
          <w:tcPr>
            <w:tcW w:w="706" w:type="dxa"/>
            <w:vAlign w:val="center"/>
          </w:tcPr>
          <w:p w14:paraId="7BE8443C" w14:textId="77777777" w:rsidR="008B4E37" w:rsidRPr="009778B8" w:rsidRDefault="008B4E37" w:rsidP="000E150D">
            <w:pPr>
              <w:tabs>
                <w:tab w:val="left" w:pos="480"/>
                <w:tab w:val="left" w:pos="851"/>
              </w:tabs>
              <w:snapToGrid w:val="0"/>
              <w:spacing w:beforeLines="30" w:before="108" w:line="240" w:lineRule="exact"/>
              <w:ind w:right="29"/>
              <w:jc w:val="right"/>
              <w:rPr>
                <w:sz w:val="20"/>
                <w:szCs w:val="20"/>
              </w:rPr>
            </w:pPr>
          </w:p>
        </w:tc>
        <w:tc>
          <w:tcPr>
            <w:tcW w:w="705" w:type="dxa"/>
          </w:tcPr>
          <w:p w14:paraId="188EADF5" w14:textId="77777777" w:rsidR="008B4E37" w:rsidRPr="009778B8" w:rsidRDefault="008B4E37" w:rsidP="000E150D">
            <w:pPr>
              <w:tabs>
                <w:tab w:val="left" w:pos="480"/>
                <w:tab w:val="left" w:pos="851"/>
              </w:tabs>
              <w:snapToGrid w:val="0"/>
              <w:spacing w:beforeLines="30" w:before="108" w:line="240" w:lineRule="exact"/>
              <w:ind w:right="29"/>
              <w:jc w:val="center"/>
              <w:rPr>
                <w:sz w:val="20"/>
                <w:szCs w:val="20"/>
                <w:u w:val="single"/>
              </w:rPr>
            </w:pPr>
          </w:p>
        </w:tc>
        <w:tc>
          <w:tcPr>
            <w:tcW w:w="3267" w:type="dxa"/>
            <w:gridSpan w:val="3"/>
            <w:tcBorders>
              <w:bottom w:val="single" w:sz="4" w:space="0" w:color="auto"/>
            </w:tcBorders>
          </w:tcPr>
          <w:p w14:paraId="34B442BB" w14:textId="77777777" w:rsidR="008B4E37" w:rsidRPr="009778B8" w:rsidRDefault="008B4E37" w:rsidP="000E150D">
            <w:pPr>
              <w:snapToGrid w:val="0"/>
              <w:spacing w:beforeLines="30" w:before="108" w:line="240" w:lineRule="exact"/>
              <w:ind w:left="-114" w:right="-106"/>
              <w:jc w:val="center"/>
              <w:rPr>
                <w:sz w:val="20"/>
                <w:szCs w:val="20"/>
                <w:vertAlign w:val="superscript"/>
              </w:rPr>
            </w:pPr>
            <w:r w:rsidRPr="009778B8">
              <w:rPr>
                <w:sz w:val="20"/>
                <w:szCs w:val="20"/>
              </w:rPr>
              <w:t>General business</w:t>
            </w:r>
            <w:r w:rsidRPr="009778B8">
              <w:rPr>
                <w:sz w:val="20"/>
                <w:szCs w:val="20"/>
                <w:vertAlign w:val="superscript"/>
              </w:rPr>
              <w:t>#</w:t>
            </w:r>
          </w:p>
        </w:tc>
        <w:tc>
          <w:tcPr>
            <w:tcW w:w="284" w:type="dxa"/>
          </w:tcPr>
          <w:p w14:paraId="0270D8A7" w14:textId="77777777" w:rsidR="008B4E37" w:rsidRPr="009778B8" w:rsidRDefault="008B4E37" w:rsidP="000E150D">
            <w:pPr>
              <w:snapToGrid w:val="0"/>
              <w:spacing w:beforeLines="30" w:before="108" w:line="240" w:lineRule="exact"/>
              <w:ind w:left="-114" w:right="-106"/>
              <w:jc w:val="center"/>
              <w:rPr>
                <w:sz w:val="20"/>
                <w:szCs w:val="20"/>
                <w:vertAlign w:val="superscript"/>
              </w:rPr>
            </w:pPr>
          </w:p>
        </w:tc>
        <w:tc>
          <w:tcPr>
            <w:tcW w:w="4961" w:type="dxa"/>
            <w:gridSpan w:val="4"/>
            <w:tcBorders>
              <w:bottom w:val="single" w:sz="4" w:space="0" w:color="auto"/>
            </w:tcBorders>
          </w:tcPr>
          <w:p w14:paraId="3E34348B" w14:textId="77777777" w:rsidR="008B4E37" w:rsidRPr="009778B8" w:rsidRDefault="008B4E37" w:rsidP="000E150D">
            <w:pPr>
              <w:snapToGrid w:val="0"/>
              <w:spacing w:beforeLines="30" w:before="108" w:line="240" w:lineRule="exact"/>
              <w:ind w:left="-114" w:right="-106"/>
              <w:jc w:val="center"/>
              <w:rPr>
                <w:sz w:val="20"/>
                <w:szCs w:val="20"/>
                <w:vertAlign w:val="superscript"/>
              </w:rPr>
            </w:pPr>
            <w:r w:rsidRPr="009778B8">
              <w:rPr>
                <w:sz w:val="20"/>
                <w:szCs w:val="20"/>
              </w:rPr>
              <w:t>New office premium of long-term business</w:t>
            </w:r>
            <w:r w:rsidRPr="009778B8">
              <w:rPr>
                <w:sz w:val="20"/>
                <w:szCs w:val="20"/>
                <w:vertAlign w:val="superscript"/>
              </w:rPr>
              <w:t>^</w:t>
            </w:r>
          </w:p>
        </w:tc>
        <w:tc>
          <w:tcPr>
            <w:tcW w:w="1417" w:type="dxa"/>
          </w:tcPr>
          <w:p w14:paraId="73D082F9" w14:textId="77777777" w:rsidR="008B4E37" w:rsidRPr="009778B8" w:rsidRDefault="008B4E37" w:rsidP="000E150D">
            <w:pPr>
              <w:snapToGrid w:val="0"/>
              <w:spacing w:beforeLines="30" w:before="108" w:line="240" w:lineRule="exact"/>
              <w:ind w:left="-114" w:right="-106"/>
              <w:jc w:val="center"/>
              <w:rPr>
                <w:sz w:val="20"/>
                <w:szCs w:val="20"/>
                <w:vertAlign w:val="superscript"/>
              </w:rPr>
            </w:pPr>
          </w:p>
        </w:tc>
      </w:tr>
      <w:tr w:rsidR="008B4E37" w:rsidRPr="004C06E3" w14:paraId="5CF647BA" w14:textId="77777777" w:rsidTr="000E150D">
        <w:trPr>
          <w:trHeight w:val="1478"/>
        </w:trPr>
        <w:tc>
          <w:tcPr>
            <w:tcW w:w="706" w:type="dxa"/>
            <w:vAlign w:val="center"/>
          </w:tcPr>
          <w:p w14:paraId="51DA9D1C" w14:textId="77777777" w:rsidR="008B4E37" w:rsidRPr="009778B8" w:rsidRDefault="008B4E37" w:rsidP="000E150D">
            <w:pPr>
              <w:tabs>
                <w:tab w:val="left" w:pos="480"/>
                <w:tab w:val="left" w:pos="851"/>
              </w:tabs>
              <w:snapToGrid w:val="0"/>
              <w:spacing w:beforeLines="30" w:before="108" w:line="240" w:lineRule="exact"/>
              <w:ind w:right="29"/>
              <w:jc w:val="right"/>
              <w:rPr>
                <w:sz w:val="20"/>
                <w:szCs w:val="20"/>
              </w:rPr>
            </w:pPr>
          </w:p>
        </w:tc>
        <w:tc>
          <w:tcPr>
            <w:tcW w:w="705" w:type="dxa"/>
          </w:tcPr>
          <w:p w14:paraId="4ACA0A25" w14:textId="77777777" w:rsidR="008B4E37" w:rsidRPr="009778B8" w:rsidRDefault="008B4E37" w:rsidP="000E150D">
            <w:pPr>
              <w:tabs>
                <w:tab w:val="left" w:pos="480"/>
                <w:tab w:val="left" w:pos="851"/>
              </w:tabs>
              <w:snapToGrid w:val="0"/>
              <w:spacing w:beforeLines="30" w:before="108" w:line="240" w:lineRule="exact"/>
              <w:ind w:right="29"/>
              <w:jc w:val="center"/>
              <w:rPr>
                <w:sz w:val="20"/>
                <w:szCs w:val="20"/>
              </w:rPr>
            </w:pPr>
          </w:p>
        </w:tc>
        <w:tc>
          <w:tcPr>
            <w:tcW w:w="991" w:type="dxa"/>
            <w:tcBorders>
              <w:top w:val="single" w:sz="4" w:space="0" w:color="auto"/>
            </w:tcBorders>
            <w:vAlign w:val="bottom"/>
          </w:tcPr>
          <w:p w14:paraId="43F41884" w14:textId="77777777" w:rsidR="008B4E37" w:rsidRPr="009778B8" w:rsidRDefault="008B4E37" w:rsidP="000E150D">
            <w:pPr>
              <w:tabs>
                <w:tab w:val="left" w:pos="480"/>
                <w:tab w:val="left" w:pos="851"/>
              </w:tabs>
              <w:snapToGrid w:val="0"/>
              <w:spacing w:beforeLines="30" w:before="108" w:line="240" w:lineRule="exact"/>
              <w:ind w:right="29"/>
              <w:jc w:val="center"/>
              <w:rPr>
                <w:sz w:val="20"/>
                <w:szCs w:val="20"/>
              </w:rPr>
            </w:pPr>
            <w:r w:rsidRPr="009778B8">
              <w:rPr>
                <w:sz w:val="20"/>
                <w:szCs w:val="20"/>
              </w:rPr>
              <w:t xml:space="preserve">Gross </w:t>
            </w:r>
            <w:r w:rsidRPr="009778B8">
              <w:rPr>
                <w:sz w:val="20"/>
                <w:szCs w:val="20"/>
                <w:u w:val="single"/>
              </w:rPr>
              <w:t>premium</w:t>
            </w:r>
          </w:p>
        </w:tc>
        <w:tc>
          <w:tcPr>
            <w:tcW w:w="988" w:type="dxa"/>
            <w:tcBorders>
              <w:top w:val="single" w:sz="4" w:space="0" w:color="auto"/>
            </w:tcBorders>
            <w:vAlign w:val="bottom"/>
          </w:tcPr>
          <w:p w14:paraId="065D4916" w14:textId="77777777" w:rsidR="008B4E37" w:rsidRPr="009778B8" w:rsidRDefault="008B4E37" w:rsidP="000E150D">
            <w:pPr>
              <w:tabs>
                <w:tab w:val="left" w:pos="740"/>
                <w:tab w:val="left" w:pos="851"/>
              </w:tabs>
              <w:snapToGrid w:val="0"/>
              <w:spacing w:beforeLines="30" w:before="108" w:line="240" w:lineRule="exact"/>
              <w:ind w:left="-102" w:right="-102"/>
              <w:jc w:val="center"/>
              <w:rPr>
                <w:sz w:val="20"/>
                <w:szCs w:val="20"/>
              </w:rPr>
            </w:pPr>
            <w:r w:rsidRPr="009778B8">
              <w:rPr>
                <w:sz w:val="20"/>
                <w:szCs w:val="20"/>
              </w:rPr>
              <w:t xml:space="preserve">Net </w:t>
            </w:r>
            <w:r w:rsidRPr="009778B8">
              <w:rPr>
                <w:sz w:val="20"/>
                <w:szCs w:val="20"/>
                <w:u w:val="single"/>
              </w:rPr>
              <w:t>premium</w:t>
            </w:r>
          </w:p>
        </w:tc>
        <w:tc>
          <w:tcPr>
            <w:tcW w:w="1288" w:type="dxa"/>
            <w:tcBorders>
              <w:top w:val="single" w:sz="4" w:space="0" w:color="auto"/>
            </w:tcBorders>
            <w:vAlign w:val="bottom"/>
          </w:tcPr>
          <w:p w14:paraId="43C98F42" w14:textId="77777777" w:rsidR="008B4E37" w:rsidRPr="009778B8" w:rsidRDefault="008B4E37" w:rsidP="000E150D">
            <w:pPr>
              <w:tabs>
                <w:tab w:val="left" w:pos="480"/>
                <w:tab w:val="left" w:pos="851"/>
              </w:tabs>
              <w:snapToGrid w:val="0"/>
              <w:spacing w:beforeLines="30" w:before="108" w:line="240" w:lineRule="exact"/>
              <w:ind w:left="-106" w:right="-115"/>
              <w:jc w:val="center"/>
              <w:rPr>
                <w:sz w:val="20"/>
                <w:szCs w:val="20"/>
              </w:rPr>
            </w:pPr>
            <w:r w:rsidRPr="009778B8">
              <w:rPr>
                <w:sz w:val="20"/>
                <w:szCs w:val="20"/>
              </w:rPr>
              <w:t xml:space="preserve">Underwriting </w:t>
            </w:r>
            <w:r w:rsidRPr="009778B8">
              <w:rPr>
                <w:sz w:val="20"/>
                <w:szCs w:val="20"/>
                <w:u w:val="single"/>
              </w:rPr>
              <w:t>profit</w:t>
            </w:r>
          </w:p>
        </w:tc>
        <w:tc>
          <w:tcPr>
            <w:tcW w:w="284" w:type="dxa"/>
          </w:tcPr>
          <w:p w14:paraId="2689AEA5" w14:textId="77777777" w:rsidR="008B4E37" w:rsidRPr="009778B8" w:rsidRDefault="008B4E37" w:rsidP="000E150D">
            <w:pPr>
              <w:tabs>
                <w:tab w:val="left" w:pos="480"/>
                <w:tab w:val="left" w:pos="851"/>
              </w:tabs>
              <w:snapToGrid w:val="0"/>
              <w:spacing w:beforeLines="30" w:before="108" w:line="240" w:lineRule="exact"/>
              <w:ind w:left="-106" w:right="-115"/>
              <w:jc w:val="center"/>
              <w:rPr>
                <w:sz w:val="20"/>
                <w:szCs w:val="20"/>
              </w:rPr>
            </w:pPr>
          </w:p>
        </w:tc>
        <w:tc>
          <w:tcPr>
            <w:tcW w:w="1417" w:type="dxa"/>
            <w:tcBorders>
              <w:top w:val="single" w:sz="4" w:space="0" w:color="auto"/>
            </w:tcBorders>
            <w:vAlign w:val="bottom"/>
          </w:tcPr>
          <w:p w14:paraId="0AFDB75A" w14:textId="77777777" w:rsidR="008B4E37" w:rsidRPr="009778B8" w:rsidRDefault="008B4E37" w:rsidP="000E150D">
            <w:pPr>
              <w:tabs>
                <w:tab w:val="left" w:pos="480"/>
                <w:tab w:val="left" w:pos="851"/>
              </w:tabs>
              <w:snapToGrid w:val="0"/>
              <w:spacing w:beforeLines="30" w:before="108" w:line="240" w:lineRule="exact"/>
              <w:ind w:right="29"/>
              <w:jc w:val="center"/>
              <w:rPr>
                <w:sz w:val="20"/>
                <w:szCs w:val="20"/>
                <w:u w:val="single"/>
              </w:rPr>
            </w:pPr>
            <w:r w:rsidRPr="009778B8">
              <w:rPr>
                <w:sz w:val="20"/>
                <w:szCs w:val="20"/>
              </w:rPr>
              <w:t xml:space="preserve">Non-linked long-term individual </w:t>
            </w:r>
            <w:r w:rsidRPr="009778B8">
              <w:rPr>
                <w:sz w:val="20"/>
                <w:szCs w:val="20"/>
                <w:u w:val="single"/>
              </w:rPr>
              <w:t>business</w:t>
            </w:r>
          </w:p>
        </w:tc>
        <w:tc>
          <w:tcPr>
            <w:tcW w:w="1134" w:type="dxa"/>
            <w:tcBorders>
              <w:top w:val="single" w:sz="4" w:space="0" w:color="auto"/>
            </w:tcBorders>
            <w:vAlign w:val="bottom"/>
          </w:tcPr>
          <w:p w14:paraId="426FAF24" w14:textId="77777777" w:rsidR="008B4E37" w:rsidRPr="009778B8" w:rsidRDefault="008B4E37" w:rsidP="000E150D">
            <w:pPr>
              <w:tabs>
                <w:tab w:val="left" w:pos="480"/>
                <w:tab w:val="left" w:pos="851"/>
              </w:tabs>
              <w:snapToGrid w:val="0"/>
              <w:spacing w:beforeLines="30" w:before="108" w:line="240" w:lineRule="exact"/>
              <w:ind w:right="29"/>
              <w:jc w:val="center"/>
              <w:rPr>
                <w:sz w:val="20"/>
                <w:szCs w:val="20"/>
              </w:rPr>
            </w:pPr>
            <w:r w:rsidRPr="009778B8">
              <w:rPr>
                <w:sz w:val="20"/>
                <w:szCs w:val="20"/>
              </w:rPr>
              <w:t xml:space="preserve">Linked </w:t>
            </w:r>
          </w:p>
          <w:p w14:paraId="519EE1CD" w14:textId="77777777" w:rsidR="008B4E37" w:rsidRPr="009778B8" w:rsidRDefault="008B4E37" w:rsidP="000E150D">
            <w:pPr>
              <w:tabs>
                <w:tab w:val="left" w:pos="480"/>
                <w:tab w:val="left" w:pos="851"/>
              </w:tabs>
              <w:snapToGrid w:val="0"/>
              <w:spacing w:line="240" w:lineRule="exact"/>
              <w:ind w:right="28"/>
              <w:jc w:val="center"/>
              <w:rPr>
                <w:sz w:val="20"/>
                <w:szCs w:val="20"/>
              </w:rPr>
            </w:pPr>
            <w:r w:rsidRPr="009778B8">
              <w:rPr>
                <w:sz w:val="20"/>
                <w:szCs w:val="20"/>
              </w:rPr>
              <w:t>long-term</w:t>
            </w:r>
          </w:p>
          <w:p w14:paraId="57495AA0" w14:textId="77777777" w:rsidR="008B4E37" w:rsidRPr="009778B8" w:rsidRDefault="008B4E37" w:rsidP="000E150D">
            <w:pPr>
              <w:tabs>
                <w:tab w:val="left" w:pos="480"/>
                <w:tab w:val="left" w:pos="851"/>
              </w:tabs>
              <w:snapToGrid w:val="0"/>
              <w:spacing w:line="240" w:lineRule="exact"/>
              <w:ind w:right="28"/>
              <w:jc w:val="center"/>
              <w:rPr>
                <w:sz w:val="20"/>
                <w:szCs w:val="20"/>
                <w:u w:val="single"/>
              </w:rPr>
            </w:pPr>
            <w:r w:rsidRPr="009778B8">
              <w:rPr>
                <w:sz w:val="20"/>
                <w:szCs w:val="20"/>
              </w:rPr>
              <w:t xml:space="preserve">individual </w:t>
            </w:r>
            <w:r w:rsidRPr="009778B8">
              <w:rPr>
                <w:sz w:val="20"/>
                <w:szCs w:val="20"/>
                <w:u w:val="single"/>
              </w:rPr>
              <w:t>business</w:t>
            </w:r>
          </w:p>
        </w:tc>
        <w:tc>
          <w:tcPr>
            <w:tcW w:w="1276" w:type="dxa"/>
            <w:tcBorders>
              <w:top w:val="single" w:sz="4" w:space="0" w:color="auto"/>
            </w:tcBorders>
            <w:vAlign w:val="bottom"/>
          </w:tcPr>
          <w:p w14:paraId="34268E35" w14:textId="77777777" w:rsidR="008B4E37" w:rsidRPr="009778B8" w:rsidRDefault="008B4E37" w:rsidP="000E150D">
            <w:pPr>
              <w:tabs>
                <w:tab w:val="left" w:pos="480"/>
                <w:tab w:val="left" w:pos="851"/>
              </w:tabs>
              <w:snapToGrid w:val="0"/>
              <w:spacing w:beforeLines="30" w:before="108" w:line="240" w:lineRule="exact"/>
              <w:ind w:right="29"/>
              <w:jc w:val="center"/>
              <w:rPr>
                <w:sz w:val="20"/>
                <w:szCs w:val="20"/>
              </w:rPr>
            </w:pPr>
            <w:r w:rsidRPr="009778B8">
              <w:rPr>
                <w:sz w:val="20"/>
                <w:szCs w:val="20"/>
              </w:rPr>
              <w:t xml:space="preserve">Non-retirement scheme group </w:t>
            </w:r>
            <w:r w:rsidRPr="009778B8">
              <w:rPr>
                <w:sz w:val="20"/>
                <w:szCs w:val="20"/>
                <w:u w:val="single"/>
              </w:rPr>
              <w:t>business</w:t>
            </w:r>
          </w:p>
        </w:tc>
        <w:tc>
          <w:tcPr>
            <w:tcW w:w="1134" w:type="dxa"/>
            <w:tcBorders>
              <w:top w:val="single" w:sz="4" w:space="0" w:color="auto"/>
            </w:tcBorders>
            <w:vAlign w:val="bottom"/>
          </w:tcPr>
          <w:p w14:paraId="462A582D" w14:textId="77777777" w:rsidR="008B4E37" w:rsidRPr="009778B8" w:rsidRDefault="008B4E37" w:rsidP="000E150D">
            <w:pPr>
              <w:tabs>
                <w:tab w:val="left" w:pos="480"/>
                <w:tab w:val="left" w:pos="851"/>
              </w:tabs>
              <w:snapToGrid w:val="0"/>
              <w:spacing w:beforeLines="30" w:before="108" w:line="240" w:lineRule="exact"/>
              <w:ind w:right="29"/>
              <w:jc w:val="center"/>
              <w:rPr>
                <w:sz w:val="20"/>
                <w:szCs w:val="20"/>
              </w:rPr>
            </w:pPr>
            <w:r w:rsidRPr="009778B8">
              <w:rPr>
                <w:sz w:val="20"/>
                <w:szCs w:val="20"/>
              </w:rPr>
              <w:t>All</w:t>
            </w:r>
            <w:r w:rsidRPr="009778B8">
              <w:rPr>
                <w:sz w:val="20"/>
                <w:szCs w:val="20"/>
              </w:rPr>
              <w:br/>
              <w:t xml:space="preserve">long-term </w:t>
            </w:r>
            <w:r w:rsidRPr="009778B8">
              <w:rPr>
                <w:sz w:val="20"/>
                <w:szCs w:val="20"/>
                <w:u w:val="single"/>
              </w:rPr>
              <w:t>business</w:t>
            </w:r>
          </w:p>
        </w:tc>
        <w:tc>
          <w:tcPr>
            <w:tcW w:w="1417" w:type="dxa"/>
            <w:vAlign w:val="bottom"/>
          </w:tcPr>
          <w:p w14:paraId="618596C7" w14:textId="77777777" w:rsidR="008B4E37" w:rsidRPr="009778B8" w:rsidRDefault="008B4E37" w:rsidP="000E150D">
            <w:pPr>
              <w:snapToGrid w:val="0"/>
              <w:spacing w:line="240" w:lineRule="exact"/>
              <w:jc w:val="center"/>
              <w:rPr>
                <w:sz w:val="20"/>
                <w:szCs w:val="20"/>
              </w:rPr>
            </w:pPr>
            <w:r w:rsidRPr="009778B8">
              <w:rPr>
                <w:sz w:val="20"/>
                <w:szCs w:val="20"/>
              </w:rPr>
              <w:t xml:space="preserve">Gross premium from long-term business and general </w:t>
            </w:r>
            <w:r w:rsidRPr="009778B8">
              <w:rPr>
                <w:sz w:val="20"/>
                <w:szCs w:val="20"/>
                <w:u w:val="single"/>
              </w:rPr>
              <w:t>business</w:t>
            </w:r>
          </w:p>
        </w:tc>
      </w:tr>
      <w:tr w:rsidR="008B4E37" w:rsidRPr="004C06E3" w14:paraId="4A9B2459" w14:textId="77777777" w:rsidTr="000E150D">
        <w:trPr>
          <w:trHeight w:val="87"/>
        </w:trPr>
        <w:tc>
          <w:tcPr>
            <w:tcW w:w="706" w:type="dxa"/>
          </w:tcPr>
          <w:p w14:paraId="6F2A98F0" w14:textId="77777777" w:rsidR="008B4E37" w:rsidRPr="009778B8" w:rsidRDefault="008B4E37" w:rsidP="000E150D">
            <w:pPr>
              <w:spacing w:line="240" w:lineRule="exact"/>
              <w:rPr>
                <w:sz w:val="20"/>
                <w:szCs w:val="20"/>
              </w:rPr>
            </w:pPr>
          </w:p>
        </w:tc>
        <w:tc>
          <w:tcPr>
            <w:tcW w:w="705" w:type="dxa"/>
          </w:tcPr>
          <w:p w14:paraId="503A1E61" w14:textId="77777777" w:rsidR="008B4E37" w:rsidRPr="009778B8" w:rsidRDefault="008B4E37" w:rsidP="000E150D">
            <w:pPr>
              <w:spacing w:line="240" w:lineRule="exact"/>
              <w:ind w:right="-143" w:hanging="101"/>
              <w:rPr>
                <w:sz w:val="20"/>
                <w:szCs w:val="20"/>
              </w:rPr>
            </w:pPr>
          </w:p>
        </w:tc>
        <w:tc>
          <w:tcPr>
            <w:tcW w:w="991" w:type="dxa"/>
          </w:tcPr>
          <w:p w14:paraId="60AC5E5B" w14:textId="77777777" w:rsidR="008B4E37" w:rsidRPr="009778B8" w:rsidRDefault="008B4E37" w:rsidP="000E150D">
            <w:pPr>
              <w:spacing w:line="240" w:lineRule="exact"/>
              <w:jc w:val="center"/>
              <w:rPr>
                <w:sz w:val="20"/>
                <w:szCs w:val="20"/>
              </w:rPr>
            </w:pPr>
          </w:p>
        </w:tc>
        <w:tc>
          <w:tcPr>
            <w:tcW w:w="988" w:type="dxa"/>
          </w:tcPr>
          <w:p w14:paraId="4FACB135" w14:textId="77777777" w:rsidR="008B4E37" w:rsidRPr="009778B8" w:rsidRDefault="008B4E37" w:rsidP="000E150D">
            <w:pPr>
              <w:spacing w:line="240" w:lineRule="exact"/>
              <w:jc w:val="center"/>
              <w:rPr>
                <w:sz w:val="20"/>
                <w:szCs w:val="20"/>
              </w:rPr>
            </w:pPr>
          </w:p>
        </w:tc>
        <w:tc>
          <w:tcPr>
            <w:tcW w:w="1288" w:type="dxa"/>
            <w:vAlign w:val="bottom"/>
          </w:tcPr>
          <w:p w14:paraId="2F172A87" w14:textId="77777777" w:rsidR="008B4E37" w:rsidRPr="009778B8" w:rsidRDefault="008B4E37" w:rsidP="000E150D">
            <w:pPr>
              <w:tabs>
                <w:tab w:val="left" w:pos="480"/>
                <w:tab w:val="left" w:pos="851"/>
              </w:tabs>
              <w:snapToGrid w:val="0"/>
              <w:spacing w:beforeLines="30" w:before="108" w:line="240" w:lineRule="exact"/>
              <w:jc w:val="center"/>
              <w:rPr>
                <w:sz w:val="20"/>
                <w:szCs w:val="20"/>
              </w:rPr>
            </w:pPr>
          </w:p>
        </w:tc>
        <w:tc>
          <w:tcPr>
            <w:tcW w:w="284" w:type="dxa"/>
          </w:tcPr>
          <w:p w14:paraId="26C74294" w14:textId="77777777" w:rsidR="008B4E37" w:rsidRPr="009778B8" w:rsidRDefault="008B4E37" w:rsidP="000E150D">
            <w:pPr>
              <w:spacing w:line="240" w:lineRule="exact"/>
              <w:ind w:right="-115"/>
              <w:jc w:val="center"/>
              <w:rPr>
                <w:sz w:val="20"/>
                <w:szCs w:val="20"/>
              </w:rPr>
            </w:pPr>
          </w:p>
        </w:tc>
        <w:tc>
          <w:tcPr>
            <w:tcW w:w="1417" w:type="dxa"/>
          </w:tcPr>
          <w:p w14:paraId="4551F0D2" w14:textId="77777777" w:rsidR="008B4E37" w:rsidRPr="009778B8" w:rsidRDefault="008B4E37" w:rsidP="000E150D">
            <w:pPr>
              <w:spacing w:line="240" w:lineRule="exact"/>
              <w:jc w:val="center"/>
              <w:rPr>
                <w:sz w:val="20"/>
                <w:szCs w:val="20"/>
              </w:rPr>
            </w:pPr>
          </w:p>
        </w:tc>
        <w:tc>
          <w:tcPr>
            <w:tcW w:w="1134" w:type="dxa"/>
          </w:tcPr>
          <w:p w14:paraId="739085F2" w14:textId="77777777" w:rsidR="008B4E37" w:rsidRPr="009778B8" w:rsidRDefault="008B4E37" w:rsidP="000E150D">
            <w:pPr>
              <w:spacing w:line="240" w:lineRule="exact"/>
              <w:jc w:val="center"/>
              <w:rPr>
                <w:sz w:val="20"/>
                <w:szCs w:val="20"/>
              </w:rPr>
            </w:pPr>
          </w:p>
        </w:tc>
        <w:tc>
          <w:tcPr>
            <w:tcW w:w="1276" w:type="dxa"/>
          </w:tcPr>
          <w:p w14:paraId="0A6F9711" w14:textId="77777777" w:rsidR="008B4E37" w:rsidRPr="009778B8" w:rsidRDefault="008B4E37" w:rsidP="000E150D">
            <w:pPr>
              <w:spacing w:line="240" w:lineRule="exact"/>
              <w:jc w:val="center"/>
              <w:rPr>
                <w:sz w:val="20"/>
                <w:szCs w:val="20"/>
              </w:rPr>
            </w:pPr>
          </w:p>
        </w:tc>
        <w:tc>
          <w:tcPr>
            <w:tcW w:w="1134" w:type="dxa"/>
          </w:tcPr>
          <w:p w14:paraId="76032E48" w14:textId="77777777" w:rsidR="008B4E37" w:rsidRPr="009778B8" w:rsidRDefault="008B4E37" w:rsidP="000E150D">
            <w:pPr>
              <w:spacing w:line="240" w:lineRule="exact"/>
              <w:jc w:val="center"/>
              <w:rPr>
                <w:sz w:val="20"/>
                <w:szCs w:val="20"/>
              </w:rPr>
            </w:pPr>
          </w:p>
        </w:tc>
        <w:tc>
          <w:tcPr>
            <w:tcW w:w="1417" w:type="dxa"/>
            <w:vAlign w:val="center"/>
          </w:tcPr>
          <w:p w14:paraId="73136874" w14:textId="77777777" w:rsidR="008B4E37" w:rsidRPr="009778B8" w:rsidRDefault="008B4E37" w:rsidP="000E150D">
            <w:pPr>
              <w:spacing w:line="240" w:lineRule="exact"/>
              <w:jc w:val="center"/>
              <w:rPr>
                <w:sz w:val="20"/>
                <w:szCs w:val="20"/>
              </w:rPr>
            </w:pPr>
          </w:p>
        </w:tc>
      </w:tr>
      <w:tr w:rsidR="008B4E37" w:rsidRPr="004C06E3" w14:paraId="0B8EF6F6" w14:textId="77777777" w:rsidTr="00DB4D1D">
        <w:trPr>
          <w:trHeight w:val="87"/>
        </w:trPr>
        <w:tc>
          <w:tcPr>
            <w:tcW w:w="706" w:type="dxa"/>
            <w:shd w:val="clear" w:color="auto" w:fill="auto"/>
            <w:vAlign w:val="center"/>
          </w:tcPr>
          <w:p w14:paraId="3CCE4E10" w14:textId="77777777" w:rsidR="008B4E37" w:rsidRPr="00DB4D1D" w:rsidRDefault="008B4E37" w:rsidP="002F3D5B">
            <w:pPr>
              <w:spacing w:line="240" w:lineRule="exact"/>
              <w:rPr>
                <w:sz w:val="20"/>
                <w:szCs w:val="20"/>
              </w:rPr>
            </w:pPr>
            <w:r w:rsidRPr="00DB4D1D">
              <w:rPr>
                <w:sz w:val="20"/>
                <w:szCs w:val="20"/>
              </w:rPr>
              <w:t>2024</w:t>
            </w:r>
          </w:p>
        </w:tc>
        <w:tc>
          <w:tcPr>
            <w:tcW w:w="705" w:type="dxa"/>
            <w:shd w:val="clear" w:color="auto" w:fill="auto"/>
            <w:vAlign w:val="center"/>
          </w:tcPr>
          <w:p w14:paraId="51958C96" w14:textId="77777777" w:rsidR="008B4E37" w:rsidRPr="008C41DB" w:rsidRDefault="008B4E37" w:rsidP="002F3D5B">
            <w:pPr>
              <w:spacing w:line="240" w:lineRule="exact"/>
              <w:ind w:right="-143" w:hanging="101"/>
              <w:rPr>
                <w:sz w:val="20"/>
                <w:szCs w:val="20"/>
              </w:rPr>
            </w:pPr>
            <w:r w:rsidRPr="008C41DB">
              <w:rPr>
                <w:sz w:val="20"/>
                <w:szCs w:val="20"/>
              </w:rPr>
              <w:t>Annual</w:t>
            </w:r>
          </w:p>
        </w:tc>
        <w:tc>
          <w:tcPr>
            <w:tcW w:w="991" w:type="dxa"/>
            <w:shd w:val="clear" w:color="auto" w:fill="auto"/>
            <w:vAlign w:val="center"/>
          </w:tcPr>
          <w:p w14:paraId="713F28FC" w14:textId="77777777" w:rsidR="008B4E37" w:rsidRPr="008C41DB" w:rsidRDefault="008B4E37" w:rsidP="002F3D5B">
            <w:pPr>
              <w:spacing w:line="240" w:lineRule="exact"/>
              <w:jc w:val="center"/>
              <w:rPr>
                <w:sz w:val="20"/>
                <w:szCs w:val="20"/>
              </w:rPr>
            </w:pPr>
            <w:r w:rsidRPr="008C41DB">
              <w:rPr>
                <w:sz w:val="20"/>
                <w:szCs w:val="20"/>
              </w:rPr>
              <w:t>100,453</w:t>
            </w:r>
          </w:p>
        </w:tc>
        <w:tc>
          <w:tcPr>
            <w:tcW w:w="988" w:type="dxa"/>
            <w:shd w:val="clear" w:color="auto" w:fill="auto"/>
            <w:vAlign w:val="center"/>
          </w:tcPr>
          <w:p w14:paraId="1F144B3A" w14:textId="77777777" w:rsidR="008B4E37" w:rsidRPr="008C41DB" w:rsidRDefault="008B4E37" w:rsidP="002F3D5B">
            <w:pPr>
              <w:spacing w:line="240" w:lineRule="exact"/>
              <w:jc w:val="center"/>
              <w:rPr>
                <w:sz w:val="20"/>
                <w:szCs w:val="20"/>
              </w:rPr>
            </w:pPr>
            <w:r w:rsidRPr="008C41DB">
              <w:rPr>
                <w:sz w:val="20"/>
                <w:szCs w:val="20"/>
              </w:rPr>
              <w:t>69,658</w:t>
            </w:r>
          </w:p>
        </w:tc>
        <w:tc>
          <w:tcPr>
            <w:tcW w:w="1288" w:type="dxa"/>
            <w:shd w:val="clear" w:color="auto" w:fill="auto"/>
            <w:vAlign w:val="center"/>
          </w:tcPr>
          <w:p w14:paraId="6896B753" w14:textId="77777777" w:rsidR="008B4E37" w:rsidRPr="008C41DB" w:rsidRDefault="008B4E37" w:rsidP="002F3D5B">
            <w:pPr>
              <w:spacing w:line="240" w:lineRule="exact"/>
              <w:ind w:right="-115"/>
              <w:jc w:val="center"/>
              <w:rPr>
                <w:sz w:val="20"/>
                <w:szCs w:val="20"/>
              </w:rPr>
            </w:pPr>
            <w:r w:rsidRPr="008C41DB">
              <w:rPr>
                <w:sz w:val="20"/>
                <w:szCs w:val="20"/>
              </w:rPr>
              <w:t>3,267</w:t>
            </w:r>
          </w:p>
        </w:tc>
        <w:tc>
          <w:tcPr>
            <w:tcW w:w="284" w:type="dxa"/>
            <w:shd w:val="clear" w:color="auto" w:fill="auto"/>
          </w:tcPr>
          <w:p w14:paraId="7903E163" w14:textId="77777777" w:rsidR="008B4E37" w:rsidRPr="008C41DB" w:rsidRDefault="008B4E37" w:rsidP="000E150D">
            <w:pPr>
              <w:spacing w:before="100" w:beforeAutospacing="1" w:after="100" w:afterAutospacing="1" w:line="240" w:lineRule="exact"/>
              <w:ind w:right="-115"/>
              <w:jc w:val="center"/>
              <w:rPr>
                <w:sz w:val="20"/>
                <w:szCs w:val="20"/>
              </w:rPr>
            </w:pPr>
          </w:p>
        </w:tc>
        <w:tc>
          <w:tcPr>
            <w:tcW w:w="1417" w:type="dxa"/>
            <w:shd w:val="clear" w:color="auto" w:fill="auto"/>
            <w:vAlign w:val="center"/>
          </w:tcPr>
          <w:p w14:paraId="24EA84EF" w14:textId="77777777" w:rsidR="008B4E37" w:rsidRPr="008C41DB" w:rsidRDefault="008B4E37" w:rsidP="002F3D5B">
            <w:pPr>
              <w:spacing w:line="240" w:lineRule="exact"/>
              <w:jc w:val="center"/>
              <w:rPr>
                <w:sz w:val="20"/>
                <w:szCs w:val="20"/>
              </w:rPr>
            </w:pPr>
            <w:r w:rsidRPr="008C41DB">
              <w:rPr>
                <w:sz w:val="20"/>
                <w:szCs w:val="20"/>
              </w:rPr>
              <w:t>208,133</w:t>
            </w:r>
          </w:p>
        </w:tc>
        <w:tc>
          <w:tcPr>
            <w:tcW w:w="1134" w:type="dxa"/>
            <w:shd w:val="clear" w:color="auto" w:fill="auto"/>
            <w:vAlign w:val="center"/>
          </w:tcPr>
          <w:p w14:paraId="53FA82F0" w14:textId="77777777" w:rsidR="008B4E37" w:rsidRPr="008C41DB" w:rsidRDefault="008B4E37" w:rsidP="002F3D5B">
            <w:pPr>
              <w:spacing w:line="240" w:lineRule="exact"/>
              <w:jc w:val="center"/>
              <w:rPr>
                <w:sz w:val="20"/>
                <w:szCs w:val="20"/>
              </w:rPr>
            </w:pPr>
            <w:r w:rsidRPr="008C41DB">
              <w:rPr>
                <w:sz w:val="20"/>
                <w:szCs w:val="20"/>
              </w:rPr>
              <w:t>11,169</w:t>
            </w:r>
          </w:p>
        </w:tc>
        <w:tc>
          <w:tcPr>
            <w:tcW w:w="1276" w:type="dxa"/>
            <w:shd w:val="clear" w:color="auto" w:fill="auto"/>
            <w:vAlign w:val="center"/>
          </w:tcPr>
          <w:p w14:paraId="4C7E2148" w14:textId="77777777" w:rsidR="008B4E37" w:rsidRPr="008C41DB" w:rsidRDefault="008B4E37" w:rsidP="002F3D5B">
            <w:pPr>
              <w:spacing w:line="240" w:lineRule="exact"/>
              <w:jc w:val="center"/>
              <w:rPr>
                <w:sz w:val="20"/>
                <w:szCs w:val="20"/>
              </w:rPr>
            </w:pPr>
            <w:r w:rsidRPr="008C41DB">
              <w:rPr>
                <w:sz w:val="20"/>
                <w:szCs w:val="20"/>
              </w:rPr>
              <w:t>454</w:t>
            </w:r>
          </w:p>
        </w:tc>
        <w:tc>
          <w:tcPr>
            <w:tcW w:w="1134" w:type="dxa"/>
            <w:shd w:val="clear" w:color="auto" w:fill="auto"/>
            <w:vAlign w:val="center"/>
          </w:tcPr>
          <w:p w14:paraId="1DCF96CF" w14:textId="77777777" w:rsidR="008B4E37" w:rsidRPr="008C41DB" w:rsidRDefault="008B4E37" w:rsidP="002F3D5B">
            <w:pPr>
              <w:spacing w:line="240" w:lineRule="exact"/>
              <w:jc w:val="center"/>
              <w:rPr>
                <w:sz w:val="20"/>
                <w:szCs w:val="20"/>
              </w:rPr>
            </w:pPr>
            <w:r w:rsidRPr="008C41DB">
              <w:rPr>
                <w:sz w:val="20"/>
                <w:szCs w:val="20"/>
              </w:rPr>
              <w:t>219,756</w:t>
            </w:r>
          </w:p>
        </w:tc>
        <w:tc>
          <w:tcPr>
            <w:tcW w:w="1417" w:type="dxa"/>
            <w:shd w:val="clear" w:color="auto" w:fill="auto"/>
            <w:vAlign w:val="center"/>
          </w:tcPr>
          <w:p w14:paraId="3FD939E6" w14:textId="77777777" w:rsidR="008B4E37" w:rsidRPr="008C41DB" w:rsidRDefault="008B4E37" w:rsidP="002F3D5B">
            <w:pPr>
              <w:spacing w:line="240" w:lineRule="exact"/>
              <w:jc w:val="center"/>
              <w:rPr>
                <w:sz w:val="20"/>
                <w:szCs w:val="20"/>
              </w:rPr>
            </w:pPr>
            <w:r w:rsidRPr="008C41DB">
              <w:rPr>
                <w:sz w:val="20"/>
                <w:szCs w:val="20"/>
              </w:rPr>
              <w:t>320,209</w:t>
            </w:r>
          </w:p>
        </w:tc>
      </w:tr>
      <w:tr w:rsidR="00C338FB" w:rsidRPr="004C06E3" w14:paraId="0E4E3DF3" w14:textId="77777777" w:rsidTr="008C41DB">
        <w:trPr>
          <w:trHeight w:val="87"/>
        </w:trPr>
        <w:tc>
          <w:tcPr>
            <w:tcW w:w="706" w:type="dxa"/>
            <w:shd w:val="clear" w:color="auto" w:fill="auto"/>
            <w:vAlign w:val="center"/>
          </w:tcPr>
          <w:p w14:paraId="3F36E2DF" w14:textId="77777777" w:rsidR="00C338FB" w:rsidRPr="00DB4D1D" w:rsidRDefault="00C338FB" w:rsidP="002F3D5B">
            <w:pPr>
              <w:spacing w:line="240" w:lineRule="exact"/>
              <w:rPr>
                <w:sz w:val="20"/>
                <w:szCs w:val="20"/>
              </w:rPr>
            </w:pPr>
          </w:p>
        </w:tc>
        <w:tc>
          <w:tcPr>
            <w:tcW w:w="705" w:type="dxa"/>
            <w:vAlign w:val="center"/>
          </w:tcPr>
          <w:p w14:paraId="37AA64D9" w14:textId="7182E85C" w:rsidR="00C338FB" w:rsidRPr="00B70605" w:rsidRDefault="00C338FB" w:rsidP="002F3D5B">
            <w:pPr>
              <w:spacing w:line="240" w:lineRule="exact"/>
              <w:ind w:right="-143" w:hanging="101"/>
              <w:rPr>
                <w:sz w:val="20"/>
                <w:szCs w:val="20"/>
                <w:highlight w:val="green"/>
              </w:rPr>
            </w:pPr>
          </w:p>
        </w:tc>
        <w:tc>
          <w:tcPr>
            <w:tcW w:w="991" w:type="dxa"/>
            <w:vAlign w:val="center"/>
          </w:tcPr>
          <w:p w14:paraId="1EEB9886" w14:textId="4618F2AE" w:rsidR="00C338FB" w:rsidRPr="00B70605" w:rsidRDefault="00C338FB" w:rsidP="002F3D5B">
            <w:pPr>
              <w:spacing w:line="240" w:lineRule="exact"/>
              <w:jc w:val="center"/>
              <w:rPr>
                <w:sz w:val="20"/>
                <w:szCs w:val="20"/>
                <w:highlight w:val="green"/>
              </w:rPr>
            </w:pPr>
          </w:p>
        </w:tc>
        <w:tc>
          <w:tcPr>
            <w:tcW w:w="988" w:type="dxa"/>
            <w:vAlign w:val="center"/>
          </w:tcPr>
          <w:p w14:paraId="4F470F4A" w14:textId="4622CE5C" w:rsidR="00C338FB" w:rsidRPr="00B70605" w:rsidRDefault="00C338FB" w:rsidP="002F3D5B">
            <w:pPr>
              <w:spacing w:line="240" w:lineRule="exact"/>
              <w:jc w:val="center"/>
              <w:rPr>
                <w:sz w:val="20"/>
                <w:szCs w:val="20"/>
                <w:highlight w:val="green"/>
              </w:rPr>
            </w:pPr>
          </w:p>
        </w:tc>
        <w:tc>
          <w:tcPr>
            <w:tcW w:w="1288" w:type="dxa"/>
            <w:vAlign w:val="center"/>
          </w:tcPr>
          <w:p w14:paraId="74227614" w14:textId="40536E66" w:rsidR="00C338FB" w:rsidRPr="00B70605" w:rsidRDefault="00C338FB" w:rsidP="002F3D5B">
            <w:pPr>
              <w:spacing w:line="240" w:lineRule="exact"/>
              <w:ind w:right="-115"/>
              <w:jc w:val="center"/>
              <w:rPr>
                <w:sz w:val="20"/>
                <w:szCs w:val="20"/>
                <w:highlight w:val="green"/>
              </w:rPr>
            </w:pPr>
          </w:p>
        </w:tc>
        <w:tc>
          <w:tcPr>
            <w:tcW w:w="284" w:type="dxa"/>
          </w:tcPr>
          <w:p w14:paraId="6918C231" w14:textId="77777777" w:rsidR="00C338FB" w:rsidRPr="00B70605" w:rsidRDefault="00C338FB" w:rsidP="000E150D">
            <w:pPr>
              <w:spacing w:before="100" w:beforeAutospacing="1" w:after="100" w:afterAutospacing="1" w:line="240" w:lineRule="exact"/>
              <w:ind w:right="-115"/>
              <w:jc w:val="center"/>
              <w:rPr>
                <w:sz w:val="20"/>
                <w:szCs w:val="20"/>
                <w:highlight w:val="green"/>
              </w:rPr>
            </w:pPr>
          </w:p>
        </w:tc>
        <w:tc>
          <w:tcPr>
            <w:tcW w:w="1417" w:type="dxa"/>
            <w:vAlign w:val="center"/>
          </w:tcPr>
          <w:p w14:paraId="75DEC56A" w14:textId="5BBF03C3" w:rsidR="00C338FB" w:rsidRPr="00B70605" w:rsidRDefault="00C338FB" w:rsidP="002F3D5B">
            <w:pPr>
              <w:spacing w:line="240" w:lineRule="exact"/>
              <w:jc w:val="center"/>
              <w:rPr>
                <w:sz w:val="20"/>
                <w:szCs w:val="20"/>
                <w:highlight w:val="green"/>
              </w:rPr>
            </w:pPr>
          </w:p>
        </w:tc>
        <w:tc>
          <w:tcPr>
            <w:tcW w:w="1134" w:type="dxa"/>
            <w:vAlign w:val="center"/>
          </w:tcPr>
          <w:p w14:paraId="7E4857C2" w14:textId="4A003F55" w:rsidR="00C338FB" w:rsidRPr="00B70605" w:rsidRDefault="00C338FB" w:rsidP="002F3D5B">
            <w:pPr>
              <w:spacing w:line="240" w:lineRule="exact"/>
              <w:jc w:val="center"/>
              <w:rPr>
                <w:sz w:val="20"/>
                <w:szCs w:val="20"/>
                <w:highlight w:val="green"/>
              </w:rPr>
            </w:pPr>
          </w:p>
        </w:tc>
        <w:tc>
          <w:tcPr>
            <w:tcW w:w="1276" w:type="dxa"/>
            <w:vAlign w:val="center"/>
          </w:tcPr>
          <w:p w14:paraId="385BAF2E" w14:textId="068A8483" w:rsidR="00C338FB" w:rsidRPr="00B70605" w:rsidRDefault="00C338FB" w:rsidP="002F3D5B">
            <w:pPr>
              <w:spacing w:line="240" w:lineRule="exact"/>
              <w:jc w:val="center"/>
              <w:rPr>
                <w:sz w:val="20"/>
                <w:szCs w:val="20"/>
                <w:highlight w:val="green"/>
              </w:rPr>
            </w:pPr>
          </w:p>
        </w:tc>
        <w:tc>
          <w:tcPr>
            <w:tcW w:w="1134" w:type="dxa"/>
            <w:vAlign w:val="center"/>
          </w:tcPr>
          <w:p w14:paraId="305C3B5F" w14:textId="0B0A46E5" w:rsidR="00C338FB" w:rsidRPr="00B70605" w:rsidRDefault="00C338FB" w:rsidP="002F3D5B">
            <w:pPr>
              <w:spacing w:line="240" w:lineRule="exact"/>
              <w:jc w:val="center"/>
              <w:rPr>
                <w:sz w:val="20"/>
                <w:szCs w:val="20"/>
                <w:highlight w:val="green"/>
              </w:rPr>
            </w:pPr>
          </w:p>
        </w:tc>
        <w:tc>
          <w:tcPr>
            <w:tcW w:w="1417" w:type="dxa"/>
            <w:vAlign w:val="center"/>
          </w:tcPr>
          <w:p w14:paraId="5D5E862C" w14:textId="244E869A" w:rsidR="00C338FB" w:rsidRPr="00B70605" w:rsidRDefault="00C338FB" w:rsidP="002F3D5B">
            <w:pPr>
              <w:spacing w:line="240" w:lineRule="exact"/>
              <w:jc w:val="center"/>
              <w:rPr>
                <w:sz w:val="20"/>
                <w:szCs w:val="20"/>
                <w:highlight w:val="green"/>
              </w:rPr>
            </w:pPr>
          </w:p>
        </w:tc>
      </w:tr>
      <w:tr w:rsidR="00C338FB" w:rsidRPr="004C06E3" w14:paraId="19AE88EE" w14:textId="77777777" w:rsidTr="002F3D5B">
        <w:trPr>
          <w:trHeight w:val="87"/>
        </w:trPr>
        <w:tc>
          <w:tcPr>
            <w:tcW w:w="706" w:type="dxa"/>
            <w:vAlign w:val="center"/>
          </w:tcPr>
          <w:p w14:paraId="06A4FD02" w14:textId="77777777" w:rsidR="00C338FB" w:rsidRPr="009778B8" w:rsidRDefault="00C338FB" w:rsidP="00187010">
            <w:pPr>
              <w:spacing w:line="240" w:lineRule="exact"/>
              <w:rPr>
                <w:sz w:val="20"/>
                <w:szCs w:val="20"/>
              </w:rPr>
            </w:pPr>
          </w:p>
        </w:tc>
        <w:tc>
          <w:tcPr>
            <w:tcW w:w="705" w:type="dxa"/>
            <w:vAlign w:val="center"/>
          </w:tcPr>
          <w:p w14:paraId="028AEDB4" w14:textId="19734922" w:rsidR="00C338FB" w:rsidRPr="009778B8" w:rsidRDefault="00C338FB" w:rsidP="00187010">
            <w:pPr>
              <w:spacing w:line="240" w:lineRule="exact"/>
              <w:ind w:right="-143" w:hanging="101"/>
              <w:rPr>
                <w:sz w:val="20"/>
                <w:szCs w:val="20"/>
              </w:rPr>
            </w:pPr>
            <w:r w:rsidRPr="009778B8">
              <w:rPr>
                <w:sz w:val="20"/>
                <w:szCs w:val="20"/>
              </w:rPr>
              <w:t>Q1</w:t>
            </w:r>
          </w:p>
        </w:tc>
        <w:tc>
          <w:tcPr>
            <w:tcW w:w="991" w:type="dxa"/>
            <w:vAlign w:val="center"/>
          </w:tcPr>
          <w:p w14:paraId="26CDB9CE" w14:textId="76C94C8E" w:rsidR="00C338FB" w:rsidRPr="009778B8" w:rsidRDefault="00C338FB" w:rsidP="00187010">
            <w:pPr>
              <w:spacing w:line="240" w:lineRule="exact"/>
              <w:jc w:val="center"/>
              <w:rPr>
                <w:sz w:val="20"/>
                <w:szCs w:val="20"/>
              </w:rPr>
            </w:pPr>
            <w:r w:rsidRPr="009778B8">
              <w:rPr>
                <w:sz w:val="20"/>
                <w:szCs w:val="20"/>
              </w:rPr>
              <w:t>N.A.</w:t>
            </w:r>
          </w:p>
        </w:tc>
        <w:tc>
          <w:tcPr>
            <w:tcW w:w="988" w:type="dxa"/>
            <w:vAlign w:val="center"/>
          </w:tcPr>
          <w:p w14:paraId="3D5DDC25" w14:textId="238ACE10" w:rsidR="00C338FB" w:rsidRPr="009778B8" w:rsidRDefault="00C338FB" w:rsidP="00187010">
            <w:pPr>
              <w:spacing w:line="240" w:lineRule="exact"/>
              <w:jc w:val="center"/>
              <w:rPr>
                <w:sz w:val="20"/>
                <w:szCs w:val="20"/>
              </w:rPr>
            </w:pPr>
            <w:r w:rsidRPr="009778B8">
              <w:rPr>
                <w:sz w:val="20"/>
                <w:szCs w:val="20"/>
              </w:rPr>
              <w:t>N.A.</w:t>
            </w:r>
          </w:p>
        </w:tc>
        <w:tc>
          <w:tcPr>
            <w:tcW w:w="1288" w:type="dxa"/>
            <w:vAlign w:val="center"/>
          </w:tcPr>
          <w:p w14:paraId="54D34CC9" w14:textId="1F0FF3A3" w:rsidR="00C338FB" w:rsidRPr="009778B8" w:rsidRDefault="00C338FB" w:rsidP="00187010">
            <w:pPr>
              <w:spacing w:line="240" w:lineRule="exact"/>
              <w:ind w:right="-115"/>
              <w:jc w:val="center"/>
              <w:rPr>
                <w:sz w:val="20"/>
                <w:szCs w:val="20"/>
              </w:rPr>
            </w:pPr>
            <w:r w:rsidRPr="009778B8">
              <w:rPr>
                <w:sz w:val="20"/>
                <w:szCs w:val="20"/>
              </w:rPr>
              <w:t>N.A.</w:t>
            </w:r>
          </w:p>
        </w:tc>
        <w:tc>
          <w:tcPr>
            <w:tcW w:w="284" w:type="dxa"/>
          </w:tcPr>
          <w:p w14:paraId="49359096" w14:textId="77777777" w:rsidR="00C338FB" w:rsidRPr="009778B8" w:rsidRDefault="00C338FB" w:rsidP="00187010">
            <w:pPr>
              <w:spacing w:line="240" w:lineRule="exact"/>
              <w:ind w:right="-115"/>
              <w:jc w:val="center"/>
              <w:rPr>
                <w:sz w:val="20"/>
                <w:szCs w:val="20"/>
              </w:rPr>
            </w:pPr>
          </w:p>
        </w:tc>
        <w:tc>
          <w:tcPr>
            <w:tcW w:w="1417" w:type="dxa"/>
            <w:vAlign w:val="center"/>
          </w:tcPr>
          <w:p w14:paraId="26F8B4F8" w14:textId="4202740E" w:rsidR="00C338FB" w:rsidRPr="009778B8" w:rsidRDefault="00C338FB" w:rsidP="00187010">
            <w:pPr>
              <w:spacing w:line="240" w:lineRule="exact"/>
              <w:jc w:val="center"/>
              <w:rPr>
                <w:sz w:val="20"/>
                <w:szCs w:val="20"/>
              </w:rPr>
            </w:pPr>
            <w:r w:rsidRPr="009778B8">
              <w:rPr>
                <w:sz w:val="20"/>
                <w:szCs w:val="20"/>
              </w:rPr>
              <w:t>63,292</w:t>
            </w:r>
          </w:p>
        </w:tc>
        <w:tc>
          <w:tcPr>
            <w:tcW w:w="1134" w:type="dxa"/>
            <w:vAlign w:val="center"/>
          </w:tcPr>
          <w:p w14:paraId="2E4345D8" w14:textId="732B0DA2" w:rsidR="00C338FB" w:rsidRPr="009778B8" w:rsidRDefault="00C338FB" w:rsidP="00187010">
            <w:pPr>
              <w:spacing w:line="240" w:lineRule="exact"/>
              <w:jc w:val="center"/>
              <w:rPr>
                <w:sz w:val="20"/>
                <w:szCs w:val="20"/>
              </w:rPr>
            </w:pPr>
            <w:r w:rsidRPr="009778B8">
              <w:rPr>
                <w:sz w:val="20"/>
                <w:szCs w:val="20"/>
              </w:rPr>
              <w:t>1,846</w:t>
            </w:r>
          </w:p>
        </w:tc>
        <w:tc>
          <w:tcPr>
            <w:tcW w:w="1276" w:type="dxa"/>
            <w:vAlign w:val="center"/>
          </w:tcPr>
          <w:p w14:paraId="65DB2856" w14:textId="55B6E3CE" w:rsidR="00C338FB" w:rsidRPr="009778B8" w:rsidRDefault="00C338FB" w:rsidP="00187010">
            <w:pPr>
              <w:spacing w:line="240" w:lineRule="exact"/>
              <w:jc w:val="center"/>
              <w:rPr>
                <w:sz w:val="20"/>
                <w:szCs w:val="20"/>
              </w:rPr>
            </w:pPr>
            <w:r w:rsidRPr="009778B8">
              <w:rPr>
                <w:sz w:val="20"/>
                <w:szCs w:val="20"/>
              </w:rPr>
              <w:t>141</w:t>
            </w:r>
          </w:p>
        </w:tc>
        <w:tc>
          <w:tcPr>
            <w:tcW w:w="1134" w:type="dxa"/>
            <w:vAlign w:val="center"/>
          </w:tcPr>
          <w:p w14:paraId="23A76647" w14:textId="644E3BA9" w:rsidR="00C338FB" w:rsidRPr="009778B8" w:rsidRDefault="00C338FB" w:rsidP="00187010">
            <w:pPr>
              <w:spacing w:line="240" w:lineRule="exact"/>
              <w:jc w:val="center"/>
              <w:rPr>
                <w:sz w:val="20"/>
                <w:szCs w:val="20"/>
              </w:rPr>
            </w:pPr>
            <w:r w:rsidRPr="009778B8">
              <w:rPr>
                <w:sz w:val="20"/>
                <w:szCs w:val="20"/>
              </w:rPr>
              <w:t>65,279</w:t>
            </w:r>
          </w:p>
        </w:tc>
        <w:tc>
          <w:tcPr>
            <w:tcW w:w="1417" w:type="dxa"/>
            <w:vAlign w:val="center"/>
          </w:tcPr>
          <w:p w14:paraId="680B6F02" w14:textId="2853BCD4" w:rsidR="00C338FB" w:rsidRPr="009778B8" w:rsidRDefault="00C338FB" w:rsidP="00187010">
            <w:pPr>
              <w:spacing w:line="240" w:lineRule="exact"/>
              <w:jc w:val="center"/>
              <w:rPr>
                <w:sz w:val="20"/>
                <w:szCs w:val="20"/>
              </w:rPr>
            </w:pPr>
            <w:r w:rsidRPr="009778B8">
              <w:rPr>
                <w:sz w:val="20"/>
                <w:szCs w:val="20"/>
              </w:rPr>
              <w:t>N.A.</w:t>
            </w:r>
          </w:p>
        </w:tc>
      </w:tr>
      <w:tr w:rsidR="00C338FB" w:rsidRPr="004C06E3" w14:paraId="21EF0ED9" w14:textId="77777777" w:rsidTr="002F3D5B">
        <w:trPr>
          <w:trHeight w:val="227"/>
        </w:trPr>
        <w:tc>
          <w:tcPr>
            <w:tcW w:w="706" w:type="dxa"/>
            <w:vAlign w:val="center"/>
          </w:tcPr>
          <w:p w14:paraId="57C7C6D6" w14:textId="77777777" w:rsidR="00C338FB" w:rsidRPr="009778B8" w:rsidRDefault="00C338FB" w:rsidP="00187010">
            <w:pPr>
              <w:spacing w:before="100" w:beforeAutospacing="1" w:after="100" w:afterAutospacing="1" w:line="240" w:lineRule="exact"/>
              <w:rPr>
                <w:sz w:val="20"/>
                <w:szCs w:val="20"/>
              </w:rPr>
            </w:pPr>
          </w:p>
        </w:tc>
        <w:tc>
          <w:tcPr>
            <w:tcW w:w="705" w:type="dxa"/>
            <w:vAlign w:val="center"/>
          </w:tcPr>
          <w:p w14:paraId="2623D84F" w14:textId="738E7964" w:rsidR="00C338FB" w:rsidRPr="009778B8" w:rsidRDefault="00C338FB" w:rsidP="00187010">
            <w:pPr>
              <w:spacing w:before="100" w:beforeAutospacing="1" w:after="100" w:afterAutospacing="1" w:line="240" w:lineRule="exact"/>
              <w:ind w:right="-143" w:hanging="101"/>
              <w:rPr>
                <w:sz w:val="20"/>
                <w:szCs w:val="20"/>
              </w:rPr>
            </w:pPr>
            <w:r w:rsidRPr="009778B8">
              <w:rPr>
                <w:sz w:val="20"/>
                <w:szCs w:val="20"/>
              </w:rPr>
              <w:t>Q2</w:t>
            </w:r>
          </w:p>
        </w:tc>
        <w:tc>
          <w:tcPr>
            <w:tcW w:w="991" w:type="dxa"/>
            <w:vAlign w:val="center"/>
          </w:tcPr>
          <w:p w14:paraId="482E1D00" w14:textId="3BD3DB0D" w:rsidR="00C338FB" w:rsidRPr="009778B8" w:rsidRDefault="00C338FB" w:rsidP="00187010">
            <w:pPr>
              <w:spacing w:before="100" w:beforeAutospacing="1" w:after="100" w:afterAutospacing="1" w:line="240" w:lineRule="exact"/>
              <w:jc w:val="center"/>
              <w:rPr>
                <w:sz w:val="20"/>
                <w:szCs w:val="20"/>
              </w:rPr>
            </w:pPr>
            <w:r w:rsidRPr="009778B8">
              <w:rPr>
                <w:sz w:val="20"/>
                <w:szCs w:val="20"/>
              </w:rPr>
              <w:t>N.A.</w:t>
            </w:r>
          </w:p>
        </w:tc>
        <w:tc>
          <w:tcPr>
            <w:tcW w:w="988" w:type="dxa"/>
            <w:vAlign w:val="center"/>
          </w:tcPr>
          <w:p w14:paraId="2C1B5BB9" w14:textId="498766F3" w:rsidR="00C338FB" w:rsidRPr="009778B8" w:rsidRDefault="00C338FB" w:rsidP="00187010">
            <w:pPr>
              <w:spacing w:before="100" w:beforeAutospacing="1" w:after="100" w:afterAutospacing="1" w:line="240" w:lineRule="exact"/>
              <w:jc w:val="center"/>
              <w:rPr>
                <w:sz w:val="20"/>
                <w:szCs w:val="20"/>
              </w:rPr>
            </w:pPr>
            <w:r w:rsidRPr="009778B8">
              <w:rPr>
                <w:sz w:val="20"/>
                <w:szCs w:val="20"/>
              </w:rPr>
              <w:t>N.A.</w:t>
            </w:r>
          </w:p>
        </w:tc>
        <w:tc>
          <w:tcPr>
            <w:tcW w:w="1288" w:type="dxa"/>
            <w:vAlign w:val="center"/>
          </w:tcPr>
          <w:p w14:paraId="309A9011" w14:textId="6A856153" w:rsidR="00C338FB" w:rsidRPr="009778B8" w:rsidRDefault="00C338FB" w:rsidP="00187010">
            <w:pPr>
              <w:spacing w:before="100" w:beforeAutospacing="1" w:after="100" w:afterAutospacing="1" w:line="240" w:lineRule="exact"/>
              <w:ind w:right="-115"/>
              <w:jc w:val="center"/>
              <w:rPr>
                <w:sz w:val="20"/>
                <w:szCs w:val="20"/>
              </w:rPr>
            </w:pPr>
            <w:r w:rsidRPr="009778B8">
              <w:rPr>
                <w:sz w:val="20"/>
                <w:szCs w:val="20"/>
              </w:rPr>
              <w:t>N.A.</w:t>
            </w:r>
          </w:p>
        </w:tc>
        <w:tc>
          <w:tcPr>
            <w:tcW w:w="284" w:type="dxa"/>
          </w:tcPr>
          <w:p w14:paraId="34959712" w14:textId="77777777" w:rsidR="00C338FB" w:rsidRPr="009778B8" w:rsidRDefault="00C338FB" w:rsidP="00187010">
            <w:pPr>
              <w:spacing w:before="100" w:beforeAutospacing="1" w:after="100" w:afterAutospacing="1" w:line="240" w:lineRule="exact"/>
              <w:ind w:right="-115"/>
              <w:jc w:val="center"/>
              <w:rPr>
                <w:sz w:val="20"/>
                <w:szCs w:val="20"/>
              </w:rPr>
            </w:pPr>
          </w:p>
        </w:tc>
        <w:tc>
          <w:tcPr>
            <w:tcW w:w="1417" w:type="dxa"/>
            <w:vAlign w:val="center"/>
          </w:tcPr>
          <w:p w14:paraId="69D15E89" w14:textId="19F3A052" w:rsidR="00C338FB" w:rsidRPr="009778B8" w:rsidRDefault="00C338FB" w:rsidP="00187010">
            <w:pPr>
              <w:spacing w:line="240" w:lineRule="exact"/>
              <w:jc w:val="center"/>
              <w:rPr>
                <w:sz w:val="20"/>
                <w:szCs w:val="20"/>
              </w:rPr>
            </w:pPr>
            <w:r w:rsidRPr="009778B8">
              <w:rPr>
                <w:sz w:val="20"/>
                <w:szCs w:val="20"/>
              </w:rPr>
              <w:t>48,004</w:t>
            </w:r>
          </w:p>
        </w:tc>
        <w:tc>
          <w:tcPr>
            <w:tcW w:w="1134" w:type="dxa"/>
            <w:vAlign w:val="center"/>
          </w:tcPr>
          <w:p w14:paraId="2024952C" w14:textId="325A243C" w:rsidR="00C338FB" w:rsidRPr="009778B8" w:rsidRDefault="00C338FB" w:rsidP="00187010">
            <w:pPr>
              <w:spacing w:line="240" w:lineRule="exact"/>
              <w:jc w:val="center"/>
              <w:rPr>
                <w:sz w:val="20"/>
                <w:szCs w:val="20"/>
              </w:rPr>
            </w:pPr>
            <w:r w:rsidRPr="009778B8">
              <w:rPr>
                <w:sz w:val="20"/>
                <w:szCs w:val="20"/>
              </w:rPr>
              <w:t>2,457</w:t>
            </w:r>
          </w:p>
        </w:tc>
        <w:tc>
          <w:tcPr>
            <w:tcW w:w="1276" w:type="dxa"/>
            <w:vAlign w:val="center"/>
          </w:tcPr>
          <w:p w14:paraId="367B85F0" w14:textId="472CDF59" w:rsidR="00C338FB" w:rsidRPr="009778B8" w:rsidRDefault="00C338FB" w:rsidP="00187010">
            <w:pPr>
              <w:spacing w:line="240" w:lineRule="exact"/>
              <w:jc w:val="center"/>
              <w:rPr>
                <w:sz w:val="20"/>
                <w:szCs w:val="20"/>
              </w:rPr>
            </w:pPr>
            <w:r w:rsidRPr="009778B8">
              <w:rPr>
                <w:sz w:val="20"/>
                <w:szCs w:val="20"/>
              </w:rPr>
              <w:t>125</w:t>
            </w:r>
          </w:p>
        </w:tc>
        <w:tc>
          <w:tcPr>
            <w:tcW w:w="1134" w:type="dxa"/>
            <w:vAlign w:val="center"/>
          </w:tcPr>
          <w:p w14:paraId="3BCE1092" w14:textId="1F813319" w:rsidR="00C338FB" w:rsidRPr="009778B8" w:rsidRDefault="00C338FB" w:rsidP="00187010">
            <w:pPr>
              <w:spacing w:line="240" w:lineRule="exact"/>
              <w:jc w:val="center"/>
              <w:rPr>
                <w:sz w:val="20"/>
                <w:szCs w:val="20"/>
              </w:rPr>
            </w:pPr>
            <w:r w:rsidRPr="009778B8">
              <w:rPr>
                <w:sz w:val="20"/>
                <w:szCs w:val="20"/>
              </w:rPr>
              <w:t>50,586</w:t>
            </w:r>
          </w:p>
        </w:tc>
        <w:tc>
          <w:tcPr>
            <w:tcW w:w="1417" w:type="dxa"/>
            <w:vAlign w:val="center"/>
          </w:tcPr>
          <w:p w14:paraId="6B5E7658" w14:textId="3A9210C9" w:rsidR="00C338FB" w:rsidRPr="009778B8" w:rsidRDefault="00C338FB" w:rsidP="00187010">
            <w:pPr>
              <w:spacing w:line="240" w:lineRule="exact"/>
              <w:jc w:val="center"/>
              <w:rPr>
                <w:sz w:val="20"/>
                <w:szCs w:val="20"/>
              </w:rPr>
            </w:pPr>
            <w:r w:rsidRPr="009778B8">
              <w:rPr>
                <w:sz w:val="20"/>
                <w:szCs w:val="20"/>
              </w:rPr>
              <w:t>N.A.</w:t>
            </w:r>
          </w:p>
        </w:tc>
      </w:tr>
      <w:tr w:rsidR="00C338FB" w:rsidRPr="004C06E3" w14:paraId="5C49FE90" w14:textId="77777777" w:rsidTr="002F3D5B">
        <w:trPr>
          <w:trHeight w:val="227"/>
        </w:trPr>
        <w:tc>
          <w:tcPr>
            <w:tcW w:w="706" w:type="dxa"/>
            <w:vAlign w:val="center"/>
          </w:tcPr>
          <w:p w14:paraId="6B195E7D" w14:textId="77777777" w:rsidR="00C338FB" w:rsidRPr="009778B8" w:rsidRDefault="00C338FB" w:rsidP="00187010">
            <w:pPr>
              <w:spacing w:before="100" w:beforeAutospacing="1" w:after="100" w:afterAutospacing="1" w:line="240" w:lineRule="exact"/>
              <w:rPr>
                <w:sz w:val="20"/>
                <w:szCs w:val="20"/>
              </w:rPr>
            </w:pPr>
          </w:p>
        </w:tc>
        <w:tc>
          <w:tcPr>
            <w:tcW w:w="705" w:type="dxa"/>
            <w:vAlign w:val="center"/>
          </w:tcPr>
          <w:p w14:paraId="474AE270" w14:textId="109ACC89" w:rsidR="00C338FB" w:rsidRPr="009778B8" w:rsidRDefault="00C338FB" w:rsidP="00187010">
            <w:pPr>
              <w:spacing w:before="100" w:beforeAutospacing="1" w:after="100" w:afterAutospacing="1" w:line="240" w:lineRule="exact"/>
              <w:ind w:right="-143" w:hanging="101"/>
              <w:rPr>
                <w:sz w:val="20"/>
                <w:szCs w:val="20"/>
              </w:rPr>
            </w:pPr>
            <w:r w:rsidRPr="009778B8">
              <w:rPr>
                <w:sz w:val="20"/>
                <w:szCs w:val="20"/>
              </w:rPr>
              <w:t>Q3</w:t>
            </w:r>
          </w:p>
        </w:tc>
        <w:tc>
          <w:tcPr>
            <w:tcW w:w="991" w:type="dxa"/>
            <w:vAlign w:val="center"/>
          </w:tcPr>
          <w:p w14:paraId="1EDDB470" w14:textId="1DA54B42" w:rsidR="00C338FB" w:rsidRPr="009778B8" w:rsidRDefault="00C338FB" w:rsidP="00187010">
            <w:pPr>
              <w:spacing w:before="100" w:beforeAutospacing="1" w:after="100" w:afterAutospacing="1" w:line="240" w:lineRule="exact"/>
              <w:jc w:val="center"/>
              <w:rPr>
                <w:sz w:val="20"/>
                <w:szCs w:val="20"/>
              </w:rPr>
            </w:pPr>
            <w:r w:rsidRPr="009778B8">
              <w:rPr>
                <w:sz w:val="20"/>
                <w:szCs w:val="20"/>
              </w:rPr>
              <w:t>N.A.</w:t>
            </w:r>
          </w:p>
        </w:tc>
        <w:tc>
          <w:tcPr>
            <w:tcW w:w="988" w:type="dxa"/>
            <w:vAlign w:val="center"/>
          </w:tcPr>
          <w:p w14:paraId="3A5FE6AF" w14:textId="6944F240" w:rsidR="00C338FB" w:rsidRPr="009778B8" w:rsidRDefault="00C338FB" w:rsidP="00187010">
            <w:pPr>
              <w:spacing w:before="100" w:beforeAutospacing="1" w:after="100" w:afterAutospacing="1" w:line="240" w:lineRule="exact"/>
              <w:jc w:val="center"/>
              <w:rPr>
                <w:sz w:val="20"/>
                <w:szCs w:val="20"/>
              </w:rPr>
            </w:pPr>
            <w:r w:rsidRPr="009778B8">
              <w:rPr>
                <w:sz w:val="20"/>
                <w:szCs w:val="20"/>
              </w:rPr>
              <w:t>N.A.</w:t>
            </w:r>
          </w:p>
        </w:tc>
        <w:tc>
          <w:tcPr>
            <w:tcW w:w="1288" w:type="dxa"/>
            <w:vAlign w:val="center"/>
          </w:tcPr>
          <w:p w14:paraId="0C2191AF" w14:textId="150E61D6" w:rsidR="00C338FB" w:rsidRPr="009778B8" w:rsidRDefault="00C338FB" w:rsidP="00187010">
            <w:pPr>
              <w:spacing w:before="100" w:beforeAutospacing="1" w:after="100" w:afterAutospacing="1" w:line="240" w:lineRule="exact"/>
              <w:ind w:right="-115"/>
              <w:jc w:val="center"/>
              <w:rPr>
                <w:sz w:val="20"/>
                <w:szCs w:val="20"/>
              </w:rPr>
            </w:pPr>
            <w:r w:rsidRPr="009778B8">
              <w:rPr>
                <w:sz w:val="20"/>
                <w:szCs w:val="20"/>
              </w:rPr>
              <w:t>N.A.</w:t>
            </w:r>
          </w:p>
        </w:tc>
        <w:tc>
          <w:tcPr>
            <w:tcW w:w="284" w:type="dxa"/>
          </w:tcPr>
          <w:p w14:paraId="7EDE8C56" w14:textId="77777777" w:rsidR="00C338FB" w:rsidRPr="009778B8" w:rsidRDefault="00C338FB" w:rsidP="00187010">
            <w:pPr>
              <w:spacing w:before="100" w:beforeAutospacing="1" w:after="100" w:afterAutospacing="1" w:line="240" w:lineRule="exact"/>
              <w:ind w:right="-115"/>
              <w:jc w:val="center"/>
              <w:rPr>
                <w:sz w:val="20"/>
                <w:szCs w:val="20"/>
              </w:rPr>
            </w:pPr>
          </w:p>
        </w:tc>
        <w:tc>
          <w:tcPr>
            <w:tcW w:w="1417" w:type="dxa"/>
            <w:vAlign w:val="center"/>
          </w:tcPr>
          <w:p w14:paraId="3ABAAE10" w14:textId="63CC0763" w:rsidR="00C338FB" w:rsidRPr="009778B8" w:rsidRDefault="00C338FB" w:rsidP="00187010">
            <w:pPr>
              <w:spacing w:line="240" w:lineRule="exact"/>
              <w:jc w:val="center"/>
              <w:rPr>
                <w:sz w:val="20"/>
                <w:szCs w:val="20"/>
              </w:rPr>
            </w:pPr>
            <w:r w:rsidRPr="009778B8">
              <w:rPr>
                <w:sz w:val="20"/>
                <w:szCs w:val="20"/>
              </w:rPr>
              <w:t>50,740</w:t>
            </w:r>
          </w:p>
        </w:tc>
        <w:tc>
          <w:tcPr>
            <w:tcW w:w="1134" w:type="dxa"/>
            <w:vAlign w:val="center"/>
          </w:tcPr>
          <w:p w14:paraId="26B4682B" w14:textId="25444718" w:rsidR="00C338FB" w:rsidRPr="009778B8" w:rsidRDefault="00C338FB" w:rsidP="00187010">
            <w:pPr>
              <w:spacing w:line="240" w:lineRule="exact"/>
              <w:jc w:val="center"/>
              <w:rPr>
                <w:sz w:val="20"/>
                <w:szCs w:val="20"/>
              </w:rPr>
            </w:pPr>
            <w:r w:rsidRPr="009778B8">
              <w:rPr>
                <w:sz w:val="20"/>
                <w:szCs w:val="20"/>
              </w:rPr>
              <w:t>2,899</w:t>
            </w:r>
          </w:p>
        </w:tc>
        <w:tc>
          <w:tcPr>
            <w:tcW w:w="1276" w:type="dxa"/>
            <w:vAlign w:val="center"/>
          </w:tcPr>
          <w:p w14:paraId="720CF09E" w14:textId="47682D4C" w:rsidR="00C338FB" w:rsidRPr="009778B8" w:rsidRDefault="00C338FB" w:rsidP="00187010">
            <w:pPr>
              <w:spacing w:line="240" w:lineRule="exact"/>
              <w:jc w:val="center"/>
              <w:rPr>
                <w:sz w:val="20"/>
                <w:szCs w:val="20"/>
              </w:rPr>
            </w:pPr>
            <w:r w:rsidRPr="009778B8">
              <w:rPr>
                <w:sz w:val="20"/>
                <w:szCs w:val="20"/>
              </w:rPr>
              <w:t>91</w:t>
            </w:r>
          </w:p>
        </w:tc>
        <w:tc>
          <w:tcPr>
            <w:tcW w:w="1134" w:type="dxa"/>
            <w:vAlign w:val="center"/>
          </w:tcPr>
          <w:p w14:paraId="7577C3AC" w14:textId="029EA4B0" w:rsidR="00C338FB" w:rsidRPr="009778B8" w:rsidRDefault="00C338FB" w:rsidP="00187010">
            <w:pPr>
              <w:spacing w:line="240" w:lineRule="exact"/>
              <w:jc w:val="center"/>
              <w:rPr>
                <w:sz w:val="20"/>
                <w:szCs w:val="20"/>
              </w:rPr>
            </w:pPr>
            <w:r w:rsidRPr="009778B8">
              <w:rPr>
                <w:sz w:val="20"/>
                <w:szCs w:val="20"/>
              </w:rPr>
              <w:t>53,730</w:t>
            </w:r>
          </w:p>
        </w:tc>
        <w:tc>
          <w:tcPr>
            <w:tcW w:w="1417" w:type="dxa"/>
            <w:vAlign w:val="center"/>
          </w:tcPr>
          <w:p w14:paraId="0E9A9B71" w14:textId="1B20B2E1" w:rsidR="00C338FB" w:rsidRPr="009778B8" w:rsidRDefault="00C338FB" w:rsidP="00187010">
            <w:pPr>
              <w:spacing w:line="240" w:lineRule="exact"/>
              <w:jc w:val="center"/>
              <w:rPr>
                <w:sz w:val="20"/>
                <w:szCs w:val="20"/>
              </w:rPr>
            </w:pPr>
            <w:r w:rsidRPr="009778B8">
              <w:rPr>
                <w:sz w:val="20"/>
                <w:szCs w:val="20"/>
              </w:rPr>
              <w:t>N.A.</w:t>
            </w:r>
          </w:p>
        </w:tc>
      </w:tr>
      <w:tr w:rsidR="00C338FB" w:rsidRPr="004C06E3" w14:paraId="367B197F" w14:textId="77777777" w:rsidTr="002F3D5B">
        <w:trPr>
          <w:trHeight w:val="227"/>
        </w:trPr>
        <w:tc>
          <w:tcPr>
            <w:tcW w:w="706" w:type="dxa"/>
            <w:vAlign w:val="center"/>
          </w:tcPr>
          <w:p w14:paraId="1DB7C337" w14:textId="77777777" w:rsidR="00C338FB" w:rsidRPr="009778B8" w:rsidRDefault="00C338FB" w:rsidP="00187010">
            <w:pPr>
              <w:spacing w:before="100" w:beforeAutospacing="1" w:after="100" w:afterAutospacing="1" w:line="240" w:lineRule="exact"/>
              <w:rPr>
                <w:sz w:val="20"/>
                <w:szCs w:val="20"/>
              </w:rPr>
            </w:pPr>
          </w:p>
        </w:tc>
        <w:tc>
          <w:tcPr>
            <w:tcW w:w="705" w:type="dxa"/>
            <w:vAlign w:val="center"/>
          </w:tcPr>
          <w:p w14:paraId="2DC8D3D9" w14:textId="507B2B65" w:rsidR="00C338FB" w:rsidRPr="009778B8" w:rsidRDefault="00C338FB" w:rsidP="00187010">
            <w:pPr>
              <w:spacing w:before="100" w:beforeAutospacing="1" w:after="100" w:afterAutospacing="1" w:line="240" w:lineRule="exact"/>
              <w:ind w:right="-143" w:hanging="101"/>
              <w:rPr>
                <w:sz w:val="20"/>
                <w:szCs w:val="20"/>
              </w:rPr>
            </w:pPr>
            <w:r w:rsidRPr="009778B8">
              <w:rPr>
                <w:sz w:val="20"/>
                <w:szCs w:val="20"/>
              </w:rPr>
              <w:t>Q4</w:t>
            </w:r>
          </w:p>
        </w:tc>
        <w:tc>
          <w:tcPr>
            <w:tcW w:w="991" w:type="dxa"/>
            <w:vAlign w:val="center"/>
          </w:tcPr>
          <w:p w14:paraId="0C73EE86" w14:textId="203CA161" w:rsidR="00C338FB" w:rsidRPr="009778B8" w:rsidRDefault="00C338FB" w:rsidP="00187010">
            <w:pPr>
              <w:spacing w:before="100" w:beforeAutospacing="1" w:after="100" w:afterAutospacing="1" w:line="240" w:lineRule="exact"/>
              <w:jc w:val="center"/>
              <w:rPr>
                <w:sz w:val="20"/>
                <w:szCs w:val="20"/>
              </w:rPr>
            </w:pPr>
            <w:r w:rsidRPr="009000FB">
              <w:rPr>
                <w:sz w:val="20"/>
                <w:szCs w:val="16"/>
              </w:rPr>
              <w:t>25,436</w:t>
            </w:r>
          </w:p>
        </w:tc>
        <w:tc>
          <w:tcPr>
            <w:tcW w:w="988" w:type="dxa"/>
            <w:vAlign w:val="center"/>
          </w:tcPr>
          <w:p w14:paraId="5692311E" w14:textId="5107B7FD" w:rsidR="00C338FB" w:rsidRPr="009778B8" w:rsidRDefault="00C338FB" w:rsidP="00187010">
            <w:pPr>
              <w:spacing w:before="100" w:beforeAutospacing="1" w:after="100" w:afterAutospacing="1" w:line="240" w:lineRule="exact"/>
              <w:jc w:val="center"/>
              <w:rPr>
                <w:sz w:val="20"/>
                <w:szCs w:val="20"/>
              </w:rPr>
            </w:pPr>
            <w:r w:rsidRPr="009000FB">
              <w:rPr>
                <w:sz w:val="20"/>
                <w:szCs w:val="16"/>
              </w:rPr>
              <w:t>17,942</w:t>
            </w:r>
          </w:p>
        </w:tc>
        <w:tc>
          <w:tcPr>
            <w:tcW w:w="1288" w:type="dxa"/>
            <w:vAlign w:val="center"/>
          </w:tcPr>
          <w:p w14:paraId="41732CB5" w14:textId="302A5621" w:rsidR="00C338FB" w:rsidRPr="009778B8" w:rsidRDefault="00C338FB" w:rsidP="00187010">
            <w:pPr>
              <w:spacing w:before="100" w:beforeAutospacing="1" w:after="100" w:afterAutospacing="1" w:line="240" w:lineRule="exact"/>
              <w:ind w:right="-115"/>
              <w:jc w:val="center"/>
              <w:rPr>
                <w:sz w:val="20"/>
                <w:szCs w:val="20"/>
              </w:rPr>
            </w:pPr>
            <w:r w:rsidRPr="009000FB">
              <w:rPr>
                <w:sz w:val="20"/>
                <w:szCs w:val="16"/>
              </w:rPr>
              <w:t>1,111</w:t>
            </w:r>
          </w:p>
        </w:tc>
        <w:tc>
          <w:tcPr>
            <w:tcW w:w="284" w:type="dxa"/>
          </w:tcPr>
          <w:p w14:paraId="7A86E94D" w14:textId="77777777" w:rsidR="00C338FB" w:rsidRPr="009778B8" w:rsidRDefault="00C338FB" w:rsidP="00187010">
            <w:pPr>
              <w:spacing w:before="100" w:beforeAutospacing="1" w:after="100" w:afterAutospacing="1" w:line="240" w:lineRule="exact"/>
              <w:ind w:right="-115"/>
              <w:jc w:val="center"/>
              <w:rPr>
                <w:sz w:val="20"/>
                <w:szCs w:val="20"/>
              </w:rPr>
            </w:pPr>
          </w:p>
        </w:tc>
        <w:tc>
          <w:tcPr>
            <w:tcW w:w="1417" w:type="dxa"/>
            <w:vAlign w:val="center"/>
          </w:tcPr>
          <w:p w14:paraId="24B12F1A" w14:textId="6336F512" w:rsidR="00C338FB" w:rsidRPr="009778B8" w:rsidRDefault="00C338FB" w:rsidP="00187010">
            <w:pPr>
              <w:spacing w:line="240" w:lineRule="exact"/>
              <w:jc w:val="center"/>
              <w:rPr>
                <w:sz w:val="20"/>
                <w:szCs w:val="20"/>
              </w:rPr>
            </w:pPr>
            <w:r w:rsidRPr="009000FB">
              <w:rPr>
                <w:sz w:val="20"/>
                <w:szCs w:val="16"/>
              </w:rPr>
              <w:t>46,097</w:t>
            </w:r>
          </w:p>
        </w:tc>
        <w:tc>
          <w:tcPr>
            <w:tcW w:w="1134" w:type="dxa"/>
            <w:vAlign w:val="center"/>
          </w:tcPr>
          <w:p w14:paraId="3C68C34D" w14:textId="4E649F83" w:rsidR="00C338FB" w:rsidRPr="009778B8" w:rsidRDefault="00C338FB" w:rsidP="00187010">
            <w:pPr>
              <w:spacing w:line="240" w:lineRule="exact"/>
              <w:jc w:val="center"/>
              <w:rPr>
                <w:sz w:val="20"/>
                <w:szCs w:val="20"/>
              </w:rPr>
            </w:pPr>
            <w:r w:rsidRPr="009000FB">
              <w:rPr>
                <w:sz w:val="20"/>
                <w:szCs w:val="16"/>
              </w:rPr>
              <w:t>3,967</w:t>
            </w:r>
          </w:p>
        </w:tc>
        <w:tc>
          <w:tcPr>
            <w:tcW w:w="1276" w:type="dxa"/>
            <w:vAlign w:val="center"/>
          </w:tcPr>
          <w:p w14:paraId="1A19260F" w14:textId="0548349E" w:rsidR="00C338FB" w:rsidRPr="009778B8" w:rsidRDefault="00C338FB" w:rsidP="00187010">
            <w:pPr>
              <w:spacing w:line="240" w:lineRule="exact"/>
              <w:jc w:val="center"/>
              <w:rPr>
                <w:sz w:val="20"/>
                <w:szCs w:val="20"/>
              </w:rPr>
            </w:pPr>
            <w:r w:rsidRPr="009000FB">
              <w:rPr>
                <w:sz w:val="20"/>
                <w:szCs w:val="16"/>
              </w:rPr>
              <w:t>97</w:t>
            </w:r>
          </w:p>
        </w:tc>
        <w:tc>
          <w:tcPr>
            <w:tcW w:w="1134" w:type="dxa"/>
            <w:vAlign w:val="center"/>
          </w:tcPr>
          <w:p w14:paraId="51D5D30F" w14:textId="3E174493" w:rsidR="00C338FB" w:rsidRPr="009778B8" w:rsidRDefault="00C338FB" w:rsidP="00187010">
            <w:pPr>
              <w:spacing w:line="240" w:lineRule="exact"/>
              <w:jc w:val="center"/>
              <w:rPr>
                <w:sz w:val="20"/>
                <w:szCs w:val="20"/>
              </w:rPr>
            </w:pPr>
            <w:r w:rsidRPr="009000FB">
              <w:rPr>
                <w:sz w:val="20"/>
                <w:szCs w:val="16"/>
              </w:rPr>
              <w:t>50,161</w:t>
            </w:r>
          </w:p>
        </w:tc>
        <w:tc>
          <w:tcPr>
            <w:tcW w:w="1417" w:type="dxa"/>
            <w:vAlign w:val="center"/>
          </w:tcPr>
          <w:p w14:paraId="130EB67A" w14:textId="1DAE9791" w:rsidR="00C338FB" w:rsidRPr="009778B8" w:rsidRDefault="00C338FB" w:rsidP="00187010">
            <w:pPr>
              <w:spacing w:line="240" w:lineRule="exact"/>
              <w:jc w:val="center"/>
              <w:rPr>
                <w:sz w:val="20"/>
                <w:szCs w:val="20"/>
              </w:rPr>
            </w:pPr>
            <w:r w:rsidRPr="009000FB">
              <w:rPr>
                <w:sz w:val="20"/>
                <w:szCs w:val="16"/>
              </w:rPr>
              <w:t>75,597</w:t>
            </w:r>
          </w:p>
        </w:tc>
      </w:tr>
      <w:tr w:rsidR="00C338FB" w:rsidRPr="004C06E3" w14:paraId="65EB658D" w14:textId="77777777" w:rsidTr="002F3D5B">
        <w:trPr>
          <w:trHeight w:val="227"/>
        </w:trPr>
        <w:tc>
          <w:tcPr>
            <w:tcW w:w="706" w:type="dxa"/>
            <w:vAlign w:val="center"/>
          </w:tcPr>
          <w:p w14:paraId="2B8DF94D" w14:textId="77777777" w:rsidR="00C338FB" w:rsidRPr="009778B8" w:rsidRDefault="00C338FB" w:rsidP="00187010">
            <w:pPr>
              <w:spacing w:before="100" w:beforeAutospacing="1" w:after="100" w:afterAutospacing="1" w:line="240" w:lineRule="exact"/>
              <w:rPr>
                <w:sz w:val="20"/>
                <w:szCs w:val="20"/>
              </w:rPr>
            </w:pPr>
          </w:p>
        </w:tc>
        <w:tc>
          <w:tcPr>
            <w:tcW w:w="705" w:type="dxa"/>
            <w:vAlign w:val="center"/>
          </w:tcPr>
          <w:p w14:paraId="00A1C27D" w14:textId="4DF95930" w:rsidR="00C338FB" w:rsidRPr="009778B8" w:rsidRDefault="00C338FB" w:rsidP="00187010">
            <w:pPr>
              <w:spacing w:before="100" w:beforeAutospacing="1" w:after="100" w:afterAutospacing="1" w:line="240" w:lineRule="exact"/>
              <w:ind w:right="-143" w:hanging="101"/>
              <w:rPr>
                <w:sz w:val="20"/>
                <w:szCs w:val="20"/>
              </w:rPr>
            </w:pPr>
          </w:p>
        </w:tc>
        <w:tc>
          <w:tcPr>
            <w:tcW w:w="991" w:type="dxa"/>
            <w:vAlign w:val="center"/>
          </w:tcPr>
          <w:p w14:paraId="58AEDBC6" w14:textId="71DF5329" w:rsidR="00C338FB" w:rsidRPr="009000FB" w:rsidRDefault="00C338FB" w:rsidP="00187010">
            <w:pPr>
              <w:spacing w:before="100" w:beforeAutospacing="1" w:after="100" w:afterAutospacing="1" w:line="240" w:lineRule="exact"/>
              <w:jc w:val="center"/>
              <w:rPr>
                <w:sz w:val="20"/>
                <w:szCs w:val="16"/>
              </w:rPr>
            </w:pPr>
          </w:p>
        </w:tc>
        <w:tc>
          <w:tcPr>
            <w:tcW w:w="988" w:type="dxa"/>
            <w:vAlign w:val="center"/>
          </w:tcPr>
          <w:p w14:paraId="473214C5" w14:textId="1F864C19" w:rsidR="00C338FB" w:rsidRPr="009000FB" w:rsidRDefault="00C338FB" w:rsidP="00187010">
            <w:pPr>
              <w:spacing w:before="100" w:beforeAutospacing="1" w:after="100" w:afterAutospacing="1" w:line="240" w:lineRule="exact"/>
              <w:jc w:val="center"/>
              <w:rPr>
                <w:sz w:val="20"/>
                <w:szCs w:val="16"/>
              </w:rPr>
            </w:pPr>
          </w:p>
        </w:tc>
        <w:tc>
          <w:tcPr>
            <w:tcW w:w="1288" w:type="dxa"/>
            <w:vAlign w:val="center"/>
          </w:tcPr>
          <w:p w14:paraId="6753A6B3" w14:textId="7E222CD3" w:rsidR="00C338FB" w:rsidRPr="009000FB" w:rsidRDefault="00C338FB" w:rsidP="00187010">
            <w:pPr>
              <w:spacing w:before="100" w:beforeAutospacing="1" w:after="100" w:afterAutospacing="1" w:line="240" w:lineRule="exact"/>
              <w:ind w:right="-115"/>
              <w:jc w:val="center"/>
              <w:rPr>
                <w:sz w:val="20"/>
                <w:szCs w:val="16"/>
              </w:rPr>
            </w:pPr>
          </w:p>
        </w:tc>
        <w:tc>
          <w:tcPr>
            <w:tcW w:w="284" w:type="dxa"/>
          </w:tcPr>
          <w:p w14:paraId="0F2F18C4" w14:textId="77777777" w:rsidR="00C338FB" w:rsidRPr="009000FB" w:rsidRDefault="00C338FB" w:rsidP="00187010">
            <w:pPr>
              <w:spacing w:before="100" w:beforeAutospacing="1" w:after="100" w:afterAutospacing="1" w:line="240" w:lineRule="exact"/>
              <w:ind w:right="-115"/>
              <w:jc w:val="center"/>
              <w:rPr>
                <w:sz w:val="20"/>
                <w:szCs w:val="16"/>
              </w:rPr>
            </w:pPr>
          </w:p>
        </w:tc>
        <w:tc>
          <w:tcPr>
            <w:tcW w:w="1417" w:type="dxa"/>
            <w:vAlign w:val="center"/>
          </w:tcPr>
          <w:p w14:paraId="1CD5D4B9" w14:textId="001EA161" w:rsidR="00C338FB" w:rsidRPr="009000FB" w:rsidRDefault="00C338FB" w:rsidP="00187010">
            <w:pPr>
              <w:spacing w:line="240" w:lineRule="exact"/>
              <w:jc w:val="center"/>
              <w:rPr>
                <w:sz w:val="20"/>
                <w:szCs w:val="16"/>
              </w:rPr>
            </w:pPr>
          </w:p>
        </w:tc>
        <w:tc>
          <w:tcPr>
            <w:tcW w:w="1134" w:type="dxa"/>
            <w:vAlign w:val="center"/>
          </w:tcPr>
          <w:p w14:paraId="524E758D" w14:textId="3221AA21" w:rsidR="00C338FB" w:rsidRPr="009000FB" w:rsidRDefault="00C338FB" w:rsidP="00187010">
            <w:pPr>
              <w:spacing w:line="240" w:lineRule="exact"/>
              <w:jc w:val="center"/>
              <w:rPr>
                <w:sz w:val="20"/>
                <w:szCs w:val="16"/>
              </w:rPr>
            </w:pPr>
          </w:p>
        </w:tc>
        <w:tc>
          <w:tcPr>
            <w:tcW w:w="1276" w:type="dxa"/>
            <w:vAlign w:val="center"/>
          </w:tcPr>
          <w:p w14:paraId="270092D7" w14:textId="50888E0E" w:rsidR="00C338FB" w:rsidRPr="009000FB" w:rsidRDefault="00C338FB" w:rsidP="00187010">
            <w:pPr>
              <w:spacing w:line="240" w:lineRule="exact"/>
              <w:jc w:val="center"/>
              <w:rPr>
                <w:sz w:val="20"/>
                <w:szCs w:val="16"/>
              </w:rPr>
            </w:pPr>
          </w:p>
        </w:tc>
        <w:tc>
          <w:tcPr>
            <w:tcW w:w="1134" w:type="dxa"/>
            <w:vAlign w:val="center"/>
          </w:tcPr>
          <w:p w14:paraId="5C0E1C2B" w14:textId="21BE7DB0" w:rsidR="00C338FB" w:rsidRPr="009000FB" w:rsidRDefault="00C338FB" w:rsidP="00187010">
            <w:pPr>
              <w:spacing w:line="240" w:lineRule="exact"/>
              <w:jc w:val="center"/>
              <w:rPr>
                <w:sz w:val="20"/>
                <w:szCs w:val="16"/>
              </w:rPr>
            </w:pPr>
          </w:p>
        </w:tc>
        <w:tc>
          <w:tcPr>
            <w:tcW w:w="1417" w:type="dxa"/>
            <w:vAlign w:val="center"/>
          </w:tcPr>
          <w:p w14:paraId="245B8433" w14:textId="23E8912C" w:rsidR="00C338FB" w:rsidRPr="009000FB" w:rsidRDefault="00C338FB" w:rsidP="00187010">
            <w:pPr>
              <w:spacing w:line="240" w:lineRule="exact"/>
              <w:jc w:val="center"/>
              <w:rPr>
                <w:sz w:val="20"/>
                <w:szCs w:val="16"/>
              </w:rPr>
            </w:pPr>
          </w:p>
        </w:tc>
      </w:tr>
      <w:tr w:rsidR="0064518E" w:rsidRPr="004C06E3" w14:paraId="7DE865CD" w14:textId="77777777" w:rsidTr="00CD15ED">
        <w:trPr>
          <w:trHeight w:val="113"/>
        </w:trPr>
        <w:tc>
          <w:tcPr>
            <w:tcW w:w="706" w:type="dxa"/>
            <w:vAlign w:val="center"/>
          </w:tcPr>
          <w:p w14:paraId="12A3C7F0" w14:textId="5EAC4D6A" w:rsidR="0064518E" w:rsidRPr="009778B8" w:rsidRDefault="0064518E" w:rsidP="0064518E">
            <w:pPr>
              <w:rPr>
                <w:sz w:val="20"/>
                <w:szCs w:val="20"/>
              </w:rPr>
            </w:pPr>
            <w:r>
              <w:rPr>
                <w:sz w:val="20"/>
                <w:szCs w:val="20"/>
              </w:rPr>
              <w:t>2025</w:t>
            </w:r>
          </w:p>
        </w:tc>
        <w:tc>
          <w:tcPr>
            <w:tcW w:w="705" w:type="dxa"/>
            <w:vAlign w:val="center"/>
          </w:tcPr>
          <w:p w14:paraId="303A0360" w14:textId="3693C586" w:rsidR="0064518E" w:rsidRPr="0064518E" w:rsidRDefault="0064518E" w:rsidP="0064518E">
            <w:pPr>
              <w:ind w:right="-143" w:hanging="101"/>
              <w:rPr>
                <w:sz w:val="20"/>
                <w:szCs w:val="20"/>
              </w:rPr>
            </w:pPr>
            <w:r w:rsidRPr="0064518E">
              <w:rPr>
                <w:sz w:val="20"/>
                <w:szCs w:val="20"/>
              </w:rPr>
              <w:t>Q1-Q3</w:t>
            </w:r>
          </w:p>
        </w:tc>
        <w:tc>
          <w:tcPr>
            <w:tcW w:w="991" w:type="dxa"/>
          </w:tcPr>
          <w:p w14:paraId="3CA054C3" w14:textId="6ED620E5" w:rsidR="0064518E" w:rsidRPr="008C41DB" w:rsidRDefault="0064518E" w:rsidP="0064518E">
            <w:pPr>
              <w:jc w:val="center"/>
              <w:rPr>
                <w:sz w:val="20"/>
                <w:szCs w:val="20"/>
                <w:highlight w:val="yellow"/>
              </w:rPr>
            </w:pPr>
            <w:r w:rsidRPr="004879C5">
              <w:rPr>
                <w:sz w:val="20"/>
                <w:szCs w:val="20"/>
              </w:rPr>
              <w:t>82,912</w:t>
            </w:r>
          </w:p>
        </w:tc>
        <w:tc>
          <w:tcPr>
            <w:tcW w:w="988" w:type="dxa"/>
          </w:tcPr>
          <w:p w14:paraId="6DE0A357" w14:textId="79658BA6" w:rsidR="0064518E" w:rsidRPr="008C41DB" w:rsidRDefault="0064518E" w:rsidP="0064518E">
            <w:pPr>
              <w:jc w:val="center"/>
              <w:rPr>
                <w:sz w:val="20"/>
                <w:szCs w:val="20"/>
                <w:highlight w:val="yellow"/>
              </w:rPr>
            </w:pPr>
            <w:r w:rsidRPr="004879C5">
              <w:rPr>
                <w:sz w:val="20"/>
                <w:szCs w:val="20"/>
              </w:rPr>
              <w:t>56,008</w:t>
            </w:r>
          </w:p>
        </w:tc>
        <w:tc>
          <w:tcPr>
            <w:tcW w:w="1288" w:type="dxa"/>
          </w:tcPr>
          <w:p w14:paraId="5DE72D06" w14:textId="1525686C" w:rsidR="0064518E" w:rsidRPr="008C41DB" w:rsidRDefault="0064518E" w:rsidP="0064518E">
            <w:pPr>
              <w:ind w:right="-115"/>
              <w:jc w:val="center"/>
              <w:rPr>
                <w:sz w:val="20"/>
                <w:szCs w:val="20"/>
                <w:highlight w:val="yellow"/>
              </w:rPr>
            </w:pPr>
            <w:r w:rsidRPr="004879C5">
              <w:rPr>
                <w:sz w:val="20"/>
                <w:szCs w:val="20"/>
              </w:rPr>
              <w:t>3,513</w:t>
            </w:r>
          </w:p>
        </w:tc>
        <w:tc>
          <w:tcPr>
            <w:tcW w:w="284" w:type="dxa"/>
          </w:tcPr>
          <w:p w14:paraId="08B73917" w14:textId="77777777" w:rsidR="0064518E" w:rsidRPr="008C41DB" w:rsidRDefault="0064518E" w:rsidP="0064518E">
            <w:pPr>
              <w:ind w:right="-115"/>
              <w:rPr>
                <w:sz w:val="20"/>
                <w:szCs w:val="20"/>
                <w:highlight w:val="yellow"/>
              </w:rPr>
            </w:pPr>
          </w:p>
        </w:tc>
        <w:tc>
          <w:tcPr>
            <w:tcW w:w="1417" w:type="dxa"/>
          </w:tcPr>
          <w:p w14:paraId="7815EF22" w14:textId="0E6CF8E3" w:rsidR="0064518E" w:rsidRPr="008C41DB" w:rsidRDefault="0064518E" w:rsidP="0064518E">
            <w:pPr>
              <w:jc w:val="center"/>
              <w:rPr>
                <w:sz w:val="20"/>
                <w:szCs w:val="20"/>
                <w:highlight w:val="yellow"/>
              </w:rPr>
            </w:pPr>
            <w:r w:rsidRPr="004879C5">
              <w:rPr>
                <w:sz w:val="20"/>
                <w:szCs w:val="20"/>
              </w:rPr>
              <w:t>251,504</w:t>
            </w:r>
          </w:p>
        </w:tc>
        <w:tc>
          <w:tcPr>
            <w:tcW w:w="1134" w:type="dxa"/>
          </w:tcPr>
          <w:p w14:paraId="7C83EC00" w14:textId="3A55F293" w:rsidR="0064518E" w:rsidRPr="008C41DB" w:rsidRDefault="0064518E" w:rsidP="0064518E">
            <w:pPr>
              <w:jc w:val="center"/>
              <w:rPr>
                <w:sz w:val="20"/>
                <w:szCs w:val="20"/>
                <w:highlight w:val="yellow"/>
              </w:rPr>
            </w:pPr>
            <w:r w:rsidRPr="004879C5">
              <w:rPr>
                <w:sz w:val="20"/>
                <w:szCs w:val="20"/>
              </w:rPr>
              <w:t>12,656</w:t>
            </w:r>
          </w:p>
        </w:tc>
        <w:tc>
          <w:tcPr>
            <w:tcW w:w="1276" w:type="dxa"/>
          </w:tcPr>
          <w:p w14:paraId="6C01B78E" w14:textId="733E7BD7" w:rsidR="0064518E" w:rsidRPr="008C41DB" w:rsidRDefault="0064518E" w:rsidP="0064518E">
            <w:pPr>
              <w:jc w:val="center"/>
              <w:rPr>
                <w:sz w:val="20"/>
                <w:szCs w:val="20"/>
                <w:highlight w:val="yellow"/>
              </w:rPr>
            </w:pPr>
            <w:r w:rsidRPr="004879C5">
              <w:rPr>
                <w:sz w:val="20"/>
                <w:szCs w:val="20"/>
              </w:rPr>
              <w:t>292</w:t>
            </w:r>
          </w:p>
        </w:tc>
        <w:tc>
          <w:tcPr>
            <w:tcW w:w="1134" w:type="dxa"/>
          </w:tcPr>
          <w:p w14:paraId="18EBB0A9" w14:textId="0FF912CD" w:rsidR="0064518E" w:rsidRPr="008C41DB" w:rsidRDefault="0064518E" w:rsidP="0064518E">
            <w:pPr>
              <w:jc w:val="center"/>
              <w:rPr>
                <w:sz w:val="20"/>
                <w:szCs w:val="20"/>
                <w:highlight w:val="yellow"/>
              </w:rPr>
            </w:pPr>
            <w:r w:rsidRPr="004879C5">
              <w:rPr>
                <w:sz w:val="20"/>
                <w:szCs w:val="20"/>
              </w:rPr>
              <w:t>264,452</w:t>
            </w:r>
          </w:p>
        </w:tc>
        <w:tc>
          <w:tcPr>
            <w:tcW w:w="1417" w:type="dxa"/>
          </w:tcPr>
          <w:p w14:paraId="24E4F06E" w14:textId="473956DF" w:rsidR="0064518E" w:rsidRPr="008C41DB" w:rsidRDefault="0064518E" w:rsidP="0064518E">
            <w:pPr>
              <w:jc w:val="center"/>
              <w:rPr>
                <w:sz w:val="20"/>
                <w:szCs w:val="20"/>
                <w:highlight w:val="yellow"/>
              </w:rPr>
            </w:pPr>
            <w:r w:rsidRPr="004879C5">
              <w:rPr>
                <w:sz w:val="20"/>
                <w:szCs w:val="20"/>
              </w:rPr>
              <w:t>347,364</w:t>
            </w:r>
          </w:p>
        </w:tc>
      </w:tr>
      <w:tr w:rsidR="00C338FB" w:rsidRPr="004C06E3" w14:paraId="3AEC4039" w14:textId="77777777" w:rsidTr="002F3D5B">
        <w:trPr>
          <w:trHeight w:val="253"/>
        </w:trPr>
        <w:tc>
          <w:tcPr>
            <w:tcW w:w="706" w:type="dxa"/>
            <w:vAlign w:val="center"/>
          </w:tcPr>
          <w:p w14:paraId="5796725E" w14:textId="2C15FC5C" w:rsidR="00C338FB" w:rsidRPr="00B70605" w:rsidRDefault="00C338FB" w:rsidP="00187010">
            <w:pPr>
              <w:spacing w:line="240" w:lineRule="exact"/>
              <w:rPr>
                <w:sz w:val="20"/>
                <w:szCs w:val="20"/>
                <w:highlight w:val="green"/>
              </w:rPr>
            </w:pPr>
          </w:p>
        </w:tc>
        <w:tc>
          <w:tcPr>
            <w:tcW w:w="705" w:type="dxa"/>
            <w:vAlign w:val="center"/>
          </w:tcPr>
          <w:p w14:paraId="41AE5498" w14:textId="3FDB41D6" w:rsidR="00C338FB" w:rsidRPr="0064518E" w:rsidRDefault="00C338FB" w:rsidP="00187010">
            <w:pPr>
              <w:spacing w:line="240" w:lineRule="exact"/>
              <w:ind w:right="-143" w:hanging="101"/>
              <w:rPr>
                <w:sz w:val="20"/>
                <w:szCs w:val="20"/>
              </w:rPr>
            </w:pPr>
          </w:p>
        </w:tc>
        <w:tc>
          <w:tcPr>
            <w:tcW w:w="991" w:type="dxa"/>
            <w:vAlign w:val="center"/>
          </w:tcPr>
          <w:p w14:paraId="57F019E4" w14:textId="59799073" w:rsidR="00C338FB" w:rsidRPr="00B70605" w:rsidRDefault="00C338FB" w:rsidP="00187010">
            <w:pPr>
              <w:spacing w:line="240" w:lineRule="exact"/>
              <w:jc w:val="center"/>
              <w:rPr>
                <w:sz w:val="20"/>
                <w:szCs w:val="20"/>
                <w:highlight w:val="green"/>
              </w:rPr>
            </w:pPr>
          </w:p>
        </w:tc>
        <w:tc>
          <w:tcPr>
            <w:tcW w:w="988" w:type="dxa"/>
            <w:vAlign w:val="center"/>
          </w:tcPr>
          <w:p w14:paraId="311E3564" w14:textId="27A76039" w:rsidR="00C338FB" w:rsidRPr="00B70605" w:rsidRDefault="00C338FB" w:rsidP="00187010">
            <w:pPr>
              <w:spacing w:line="240" w:lineRule="exact"/>
              <w:jc w:val="center"/>
              <w:rPr>
                <w:sz w:val="20"/>
                <w:szCs w:val="20"/>
                <w:highlight w:val="green"/>
              </w:rPr>
            </w:pPr>
          </w:p>
        </w:tc>
        <w:tc>
          <w:tcPr>
            <w:tcW w:w="1288" w:type="dxa"/>
            <w:vAlign w:val="center"/>
          </w:tcPr>
          <w:p w14:paraId="6EF316F1" w14:textId="5B233961" w:rsidR="00C338FB" w:rsidRPr="00B70605" w:rsidRDefault="00C338FB" w:rsidP="00187010">
            <w:pPr>
              <w:spacing w:line="240" w:lineRule="exact"/>
              <w:ind w:right="-115"/>
              <w:jc w:val="center"/>
              <w:rPr>
                <w:sz w:val="20"/>
                <w:szCs w:val="20"/>
                <w:highlight w:val="green"/>
              </w:rPr>
            </w:pPr>
          </w:p>
        </w:tc>
        <w:tc>
          <w:tcPr>
            <w:tcW w:w="284" w:type="dxa"/>
          </w:tcPr>
          <w:p w14:paraId="7EC3FEAD" w14:textId="77777777" w:rsidR="00C338FB" w:rsidRPr="00B70605" w:rsidRDefault="00C338FB" w:rsidP="00187010">
            <w:pPr>
              <w:spacing w:line="240" w:lineRule="exact"/>
              <w:ind w:right="-115"/>
              <w:jc w:val="center"/>
              <w:rPr>
                <w:sz w:val="20"/>
                <w:szCs w:val="20"/>
                <w:highlight w:val="green"/>
              </w:rPr>
            </w:pPr>
          </w:p>
        </w:tc>
        <w:tc>
          <w:tcPr>
            <w:tcW w:w="1417" w:type="dxa"/>
            <w:vAlign w:val="center"/>
          </w:tcPr>
          <w:p w14:paraId="400E3F0A" w14:textId="715D33CC" w:rsidR="00C338FB" w:rsidRPr="00B70605" w:rsidRDefault="00C338FB" w:rsidP="00187010">
            <w:pPr>
              <w:spacing w:line="240" w:lineRule="exact"/>
              <w:jc w:val="center"/>
              <w:rPr>
                <w:sz w:val="20"/>
                <w:szCs w:val="20"/>
                <w:highlight w:val="green"/>
              </w:rPr>
            </w:pPr>
          </w:p>
        </w:tc>
        <w:tc>
          <w:tcPr>
            <w:tcW w:w="1134" w:type="dxa"/>
            <w:vAlign w:val="center"/>
          </w:tcPr>
          <w:p w14:paraId="7D9536C6" w14:textId="1F991917" w:rsidR="00C338FB" w:rsidRPr="00B70605" w:rsidRDefault="00C338FB" w:rsidP="00187010">
            <w:pPr>
              <w:spacing w:line="240" w:lineRule="exact"/>
              <w:jc w:val="center"/>
              <w:rPr>
                <w:sz w:val="20"/>
                <w:szCs w:val="20"/>
                <w:highlight w:val="green"/>
              </w:rPr>
            </w:pPr>
          </w:p>
        </w:tc>
        <w:tc>
          <w:tcPr>
            <w:tcW w:w="1276" w:type="dxa"/>
            <w:vAlign w:val="center"/>
          </w:tcPr>
          <w:p w14:paraId="60634975" w14:textId="4F64441F" w:rsidR="00C338FB" w:rsidRPr="00B70605" w:rsidRDefault="00C338FB" w:rsidP="00187010">
            <w:pPr>
              <w:spacing w:line="240" w:lineRule="exact"/>
              <w:jc w:val="center"/>
              <w:rPr>
                <w:sz w:val="20"/>
                <w:szCs w:val="20"/>
                <w:highlight w:val="green"/>
              </w:rPr>
            </w:pPr>
          </w:p>
        </w:tc>
        <w:tc>
          <w:tcPr>
            <w:tcW w:w="1134" w:type="dxa"/>
            <w:vAlign w:val="center"/>
          </w:tcPr>
          <w:p w14:paraId="5C05ED56" w14:textId="54963F03" w:rsidR="00C338FB" w:rsidRPr="00B70605" w:rsidRDefault="00C338FB" w:rsidP="00187010">
            <w:pPr>
              <w:spacing w:line="240" w:lineRule="exact"/>
              <w:jc w:val="center"/>
              <w:rPr>
                <w:sz w:val="20"/>
                <w:szCs w:val="20"/>
                <w:highlight w:val="green"/>
              </w:rPr>
            </w:pPr>
          </w:p>
        </w:tc>
        <w:tc>
          <w:tcPr>
            <w:tcW w:w="1417" w:type="dxa"/>
            <w:vAlign w:val="center"/>
          </w:tcPr>
          <w:p w14:paraId="6A6EE24B" w14:textId="22FC498E" w:rsidR="00C338FB" w:rsidRPr="00B70605" w:rsidRDefault="00C338FB" w:rsidP="00187010">
            <w:pPr>
              <w:spacing w:line="240" w:lineRule="exact"/>
              <w:jc w:val="center"/>
              <w:rPr>
                <w:sz w:val="20"/>
                <w:szCs w:val="20"/>
                <w:highlight w:val="green"/>
              </w:rPr>
            </w:pPr>
          </w:p>
        </w:tc>
      </w:tr>
      <w:tr w:rsidR="00C338FB" w:rsidRPr="004C06E3" w14:paraId="5A716606" w14:textId="77777777" w:rsidTr="002F3D5B">
        <w:trPr>
          <w:trHeight w:val="253"/>
        </w:trPr>
        <w:tc>
          <w:tcPr>
            <w:tcW w:w="706" w:type="dxa"/>
            <w:vAlign w:val="center"/>
          </w:tcPr>
          <w:p w14:paraId="7A883F88" w14:textId="77777777" w:rsidR="00C338FB" w:rsidRPr="00556471" w:rsidRDefault="00C338FB" w:rsidP="00187010">
            <w:pPr>
              <w:spacing w:line="240" w:lineRule="exact"/>
              <w:rPr>
                <w:sz w:val="20"/>
                <w:szCs w:val="20"/>
              </w:rPr>
            </w:pPr>
          </w:p>
        </w:tc>
        <w:tc>
          <w:tcPr>
            <w:tcW w:w="705" w:type="dxa"/>
            <w:vAlign w:val="center"/>
          </w:tcPr>
          <w:p w14:paraId="57FA3339" w14:textId="0DD70E86" w:rsidR="00C338FB" w:rsidRPr="0064518E" w:rsidRDefault="00C338FB" w:rsidP="00187010">
            <w:pPr>
              <w:spacing w:line="240" w:lineRule="exact"/>
              <w:ind w:right="-143" w:hanging="101"/>
              <w:rPr>
                <w:sz w:val="20"/>
                <w:szCs w:val="20"/>
              </w:rPr>
            </w:pPr>
            <w:r w:rsidRPr="0064518E">
              <w:rPr>
                <w:sz w:val="20"/>
                <w:szCs w:val="20"/>
              </w:rPr>
              <w:t>Q1</w:t>
            </w:r>
          </w:p>
        </w:tc>
        <w:tc>
          <w:tcPr>
            <w:tcW w:w="991" w:type="dxa"/>
            <w:vAlign w:val="center"/>
          </w:tcPr>
          <w:p w14:paraId="348C046C" w14:textId="0E54E2A8" w:rsidR="00C338FB" w:rsidRPr="008D3E8C" w:rsidRDefault="00C338FB" w:rsidP="00187010">
            <w:pPr>
              <w:spacing w:line="240" w:lineRule="exact"/>
              <w:jc w:val="center"/>
              <w:rPr>
                <w:sz w:val="20"/>
                <w:szCs w:val="20"/>
              </w:rPr>
            </w:pPr>
            <w:r w:rsidRPr="008D3E8C">
              <w:rPr>
                <w:sz w:val="20"/>
                <w:szCs w:val="20"/>
              </w:rPr>
              <w:t>31</w:t>
            </w:r>
            <w:r>
              <w:rPr>
                <w:sz w:val="20"/>
                <w:szCs w:val="20"/>
              </w:rPr>
              <w:t>,</w:t>
            </w:r>
            <w:r w:rsidRPr="008D3E8C">
              <w:rPr>
                <w:sz w:val="20"/>
                <w:szCs w:val="20"/>
              </w:rPr>
              <w:t>245</w:t>
            </w:r>
          </w:p>
        </w:tc>
        <w:tc>
          <w:tcPr>
            <w:tcW w:w="988" w:type="dxa"/>
            <w:vAlign w:val="center"/>
          </w:tcPr>
          <w:p w14:paraId="7A928097" w14:textId="6987EE71" w:rsidR="00C338FB" w:rsidRPr="008D3E8C" w:rsidRDefault="00C338FB" w:rsidP="00187010">
            <w:pPr>
              <w:spacing w:line="240" w:lineRule="exact"/>
              <w:jc w:val="center"/>
              <w:rPr>
                <w:sz w:val="20"/>
                <w:szCs w:val="20"/>
              </w:rPr>
            </w:pPr>
            <w:r w:rsidRPr="008D3E8C">
              <w:rPr>
                <w:sz w:val="20"/>
                <w:szCs w:val="20"/>
              </w:rPr>
              <w:t>20,588</w:t>
            </w:r>
          </w:p>
        </w:tc>
        <w:tc>
          <w:tcPr>
            <w:tcW w:w="1288" w:type="dxa"/>
            <w:vAlign w:val="center"/>
          </w:tcPr>
          <w:p w14:paraId="615C2D7F" w14:textId="1ED353B9" w:rsidR="00C338FB" w:rsidRPr="008D3E8C" w:rsidRDefault="00C338FB" w:rsidP="00187010">
            <w:pPr>
              <w:spacing w:line="240" w:lineRule="exact"/>
              <w:ind w:right="-115"/>
              <w:jc w:val="center"/>
              <w:rPr>
                <w:sz w:val="20"/>
                <w:szCs w:val="20"/>
              </w:rPr>
            </w:pPr>
            <w:r w:rsidRPr="008D3E8C">
              <w:rPr>
                <w:sz w:val="20"/>
                <w:szCs w:val="20"/>
              </w:rPr>
              <w:t>882</w:t>
            </w:r>
          </w:p>
        </w:tc>
        <w:tc>
          <w:tcPr>
            <w:tcW w:w="284" w:type="dxa"/>
          </w:tcPr>
          <w:p w14:paraId="284A38BB" w14:textId="77777777" w:rsidR="00C338FB" w:rsidRPr="009778B8" w:rsidRDefault="00C338FB" w:rsidP="00187010">
            <w:pPr>
              <w:spacing w:line="240" w:lineRule="exact"/>
              <w:ind w:right="-115"/>
              <w:jc w:val="center"/>
              <w:rPr>
                <w:sz w:val="20"/>
                <w:szCs w:val="20"/>
              </w:rPr>
            </w:pPr>
          </w:p>
        </w:tc>
        <w:tc>
          <w:tcPr>
            <w:tcW w:w="1417" w:type="dxa"/>
            <w:vAlign w:val="center"/>
          </w:tcPr>
          <w:p w14:paraId="426F1E5F" w14:textId="2C3F9E8D" w:rsidR="00C338FB" w:rsidRPr="008D3E8C" w:rsidRDefault="00C338FB" w:rsidP="00187010">
            <w:pPr>
              <w:spacing w:line="240" w:lineRule="exact"/>
              <w:jc w:val="center"/>
              <w:rPr>
                <w:sz w:val="20"/>
                <w:szCs w:val="20"/>
              </w:rPr>
            </w:pPr>
            <w:r w:rsidRPr="008D3E8C">
              <w:rPr>
                <w:sz w:val="20"/>
                <w:szCs w:val="20"/>
              </w:rPr>
              <w:t>90,087</w:t>
            </w:r>
          </w:p>
        </w:tc>
        <w:tc>
          <w:tcPr>
            <w:tcW w:w="1134" w:type="dxa"/>
            <w:vAlign w:val="center"/>
          </w:tcPr>
          <w:p w14:paraId="3BED0472" w14:textId="1FB23F7F" w:rsidR="00C338FB" w:rsidRPr="008D3E8C" w:rsidRDefault="00C338FB" w:rsidP="00187010">
            <w:pPr>
              <w:spacing w:line="240" w:lineRule="exact"/>
              <w:jc w:val="center"/>
              <w:rPr>
                <w:sz w:val="20"/>
                <w:szCs w:val="20"/>
              </w:rPr>
            </w:pPr>
            <w:r w:rsidRPr="008D3E8C">
              <w:rPr>
                <w:sz w:val="20"/>
                <w:szCs w:val="20"/>
              </w:rPr>
              <w:t>3,227</w:t>
            </w:r>
          </w:p>
        </w:tc>
        <w:tc>
          <w:tcPr>
            <w:tcW w:w="1276" w:type="dxa"/>
            <w:vAlign w:val="center"/>
          </w:tcPr>
          <w:p w14:paraId="0ED04C67" w14:textId="143AAE6D" w:rsidR="00C338FB" w:rsidRPr="008D3E8C" w:rsidRDefault="00C338FB" w:rsidP="00187010">
            <w:pPr>
              <w:spacing w:line="240" w:lineRule="exact"/>
              <w:jc w:val="center"/>
              <w:rPr>
                <w:sz w:val="20"/>
                <w:szCs w:val="20"/>
              </w:rPr>
            </w:pPr>
            <w:r w:rsidRPr="008D3E8C">
              <w:rPr>
                <w:sz w:val="20"/>
                <w:szCs w:val="20"/>
              </w:rPr>
              <w:t>99</w:t>
            </w:r>
          </w:p>
        </w:tc>
        <w:tc>
          <w:tcPr>
            <w:tcW w:w="1134" w:type="dxa"/>
            <w:vAlign w:val="center"/>
          </w:tcPr>
          <w:p w14:paraId="680FCDBA" w14:textId="2A42436C" w:rsidR="00C338FB" w:rsidRPr="008D3E8C" w:rsidRDefault="00C338FB" w:rsidP="00187010">
            <w:pPr>
              <w:spacing w:line="240" w:lineRule="exact"/>
              <w:jc w:val="center"/>
              <w:rPr>
                <w:sz w:val="20"/>
                <w:szCs w:val="20"/>
              </w:rPr>
            </w:pPr>
            <w:r w:rsidRPr="008D3E8C">
              <w:rPr>
                <w:sz w:val="20"/>
                <w:szCs w:val="20"/>
              </w:rPr>
              <w:t>93,413</w:t>
            </w:r>
          </w:p>
        </w:tc>
        <w:tc>
          <w:tcPr>
            <w:tcW w:w="1417" w:type="dxa"/>
            <w:vAlign w:val="center"/>
          </w:tcPr>
          <w:p w14:paraId="41544F42" w14:textId="4B214613" w:rsidR="00C338FB" w:rsidRPr="008D3E8C" w:rsidRDefault="00C338FB" w:rsidP="00187010">
            <w:pPr>
              <w:spacing w:line="240" w:lineRule="exact"/>
              <w:jc w:val="center"/>
              <w:rPr>
                <w:sz w:val="20"/>
                <w:szCs w:val="20"/>
              </w:rPr>
            </w:pPr>
            <w:r w:rsidRPr="008D3E8C">
              <w:rPr>
                <w:sz w:val="20"/>
                <w:szCs w:val="20"/>
              </w:rPr>
              <w:t>124,658</w:t>
            </w:r>
          </w:p>
        </w:tc>
      </w:tr>
      <w:tr w:rsidR="00C338FB" w:rsidRPr="004C06E3" w14:paraId="5B67A5B3" w14:textId="77777777" w:rsidTr="002F3D5B">
        <w:trPr>
          <w:trHeight w:val="253"/>
        </w:trPr>
        <w:tc>
          <w:tcPr>
            <w:tcW w:w="706" w:type="dxa"/>
            <w:vAlign w:val="center"/>
          </w:tcPr>
          <w:p w14:paraId="102A0F3D" w14:textId="77777777" w:rsidR="00C338FB" w:rsidRPr="00556471" w:rsidRDefault="00C338FB" w:rsidP="00B70605">
            <w:pPr>
              <w:spacing w:line="240" w:lineRule="exact"/>
              <w:rPr>
                <w:sz w:val="20"/>
                <w:szCs w:val="20"/>
              </w:rPr>
            </w:pPr>
          </w:p>
        </w:tc>
        <w:tc>
          <w:tcPr>
            <w:tcW w:w="705" w:type="dxa"/>
            <w:vAlign w:val="center"/>
          </w:tcPr>
          <w:p w14:paraId="38974C0F" w14:textId="439EA2E7" w:rsidR="00C338FB" w:rsidRPr="0064518E" w:rsidRDefault="00C338FB" w:rsidP="00B70605">
            <w:pPr>
              <w:spacing w:line="240" w:lineRule="exact"/>
              <w:ind w:right="-143" w:hanging="101"/>
              <w:rPr>
                <w:sz w:val="20"/>
                <w:szCs w:val="20"/>
              </w:rPr>
            </w:pPr>
            <w:r w:rsidRPr="0064518E">
              <w:rPr>
                <w:sz w:val="20"/>
                <w:szCs w:val="20"/>
              </w:rPr>
              <w:t>Q2</w:t>
            </w:r>
          </w:p>
        </w:tc>
        <w:tc>
          <w:tcPr>
            <w:tcW w:w="991" w:type="dxa"/>
            <w:vAlign w:val="center"/>
          </w:tcPr>
          <w:p w14:paraId="1F4DBE6F" w14:textId="471FEA33" w:rsidR="00C338FB" w:rsidRPr="008D3E8C" w:rsidRDefault="00C338FB" w:rsidP="00B70605">
            <w:pPr>
              <w:spacing w:line="240" w:lineRule="exact"/>
              <w:jc w:val="center"/>
              <w:rPr>
                <w:sz w:val="20"/>
                <w:szCs w:val="20"/>
              </w:rPr>
            </w:pPr>
            <w:r w:rsidRPr="00B521F9">
              <w:rPr>
                <w:sz w:val="20"/>
                <w:szCs w:val="20"/>
              </w:rPr>
              <w:t>27,203</w:t>
            </w:r>
          </w:p>
        </w:tc>
        <w:tc>
          <w:tcPr>
            <w:tcW w:w="988" w:type="dxa"/>
            <w:vAlign w:val="center"/>
          </w:tcPr>
          <w:p w14:paraId="048F59C8" w14:textId="2E687E58" w:rsidR="00C338FB" w:rsidRPr="008D3E8C" w:rsidRDefault="00C338FB" w:rsidP="00B70605">
            <w:pPr>
              <w:spacing w:line="240" w:lineRule="exact"/>
              <w:jc w:val="center"/>
              <w:rPr>
                <w:sz w:val="20"/>
                <w:szCs w:val="20"/>
              </w:rPr>
            </w:pPr>
            <w:r w:rsidRPr="00B521F9">
              <w:rPr>
                <w:sz w:val="20"/>
                <w:szCs w:val="20"/>
              </w:rPr>
              <w:t>19,269</w:t>
            </w:r>
          </w:p>
        </w:tc>
        <w:tc>
          <w:tcPr>
            <w:tcW w:w="1288" w:type="dxa"/>
            <w:vAlign w:val="center"/>
          </w:tcPr>
          <w:p w14:paraId="0A73FCA4" w14:textId="79C3CB4F" w:rsidR="00C338FB" w:rsidRPr="008D3E8C" w:rsidRDefault="00C338FB" w:rsidP="00B70605">
            <w:pPr>
              <w:spacing w:line="240" w:lineRule="exact"/>
              <w:ind w:right="-115"/>
              <w:jc w:val="center"/>
              <w:rPr>
                <w:sz w:val="20"/>
                <w:szCs w:val="20"/>
              </w:rPr>
            </w:pPr>
            <w:r w:rsidRPr="00B521F9">
              <w:rPr>
                <w:sz w:val="20"/>
                <w:szCs w:val="20"/>
              </w:rPr>
              <w:t>761</w:t>
            </w:r>
          </w:p>
        </w:tc>
        <w:tc>
          <w:tcPr>
            <w:tcW w:w="284" w:type="dxa"/>
          </w:tcPr>
          <w:p w14:paraId="1EAFCEC9" w14:textId="77777777" w:rsidR="00C338FB" w:rsidRPr="009778B8" w:rsidRDefault="00C338FB" w:rsidP="00B70605">
            <w:pPr>
              <w:spacing w:line="240" w:lineRule="exact"/>
              <w:ind w:right="-115"/>
              <w:jc w:val="center"/>
              <w:rPr>
                <w:sz w:val="20"/>
                <w:szCs w:val="20"/>
              </w:rPr>
            </w:pPr>
          </w:p>
        </w:tc>
        <w:tc>
          <w:tcPr>
            <w:tcW w:w="1417" w:type="dxa"/>
            <w:vAlign w:val="center"/>
          </w:tcPr>
          <w:p w14:paraId="599CB921" w14:textId="675B91A1" w:rsidR="00C338FB" w:rsidRPr="008D3E8C" w:rsidRDefault="00C338FB" w:rsidP="00B70605">
            <w:pPr>
              <w:spacing w:line="240" w:lineRule="exact"/>
              <w:jc w:val="center"/>
              <w:rPr>
                <w:sz w:val="20"/>
                <w:szCs w:val="20"/>
              </w:rPr>
            </w:pPr>
            <w:r w:rsidRPr="00B521F9">
              <w:rPr>
                <w:sz w:val="20"/>
                <w:szCs w:val="20"/>
              </w:rPr>
              <w:t>76,545</w:t>
            </w:r>
          </w:p>
        </w:tc>
        <w:tc>
          <w:tcPr>
            <w:tcW w:w="1134" w:type="dxa"/>
            <w:vAlign w:val="center"/>
          </w:tcPr>
          <w:p w14:paraId="6C770519" w14:textId="3EEEB81D" w:rsidR="00C338FB" w:rsidRPr="008D3E8C" w:rsidRDefault="00C338FB" w:rsidP="00B70605">
            <w:pPr>
              <w:spacing w:line="240" w:lineRule="exact"/>
              <w:jc w:val="center"/>
              <w:rPr>
                <w:sz w:val="20"/>
                <w:szCs w:val="20"/>
              </w:rPr>
            </w:pPr>
            <w:r w:rsidRPr="00B521F9">
              <w:rPr>
                <w:sz w:val="20"/>
                <w:szCs w:val="20"/>
              </w:rPr>
              <w:t>3,691</w:t>
            </w:r>
          </w:p>
        </w:tc>
        <w:tc>
          <w:tcPr>
            <w:tcW w:w="1276" w:type="dxa"/>
            <w:vAlign w:val="center"/>
          </w:tcPr>
          <w:p w14:paraId="2D0B6F51" w14:textId="6719F637" w:rsidR="00C338FB" w:rsidRPr="008D3E8C" w:rsidRDefault="00C338FB" w:rsidP="00B70605">
            <w:pPr>
              <w:spacing w:line="240" w:lineRule="exact"/>
              <w:jc w:val="center"/>
              <w:rPr>
                <w:sz w:val="20"/>
                <w:szCs w:val="20"/>
              </w:rPr>
            </w:pPr>
            <w:r w:rsidRPr="00B521F9">
              <w:rPr>
                <w:sz w:val="20"/>
                <w:szCs w:val="20"/>
              </w:rPr>
              <w:t>91</w:t>
            </w:r>
          </w:p>
        </w:tc>
        <w:tc>
          <w:tcPr>
            <w:tcW w:w="1134" w:type="dxa"/>
            <w:vAlign w:val="center"/>
          </w:tcPr>
          <w:p w14:paraId="2ABA4B2C" w14:textId="6A079955" w:rsidR="00C338FB" w:rsidRPr="008D3E8C" w:rsidRDefault="00C338FB" w:rsidP="00B70605">
            <w:pPr>
              <w:spacing w:line="240" w:lineRule="exact"/>
              <w:jc w:val="center"/>
              <w:rPr>
                <w:sz w:val="20"/>
                <w:szCs w:val="20"/>
              </w:rPr>
            </w:pPr>
            <w:r w:rsidRPr="00B521F9">
              <w:rPr>
                <w:sz w:val="20"/>
                <w:szCs w:val="20"/>
              </w:rPr>
              <w:t>80,327</w:t>
            </w:r>
          </w:p>
        </w:tc>
        <w:tc>
          <w:tcPr>
            <w:tcW w:w="1417" w:type="dxa"/>
            <w:vAlign w:val="center"/>
          </w:tcPr>
          <w:p w14:paraId="47E29B2B" w14:textId="40924DA9" w:rsidR="00C338FB" w:rsidRPr="008D3E8C" w:rsidRDefault="00C338FB" w:rsidP="00B70605">
            <w:pPr>
              <w:spacing w:line="240" w:lineRule="exact"/>
              <w:jc w:val="center"/>
              <w:rPr>
                <w:sz w:val="20"/>
                <w:szCs w:val="20"/>
              </w:rPr>
            </w:pPr>
            <w:r w:rsidRPr="00B521F9">
              <w:rPr>
                <w:sz w:val="20"/>
                <w:szCs w:val="20"/>
              </w:rPr>
              <w:t>107,530</w:t>
            </w:r>
          </w:p>
        </w:tc>
      </w:tr>
      <w:tr w:rsidR="0064518E" w:rsidRPr="004C06E3" w14:paraId="2E6964B2" w14:textId="77777777" w:rsidTr="002F3D5B">
        <w:trPr>
          <w:trHeight w:val="253"/>
        </w:trPr>
        <w:tc>
          <w:tcPr>
            <w:tcW w:w="706" w:type="dxa"/>
            <w:vAlign w:val="center"/>
          </w:tcPr>
          <w:p w14:paraId="74BBAF5D" w14:textId="77777777" w:rsidR="0064518E" w:rsidRPr="00556471" w:rsidRDefault="0064518E" w:rsidP="0064518E">
            <w:pPr>
              <w:spacing w:line="240" w:lineRule="exact"/>
              <w:rPr>
                <w:sz w:val="20"/>
                <w:szCs w:val="20"/>
              </w:rPr>
            </w:pPr>
          </w:p>
        </w:tc>
        <w:tc>
          <w:tcPr>
            <w:tcW w:w="705" w:type="dxa"/>
            <w:vAlign w:val="center"/>
          </w:tcPr>
          <w:p w14:paraId="5F43720D" w14:textId="47BA28EE" w:rsidR="0064518E" w:rsidRPr="0064518E" w:rsidRDefault="0064518E" w:rsidP="0064518E">
            <w:pPr>
              <w:spacing w:line="240" w:lineRule="exact"/>
              <w:ind w:right="-143" w:hanging="101"/>
              <w:rPr>
                <w:sz w:val="20"/>
                <w:szCs w:val="20"/>
              </w:rPr>
            </w:pPr>
            <w:r w:rsidRPr="0064518E">
              <w:rPr>
                <w:rFonts w:hint="eastAsia"/>
                <w:sz w:val="20"/>
                <w:szCs w:val="20"/>
              </w:rPr>
              <w:t>Q3</w:t>
            </w:r>
          </w:p>
        </w:tc>
        <w:tc>
          <w:tcPr>
            <w:tcW w:w="991" w:type="dxa"/>
            <w:vAlign w:val="center"/>
          </w:tcPr>
          <w:p w14:paraId="397B52E3" w14:textId="23763D47" w:rsidR="0064518E" w:rsidRPr="008D3E8C" w:rsidRDefault="0064518E" w:rsidP="0064518E">
            <w:pPr>
              <w:spacing w:line="240" w:lineRule="exact"/>
              <w:jc w:val="center"/>
              <w:rPr>
                <w:sz w:val="20"/>
                <w:szCs w:val="20"/>
              </w:rPr>
            </w:pPr>
            <w:r w:rsidRPr="004879C5">
              <w:rPr>
                <w:sz w:val="20"/>
                <w:szCs w:val="20"/>
              </w:rPr>
              <w:t>24,464</w:t>
            </w:r>
          </w:p>
        </w:tc>
        <w:tc>
          <w:tcPr>
            <w:tcW w:w="988" w:type="dxa"/>
            <w:vAlign w:val="center"/>
          </w:tcPr>
          <w:p w14:paraId="4B279319" w14:textId="143470DF" w:rsidR="0064518E" w:rsidRPr="008D3E8C" w:rsidRDefault="0064518E" w:rsidP="0064518E">
            <w:pPr>
              <w:spacing w:line="240" w:lineRule="exact"/>
              <w:jc w:val="center"/>
              <w:rPr>
                <w:sz w:val="20"/>
                <w:szCs w:val="20"/>
              </w:rPr>
            </w:pPr>
            <w:r w:rsidRPr="004879C5">
              <w:rPr>
                <w:sz w:val="20"/>
                <w:szCs w:val="20"/>
              </w:rPr>
              <w:t>16,151</w:t>
            </w:r>
          </w:p>
        </w:tc>
        <w:tc>
          <w:tcPr>
            <w:tcW w:w="1288" w:type="dxa"/>
            <w:vAlign w:val="center"/>
          </w:tcPr>
          <w:p w14:paraId="48430E9B" w14:textId="7A88FC8A" w:rsidR="0064518E" w:rsidRPr="008D3E8C" w:rsidRDefault="0064518E" w:rsidP="0064518E">
            <w:pPr>
              <w:spacing w:line="240" w:lineRule="exact"/>
              <w:ind w:right="-115"/>
              <w:jc w:val="center"/>
              <w:rPr>
                <w:sz w:val="20"/>
                <w:szCs w:val="20"/>
              </w:rPr>
            </w:pPr>
            <w:r w:rsidRPr="004879C5">
              <w:rPr>
                <w:sz w:val="20"/>
                <w:szCs w:val="20"/>
              </w:rPr>
              <w:t>1,870</w:t>
            </w:r>
          </w:p>
        </w:tc>
        <w:tc>
          <w:tcPr>
            <w:tcW w:w="284" w:type="dxa"/>
          </w:tcPr>
          <w:p w14:paraId="4F94390F" w14:textId="77777777" w:rsidR="0064518E" w:rsidRPr="009778B8" w:rsidRDefault="0064518E" w:rsidP="0064518E">
            <w:pPr>
              <w:spacing w:line="240" w:lineRule="exact"/>
              <w:ind w:right="-115"/>
              <w:jc w:val="center"/>
              <w:rPr>
                <w:sz w:val="20"/>
                <w:szCs w:val="20"/>
              </w:rPr>
            </w:pPr>
          </w:p>
        </w:tc>
        <w:tc>
          <w:tcPr>
            <w:tcW w:w="1417" w:type="dxa"/>
            <w:vAlign w:val="center"/>
          </w:tcPr>
          <w:p w14:paraId="045DCBBF" w14:textId="51A1488A" w:rsidR="0064518E" w:rsidRPr="008D3E8C" w:rsidRDefault="0064518E" w:rsidP="0064518E">
            <w:pPr>
              <w:spacing w:line="240" w:lineRule="exact"/>
              <w:jc w:val="center"/>
              <w:rPr>
                <w:sz w:val="20"/>
                <w:szCs w:val="20"/>
              </w:rPr>
            </w:pPr>
            <w:r w:rsidRPr="004879C5">
              <w:rPr>
                <w:sz w:val="20"/>
                <w:szCs w:val="20"/>
              </w:rPr>
              <w:t>84,872</w:t>
            </w:r>
          </w:p>
        </w:tc>
        <w:tc>
          <w:tcPr>
            <w:tcW w:w="1134" w:type="dxa"/>
            <w:vAlign w:val="center"/>
          </w:tcPr>
          <w:p w14:paraId="1D5E02F4" w14:textId="54DA169B" w:rsidR="0064518E" w:rsidRPr="008D3E8C" w:rsidRDefault="0064518E" w:rsidP="0064518E">
            <w:pPr>
              <w:spacing w:line="240" w:lineRule="exact"/>
              <w:jc w:val="center"/>
              <w:rPr>
                <w:sz w:val="20"/>
                <w:szCs w:val="20"/>
              </w:rPr>
            </w:pPr>
            <w:r w:rsidRPr="004879C5">
              <w:rPr>
                <w:sz w:val="20"/>
                <w:szCs w:val="20"/>
              </w:rPr>
              <w:t>5,738</w:t>
            </w:r>
          </w:p>
        </w:tc>
        <w:tc>
          <w:tcPr>
            <w:tcW w:w="1276" w:type="dxa"/>
            <w:vAlign w:val="center"/>
          </w:tcPr>
          <w:p w14:paraId="3AA416B2" w14:textId="61482351" w:rsidR="0064518E" w:rsidRPr="008D3E8C" w:rsidRDefault="0064518E" w:rsidP="0064518E">
            <w:pPr>
              <w:spacing w:line="240" w:lineRule="exact"/>
              <w:jc w:val="center"/>
              <w:rPr>
                <w:sz w:val="20"/>
                <w:szCs w:val="20"/>
              </w:rPr>
            </w:pPr>
            <w:r w:rsidRPr="004879C5">
              <w:rPr>
                <w:sz w:val="20"/>
                <w:szCs w:val="20"/>
              </w:rPr>
              <w:t>102</w:t>
            </w:r>
          </w:p>
        </w:tc>
        <w:tc>
          <w:tcPr>
            <w:tcW w:w="1134" w:type="dxa"/>
            <w:vAlign w:val="center"/>
          </w:tcPr>
          <w:p w14:paraId="44076C27" w14:textId="69056871" w:rsidR="0064518E" w:rsidRPr="008D3E8C" w:rsidRDefault="0064518E" w:rsidP="0064518E">
            <w:pPr>
              <w:spacing w:line="240" w:lineRule="exact"/>
              <w:jc w:val="center"/>
              <w:rPr>
                <w:sz w:val="20"/>
                <w:szCs w:val="20"/>
              </w:rPr>
            </w:pPr>
            <w:r w:rsidRPr="004879C5">
              <w:rPr>
                <w:sz w:val="20"/>
                <w:szCs w:val="20"/>
              </w:rPr>
              <w:t>90,712</w:t>
            </w:r>
          </w:p>
        </w:tc>
        <w:tc>
          <w:tcPr>
            <w:tcW w:w="1417" w:type="dxa"/>
            <w:vAlign w:val="center"/>
          </w:tcPr>
          <w:p w14:paraId="6BCCE490" w14:textId="6FC7DDAE" w:rsidR="0064518E" w:rsidRPr="008D3E8C" w:rsidRDefault="0064518E" w:rsidP="0064518E">
            <w:pPr>
              <w:spacing w:line="240" w:lineRule="exact"/>
              <w:jc w:val="center"/>
              <w:rPr>
                <w:sz w:val="20"/>
                <w:szCs w:val="20"/>
              </w:rPr>
            </w:pPr>
            <w:r w:rsidRPr="004879C5">
              <w:rPr>
                <w:sz w:val="20"/>
                <w:szCs w:val="20"/>
              </w:rPr>
              <w:t>115,176</w:t>
            </w:r>
          </w:p>
        </w:tc>
      </w:tr>
      <w:tr w:rsidR="00C338FB" w:rsidRPr="004C06E3" w14:paraId="64A31433" w14:textId="77777777" w:rsidTr="008C41DB">
        <w:trPr>
          <w:trHeight w:val="253"/>
        </w:trPr>
        <w:tc>
          <w:tcPr>
            <w:tcW w:w="706" w:type="dxa"/>
            <w:vAlign w:val="center"/>
          </w:tcPr>
          <w:p w14:paraId="0EB5F995" w14:textId="77777777" w:rsidR="00C338FB" w:rsidRPr="00556471" w:rsidRDefault="00C338FB" w:rsidP="00B70605">
            <w:pPr>
              <w:spacing w:line="240" w:lineRule="exact"/>
              <w:rPr>
                <w:sz w:val="20"/>
                <w:szCs w:val="20"/>
              </w:rPr>
            </w:pPr>
          </w:p>
        </w:tc>
        <w:tc>
          <w:tcPr>
            <w:tcW w:w="705" w:type="dxa"/>
            <w:vAlign w:val="center"/>
          </w:tcPr>
          <w:p w14:paraId="76347C87" w14:textId="79D43874" w:rsidR="00C338FB" w:rsidRPr="0064518E" w:rsidRDefault="00C338FB" w:rsidP="00B70605">
            <w:pPr>
              <w:spacing w:line="240" w:lineRule="exact"/>
              <w:ind w:right="-143" w:hanging="101"/>
              <w:rPr>
                <w:sz w:val="20"/>
                <w:szCs w:val="20"/>
              </w:rPr>
            </w:pPr>
          </w:p>
        </w:tc>
        <w:tc>
          <w:tcPr>
            <w:tcW w:w="991" w:type="dxa"/>
            <w:vAlign w:val="center"/>
          </w:tcPr>
          <w:p w14:paraId="569A381C" w14:textId="5D86B492" w:rsidR="00C338FB" w:rsidRPr="007F6CC5" w:rsidRDefault="00C338FB" w:rsidP="00B70605">
            <w:pPr>
              <w:spacing w:line="240" w:lineRule="exact"/>
              <w:jc w:val="center"/>
              <w:rPr>
                <w:sz w:val="20"/>
                <w:szCs w:val="20"/>
                <w:highlight w:val="yellow"/>
              </w:rPr>
            </w:pPr>
          </w:p>
        </w:tc>
        <w:tc>
          <w:tcPr>
            <w:tcW w:w="988" w:type="dxa"/>
            <w:vAlign w:val="center"/>
          </w:tcPr>
          <w:p w14:paraId="756767C1" w14:textId="13CA3DC0" w:rsidR="00C338FB" w:rsidRPr="007F6CC5" w:rsidRDefault="00C338FB" w:rsidP="00B70605">
            <w:pPr>
              <w:spacing w:line="240" w:lineRule="exact"/>
              <w:jc w:val="center"/>
              <w:rPr>
                <w:sz w:val="20"/>
                <w:szCs w:val="20"/>
                <w:highlight w:val="yellow"/>
              </w:rPr>
            </w:pPr>
          </w:p>
        </w:tc>
        <w:tc>
          <w:tcPr>
            <w:tcW w:w="1288" w:type="dxa"/>
            <w:vAlign w:val="center"/>
          </w:tcPr>
          <w:p w14:paraId="1B04524C" w14:textId="50AFBA21" w:rsidR="00C338FB" w:rsidRPr="007F6CC5" w:rsidRDefault="00C338FB" w:rsidP="00B70605">
            <w:pPr>
              <w:spacing w:line="240" w:lineRule="exact"/>
              <w:ind w:right="-115"/>
              <w:jc w:val="center"/>
              <w:rPr>
                <w:sz w:val="20"/>
                <w:szCs w:val="20"/>
                <w:highlight w:val="yellow"/>
              </w:rPr>
            </w:pPr>
          </w:p>
        </w:tc>
        <w:tc>
          <w:tcPr>
            <w:tcW w:w="284" w:type="dxa"/>
            <w:vAlign w:val="center"/>
          </w:tcPr>
          <w:p w14:paraId="0FD5F8C4" w14:textId="637C61F7" w:rsidR="00C338FB" w:rsidRPr="007F6CC5" w:rsidRDefault="00C338FB" w:rsidP="00B70605">
            <w:pPr>
              <w:spacing w:line="240" w:lineRule="exact"/>
              <w:ind w:right="-115"/>
              <w:jc w:val="center"/>
              <w:rPr>
                <w:sz w:val="20"/>
                <w:szCs w:val="20"/>
                <w:highlight w:val="yellow"/>
              </w:rPr>
            </w:pPr>
          </w:p>
        </w:tc>
        <w:tc>
          <w:tcPr>
            <w:tcW w:w="1417" w:type="dxa"/>
            <w:vAlign w:val="center"/>
          </w:tcPr>
          <w:p w14:paraId="1EB531CD" w14:textId="0084537E" w:rsidR="00C338FB" w:rsidRPr="007F6CC5" w:rsidRDefault="00C338FB" w:rsidP="00B70605">
            <w:pPr>
              <w:spacing w:line="240" w:lineRule="exact"/>
              <w:jc w:val="center"/>
              <w:rPr>
                <w:sz w:val="20"/>
                <w:szCs w:val="20"/>
                <w:highlight w:val="yellow"/>
              </w:rPr>
            </w:pPr>
          </w:p>
        </w:tc>
        <w:tc>
          <w:tcPr>
            <w:tcW w:w="1134" w:type="dxa"/>
            <w:vAlign w:val="center"/>
          </w:tcPr>
          <w:p w14:paraId="28443A99" w14:textId="6F83B188" w:rsidR="00C338FB" w:rsidRPr="007F6CC5" w:rsidRDefault="00C338FB" w:rsidP="00B70605">
            <w:pPr>
              <w:spacing w:line="240" w:lineRule="exact"/>
              <w:jc w:val="center"/>
              <w:rPr>
                <w:sz w:val="20"/>
                <w:szCs w:val="20"/>
                <w:highlight w:val="yellow"/>
              </w:rPr>
            </w:pPr>
          </w:p>
        </w:tc>
        <w:tc>
          <w:tcPr>
            <w:tcW w:w="1276" w:type="dxa"/>
            <w:vAlign w:val="center"/>
          </w:tcPr>
          <w:p w14:paraId="5C88D11A" w14:textId="2A3EA76B" w:rsidR="00C338FB" w:rsidRPr="007F6CC5" w:rsidRDefault="00C338FB" w:rsidP="00B70605">
            <w:pPr>
              <w:spacing w:line="240" w:lineRule="exact"/>
              <w:jc w:val="center"/>
              <w:rPr>
                <w:sz w:val="20"/>
                <w:szCs w:val="20"/>
                <w:highlight w:val="yellow"/>
              </w:rPr>
            </w:pPr>
          </w:p>
        </w:tc>
        <w:tc>
          <w:tcPr>
            <w:tcW w:w="1134" w:type="dxa"/>
            <w:vAlign w:val="center"/>
          </w:tcPr>
          <w:p w14:paraId="07CAC444" w14:textId="40A98060" w:rsidR="00C338FB" w:rsidRPr="007F6CC5" w:rsidRDefault="00C338FB" w:rsidP="00B70605">
            <w:pPr>
              <w:spacing w:line="240" w:lineRule="exact"/>
              <w:jc w:val="center"/>
              <w:rPr>
                <w:sz w:val="20"/>
                <w:szCs w:val="20"/>
                <w:highlight w:val="yellow"/>
              </w:rPr>
            </w:pPr>
          </w:p>
        </w:tc>
        <w:tc>
          <w:tcPr>
            <w:tcW w:w="1417" w:type="dxa"/>
          </w:tcPr>
          <w:p w14:paraId="08D814D0" w14:textId="41AEA7CF" w:rsidR="00C338FB" w:rsidRPr="007F6CC5" w:rsidRDefault="00C338FB" w:rsidP="00B70605">
            <w:pPr>
              <w:spacing w:line="240" w:lineRule="exact"/>
              <w:jc w:val="center"/>
              <w:rPr>
                <w:sz w:val="20"/>
                <w:szCs w:val="20"/>
                <w:highlight w:val="yellow"/>
              </w:rPr>
            </w:pPr>
          </w:p>
        </w:tc>
      </w:tr>
      <w:tr w:rsidR="0064518E" w:rsidRPr="004C06E3" w14:paraId="404B1739" w14:textId="77777777" w:rsidTr="00D23472">
        <w:trPr>
          <w:trHeight w:val="1170"/>
        </w:trPr>
        <w:tc>
          <w:tcPr>
            <w:tcW w:w="1411" w:type="dxa"/>
            <w:gridSpan w:val="2"/>
            <w:vAlign w:val="center"/>
          </w:tcPr>
          <w:p w14:paraId="7A0272C4" w14:textId="77777777" w:rsidR="0064518E" w:rsidRPr="0064518E" w:rsidRDefault="0064518E" w:rsidP="0064518E">
            <w:pPr>
              <w:tabs>
                <w:tab w:val="left" w:pos="480"/>
                <w:tab w:val="left" w:pos="851"/>
              </w:tabs>
              <w:snapToGrid w:val="0"/>
              <w:spacing w:line="240" w:lineRule="exact"/>
              <w:ind w:right="28"/>
              <w:rPr>
                <w:sz w:val="20"/>
                <w:szCs w:val="20"/>
              </w:rPr>
            </w:pPr>
            <w:r w:rsidRPr="0064518E">
              <w:rPr>
                <w:sz w:val="20"/>
                <w:szCs w:val="20"/>
              </w:rPr>
              <w:t>% change in</w:t>
            </w:r>
          </w:p>
          <w:p w14:paraId="4AF9B014" w14:textId="65BE95BF" w:rsidR="0064518E" w:rsidRPr="0064518E" w:rsidRDefault="0064518E" w:rsidP="0064518E">
            <w:pPr>
              <w:tabs>
                <w:tab w:val="left" w:pos="480"/>
                <w:tab w:val="left" w:pos="851"/>
              </w:tabs>
              <w:snapToGrid w:val="0"/>
              <w:spacing w:line="240" w:lineRule="exact"/>
              <w:ind w:right="28"/>
              <w:rPr>
                <w:sz w:val="20"/>
                <w:szCs w:val="20"/>
              </w:rPr>
            </w:pPr>
            <w:r w:rsidRPr="0064518E">
              <w:rPr>
                <w:sz w:val="20"/>
                <w:szCs w:val="20"/>
              </w:rPr>
              <w:t>2025 Q1-Q3 over</w:t>
            </w:r>
          </w:p>
          <w:p w14:paraId="4277B609" w14:textId="086A64C4" w:rsidR="0064518E" w:rsidRPr="0064518E" w:rsidRDefault="0064518E" w:rsidP="0064518E">
            <w:pPr>
              <w:tabs>
                <w:tab w:val="left" w:pos="480"/>
                <w:tab w:val="left" w:pos="851"/>
              </w:tabs>
              <w:snapToGrid w:val="0"/>
              <w:spacing w:line="240" w:lineRule="exact"/>
              <w:ind w:right="28"/>
              <w:rPr>
                <w:sz w:val="20"/>
                <w:szCs w:val="20"/>
              </w:rPr>
            </w:pPr>
            <w:r w:rsidRPr="0064518E">
              <w:rPr>
                <w:sz w:val="20"/>
                <w:szCs w:val="20"/>
              </w:rPr>
              <w:t>2024 Q1-Q3</w:t>
            </w:r>
          </w:p>
        </w:tc>
        <w:tc>
          <w:tcPr>
            <w:tcW w:w="991" w:type="dxa"/>
            <w:vAlign w:val="center"/>
          </w:tcPr>
          <w:p w14:paraId="058F58D4" w14:textId="0226BB79" w:rsidR="0064518E" w:rsidRPr="008C41DB" w:rsidRDefault="0064518E" w:rsidP="0064518E">
            <w:pPr>
              <w:spacing w:line="240" w:lineRule="exact"/>
              <w:jc w:val="center"/>
              <w:rPr>
                <w:sz w:val="20"/>
                <w:szCs w:val="20"/>
                <w:highlight w:val="yellow"/>
              </w:rPr>
            </w:pPr>
            <w:r w:rsidRPr="004879C5">
              <w:rPr>
                <w:sz w:val="20"/>
                <w:szCs w:val="20"/>
              </w:rPr>
              <w:t>10.5</w:t>
            </w:r>
          </w:p>
        </w:tc>
        <w:tc>
          <w:tcPr>
            <w:tcW w:w="988" w:type="dxa"/>
            <w:vAlign w:val="center"/>
          </w:tcPr>
          <w:p w14:paraId="674F8385" w14:textId="53C04685" w:rsidR="0064518E" w:rsidRPr="008C41DB" w:rsidRDefault="0064518E" w:rsidP="0064518E">
            <w:pPr>
              <w:spacing w:line="240" w:lineRule="exact"/>
              <w:jc w:val="center"/>
              <w:rPr>
                <w:sz w:val="20"/>
                <w:szCs w:val="20"/>
                <w:highlight w:val="yellow"/>
              </w:rPr>
            </w:pPr>
            <w:r w:rsidRPr="004879C5">
              <w:rPr>
                <w:sz w:val="20"/>
                <w:szCs w:val="20"/>
              </w:rPr>
              <w:t>8.3</w:t>
            </w:r>
          </w:p>
        </w:tc>
        <w:tc>
          <w:tcPr>
            <w:tcW w:w="1288" w:type="dxa"/>
            <w:vAlign w:val="center"/>
          </w:tcPr>
          <w:p w14:paraId="70758298" w14:textId="42F75236" w:rsidR="0064518E" w:rsidRPr="008C41DB" w:rsidRDefault="0064518E" w:rsidP="0064518E">
            <w:pPr>
              <w:spacing w:line="240" w:lineRule="exact"/>
              <w:ind w:right="-115"/>
              <w:jc w:val="center"/>
              <w:rPr>
                <w:sz w:val="20"/>
                <w:szCs w:val="20"/>
                <w:highlight w:val="yellow"/>
              </w:rPr>
            </w:pPr>
            <w:r w:rsidRPr="004879C5">
              <w:rPr>
                <w:sz w:val="20"/>
                <w:szCs w:val="20"/>
              </w:rPr>
              <w:t>63.0</w:t>
            </w:r>
          </w:p>
        </w:tc>
        <w:tc>
          <w:tcPr>
            <w:tcW w:w="284" w:type="dxa"/>
            <w:vAlign w:val="center"/>
          </w:tcPr>
          <w:p w14:paraId="671FF608" w14:textId="77777777" w:rsidR="0064518E" w:rsidRPr="008C41DB" w:rsidRDefault="0064518E" w:rsidP="0064518E">
            <w:pPr>
              <w:ind w:right="-115"/>
              <w:jc w:val="center"/>
              <w:rPr>
                <w:sz w:val="20"/>
                <w:szCs w:val="20"/>
                <w:highlight w:val="yellow"/>
              </w:rPr>
            </w:pPr>
          </w:p>
        </w:tc>
        <w:tc>
          <w:tcPr>
            <w:tcW w:w="1417" w:type="dxa"/>
            <w:vAlign w:val="center"/>
          </w:tcPr>
          <w:p w14:paraId="502E71A3" w14:textId="690DD418" w:rsidR="0064518E" w:rsidRPr="008C41DB" w:rsidRDefault="0064518E" w:rsidP="0064518E">
            <w:pPr>
              <w:spacing w:line="240" w:lineRule="exact"/>
              <w:jc w:val="center"/>
              <w:rPr>
                <w:sz w:val="20"/>
                <w:szCs w:val="20"/>
                <w:highlight w:val="yellow"/>
              </w:rPr>
            </w:pPr>
            <w:r w:rsidRPr="004879C5">
              <w:rPr>
                <w:sz w:val="20"/>
                <w:szCs w:val="20"/>
              </w:rPr>
              <w:t>55.2</w:t>
            </w:r>
          </w:p>
        </w:tc>
        <w:tc>
          <w:tcPr>
            <w:tcW w:w="1134" w:type="dxa"/>
            <w:vAlign w:val="center"/>
          </w:tcPr>
          <w:p w14:paraId="20CA672A" w14:textId="41275DF0" w:rsidR="0064518E" w:rsidRPr="008C41DB" w:rsidRDefault="0064518E" w:rsidP="0064518E">
            <w:pPr>
              <w:spacing w:line="240" w:lineRule="exact"/>
              <w:jc w:val="center"/>
              <w:rPr>
                <w:sz w:val="20"/>
                <w:szCs w:val="20"/>
                <w:highlight w:val="yellow"/>
              </w:rPr>
            </w:pPr>
            <w:r w:rsidRPr="004879C5">
              <w:rPr>
                <w:sz w:val="20"/>
                <w:szCs w:val="20"/>
              </w:rPr>
              <w:t>75.7</w:t>
            </w:r>
          </w:p>
        </w:tc>
        <w:tc>
          <w:tcPr>
            <w:tcW w:w="1276" w:type="dxa"/>
            <w:vAlign w:val="center"/>
          </w:tcPr>
          <w:p w14:paraId="0FE46DC8" w14:textId="537B0612" w:rsidR="0064518E" w:rsidRPr="008C41DB" w:rsidRDefault="0064518E" w:rsidP="0064518E">
            <w:pPr>
              <w:spacing w:line="240" w:lineRule="exact"/>
              <w:jc w:val="center"/>
              <w:rPr>
                <w:sz w:val="20"/>
                <w:szCs w:val="20"/>
                <w:highlight w:val="yellow"/>
              </w:rPr>
            </w:pPr>
            <w:r w:rsidRPr="004879C5">
              <w:rPr>
                <w:sz w:val="20"/>
                <w:szCs w:val="20"/>
              </w:rPr>
              <w:t>-18.2</w:t>
            </w:r>
          </w:p>
        </w:tc>
        <w:tc>
          <w:tcPr>
            <w:tcW w:w="1134" w:type="dxa"/>
            <w:vAlign w:val="center"/>
          </w:tcPr>
          <w:p w14:paraId="49545BFC" w14:textId="1860C379" w:rsidR="0064518E" w:rsidRPr="008C41DB" w:rsidRDefault="0064518E" w:rsidP="0064518E">
            <w:pPr>
              <w:spacing w:line="240" w:lineRule="exact"/>
              <w:jc w:val="center"/>
              <w:rPr>
                <w:sz w:val="20"/>
                <w:szCs w:val="20"/>
                <w:highlight w:val="yellow"/>
              </w:rPr>
            </w:pPr>
            <w:r w:rsidRPr="004879C5">
              <w:rPr>
                <w:sz w:val="20"/>
                <w:szCs w:val="20"/>
              </w:rPr>
              <w:t>55.9</w:t>
            </w:r>
          </w:p>
        </w:tc>
        <w:tc>
          <w:tcPr>
            <w:tcW w:w="1417" w:type="dxa"/>
            <w:vAlign w:val="center"/>
          </w:tcPr>
          <w:p w14:paraId="4459B394" w14:textId="1AB6864D" w:rsidR="0064518E" w:rsidRPr="008C41DB" w:rsidRDefault="0064518E" w:rsidP="0064518E">
            <w:pPr>
              <w:jc w:val="center"/>
              <w:rPr>
                <w:sz w:val="20"/>
                <w:szCs w:val="20"/>
                <w:highlight w:val="yellow"/>
              </w:rPr>
            </w:pPr>
            <w:r w:rsidRPr="004879C5">
              <w:rPr>
                <w:sz w:val="20"/>
                <w:szCs w:val="20"/>
              </w:rPr>
              <w:t>42.0</w:t>
            </w:r>
          </w:p>
        </w:tc>
      </w:tr>
    </w:tbl>
    <w:p w14:paraId="4BA58CD1" w14:textId="77777777" w:rsidR="008B4E37" w:rsidRPr="00EC4488" w:rsidRDefault="008B4E37" w:rsidP="008B4E37">
      <w:pPr>
        <w:tabs>
          <w:tab w:val="left" w:pos="480"/>
          <w:tab w:val="left" w:pos="851"/>
          <w:tab w:val="left" w:pos="1701"/>
        </w:tabs>
        <w:snapToGrid w:val="0"/>
        <w:spacing w:beforeLines="30" w:before="108" w:line="240" w:lineRule="exact"/>
        <w:ind w:left="1170" w:right="29" w:hanging="1080"/>
        <w:jc w:val="both"/>
        <w:rPr>
          <w:sz w:val="22"/>
        </w:rPr>
      </w:pPr>
      <w:r w:rsidRPr="00EC4488">
        <w:rPr>
          <w:color w:val="000000"/>
          <w:sz w:val="22"/>
        </w:rPr>
        <w:t>Notes :</w:t>
      </w:r>
      <w:r w:rsidRPr="00EC4488">
        <w:rPr>
          <w:color w:val="000000"/>
          <w:sz w:val="22"/>
        </w:rPr>
        <w:tab/>
        <w:t>(@)</w:t>
      </w:r>
      <w:r w:rsidRPr="00EC4488">
        <w:rPr>
          <w:color w:val="000000"/>
          <w:sz w:val="22"/>
        </w:rPr>
        <w:tab/>
        <w:t>Provisional statistics of the Hong Kong insurance industry.</w:t>
      </w:r>
    </w:p>
    <w:p w14:paraId="2918104F" w14:textId="77777777" w:rsidR="008B4E37" w:rsidRPr="00EC4488" w:rsidRDefault="008B4E37" w:rsidP="008B4E37">
      <w:pPr>
        <w:tabs>
          <w:tab w:val="left" w:pos="480"/>
          <w:tab w:val="left" w:pos="851"/>
          <w:tab w:val="left" w:pos="1701"/>
        </w:tabs>
        <w:snapToGrid w:val="0"/>
        <w:spacing w:beforeLines="30" w:before="108" w:line="240" w:lineRule="exact"/>
        <w:ind w:left="1170" w:right="29" w:hanging="1080"/>
        <w:jc w:val="both"/>
        <w:rPr>
          <w:color w:val="000000"/>
          <w:sz w:val="22"/>
        </w:rPr>
      </w:pPr>
      <w:r w:rsidRPr="00EC4488">
        <w:rPr>
          <w:sz w:val="22"/>
        </w:rPr>
        <w:tab/>
      </w:r>
      <w:r w:rsidRPr="00EC4488">
        <w:rPr>
          <w:sz w:val="22"/>
        </w:rPr>
        <w:tab/>
        <w:t>(#)</w:t>
      </w:r>
      <w:r w:rsidRPr="00EC4488">
        <w:rPr>
          <w:sz w:val="22"/>
        </w:rPr>
        <w:tab/>
        <w:t xml:space="preserve">  </w:t>
      </w:r>
      <w:r w:rsidRPr="00EC4488">
        <w:rPr>
          <w:sz w:val="22"/>
        </w:rPr>
        <w:tab/>
        <w:t xml:space="preserve">Following the implementation of the Risk-based Capital (RBC) regime on </w:t>
      </w:r>
      <w:r w:rsidRPr="00EC4488">
        <w:rPr>
          <w:sz w:val="22"/>
        </w:rPr>
        <w:tab/>
        <w:t xml:space="preserve">1 July 2024, a new set of regulatory returns was introduced and some definitions </w:t>
      </w:r>
      <w:r w:rsidRPr="00EC4488">
        <w:rPr>
          <w:sz w:val="22"/>
        </w:rPr>
        <w:tab/>
        <w:t xml:space="preserve">were modified.  Under the RBC regime, an element reflecting offshore business </w:t>
      </w:r>
      <w:r w:rsidRPr="00EC4488">
        <w:rPr>
          <w:sz w:val="22"/>
        </w:rPr>
        <w:tab/>
        <w:t xml:space="preserve">in respect of general insurance was included.  In addition, the insurers must now </w:t>
      </w:r>
      <w:r w:rsidRPr="00EC4488">
        <w:rPr>
          <w:sz w:val="22"/>
        </w:rPr>
        <w:tab/>
        <w:t xml:space="preserve">report their underwriting performance based on financial year instead of calendar </w:t>
      </w:r>
      <w:r w:rsidRPr="00EC4488">
        <w:rPr>
          <w:sz w:val="22"/>
        </w:rPr>
        <w:tab/>
        <w:t xml:space="preserve">year, causing some data to be partially covered in this set of statistics.  It is </w:t>
      </w:r>
      <w:r w:rsidRPr="00EC4488">
        <w:rPr>
          <w:sz w:val="22"/>
        </w:rPr>
        <w:tab/>
        <w:t xml:space="preserve">therefore inappropriate to make a direct comparison between the latest figures with </w:t>
      </w:r>
      <w:r w:rsidRPr="00EC4488">
        <w:rPr>
          <w:sz w:val="22"/>
        </w:rPr>
        <w:tab/>
        <w:t>those published in previous years.</w:t>
      </w:r>
    </w:p>
    <w:p w14:paraId="1B366D22" w14:textId="77777777" w:rsidR="008B4E37" w:rsidRDefault="008B4E37" w:rsidP="008B4E37">
      <w:pPr>
        <w:tabs>
          <w:tab w:val="left" w:pos="480"/>
          <w:tab w:val="left" w:pos="851"/>
          <w:tab w:val="left" w:pos="1701"/>
        </w:tabs>
        <w:snapToGrid w:val="0"/>
        <w:spacing w:beforeLines="30" w:before="108" w:line="240" w:lineRule="exact"/>
        <w:ind w:left="1170" w:right="29" w:hanging="1080"/>
        <w:jc w:val="both"/>
        <w:rPr>
          <w:color w:val="000000"/>
          <w:sz w:val="22"/>
        </w:rPr>
      </w:pPr>
      <w:r w:rsidRPr="00EC4488">
        <w:rPr>
          <w:color w:val="000000"/>
          <w:sz w:val="22"/>
        </w:rPr>
        <w:tab/>
      </w:r>
      <w:r w:rsidRPr="00EC4488">
        <w:rPr>
          <w:color w:val="000000"/>
          <w:sz w:val="22"/>
        </w:rPr>
        <w:tab/>
        <w:t>(^)</w:t>
      </w:r>
      <w:r w:rsidRPr="00EC4488">
        <w:rPr>
          <w:color w:val="000000"/>
          <w:sz w:val="22"/>
        </w:rPr>
        <w:tab/>
      </w:r>
      <w:r w:rsidRPr="00EC4488">
        <w:rPr>
          <w:color w:val="000000"/>
          <w:sz w:val="22"/>
        </w:rPr>
        <w:tab/>
        <w:t>Retirement scheme business is excluded.</w:t>
      </w:r>
    </w:p>
    <w:p w14:paraId="1205814E" w14:textId="77777777" w:rsidR="008B4E37" w:rsidRPr="00EC4488" w:rsidRDefault="008B4E37" w:rsidP="008B4E37">
      <w:pPr>
        <w:tabs>
          <w:tab w:val="left" w:pos="480"/>
          <w:tab w:val="left" w:pos="851"/>
          <w:tab w:val="left" w:pos="1701"/>
        </w:tabs>
        <w:snapToGrid w:val="0"/>
        <w:spacing w:beforeLines="30" w:before="108" w:line="240" w:lineRule="exact"/>
        <w:ind w:left="1170" w:right="29" w:hanging="1080"/>
        <w:jc w:val="both"/>
        <w:rPr>
          <w:color w:val="000000"/>
          <w:sz w:val="22"/>
        </w:rPr>
      </w:pPr>
      <w:r>
        <w:rPr>
          <w:color w:val="000000"/>
          <w:sz w:val="22"/>
        </w:rPr>
        <w:tab/>
      </w:r>
      <w:r>
        <w:rPr>
          <w:color w:val="000000"/>
          <w:sz w:val="22"/>
        </w:rPr>
        <w:tab/>
      </w:r>
      <w:r w:rsidRPr="00EC4488">
        <w:rPr>
          <w:color w:val="000000"/>
          <w:sz w:val="22"/>
        </w:rPr>
        <w:t>(N.A.)</w:t>
      </w:r>
      <w:r w:rsidRPr="00EC4488">
        <w:rPr>
          <w:color w:val="000000"/>
          <w:sz w:val="22"/>
        </w:rPr>
        <w:tab/>
        <w:t>Not applicable.</w:t>
      </w:r>
    </w:p>
    <w:p w14:paraId="063269C8" w14:textId="77777777" w:rsidR="008B4E37" w:rsidRPr="00EC4488" w:rsidRDefault="008B4E37" w:rsidP="008B4E37">
      <w:pPr>
        <w:tabs>
          <w:tab w:val="left" w:pos="480"/>
          <w:tab w:val="left" w:pos="851"/>
          <w:tab w:val="left" w:pos="1701"/>
        </w:tabs>
        <w:snapToGrid w:val="0"/>
        <w:spacing w:beforeLines="30" w:before="108" w:line="240" w:lineRule="exact"/>
        <w:ind w:left="1170" w:right="29" w:hanging="1080"/>
        <w:jc w:val="both"/>
        <w:rPr>
          <w:color w:val="000000"/>
          <w:sz w:val="22"/>
        </w:rPr>
      </w:pPr>
    </w:p>
    <w:p w14:paraId="5710E0DE" w14:textId="77777777" w:rsidR="008B4E37" w:rsidRPr="00EC4488" w:rsidRDefault="008B4E37" w:rsidP="008B4E37">
      <w:pPr>
        <w:widowControl/>
        <w:rPr>
          <w:color w:val="000000"/>
          <w:sz w:val="22"/>
        </w:rPr>
      </w:pPr>
      <w:r w:rsidRPr="00EC4488">
        <w:rPr>
          <w:color w:val="000000"/>
          <w:sz w:val="22"/>
        </w:rPr>
        <w:br w:type="page"/>
      </w:r>
    </w:p>
    <w:p w14:paraId="36FF753F" w14:textId="49D8DBFC" w:rsidR="00F4117B" w:rsidRDefault="008B4E37" w:rsidP="008B4E37">
      <w:pPr>
        <w:rPr>
          <w:b/>
          <w:sz w:val="28"/>
          <w:szCs w:val="28"/>
        </w:rPr>
      </w:pPr>
      <w:r w:rsidRPr="001F67A9">
        <w:rPr>
          <w:b/>
          <w:sz w:val="28"/>
          <w:szCs w:val="28"/>
        </w:rPr>
        <w:t>Highlights of policy and market developments</w:t>
      </w:r>
    </w:p>
    <w:p w14:paraId="1A1FF7C3" w14:textId="77777777" w:rsidR="003F5919" w:rsidRPr="00EC4488" w:rsidRDefault="003F5919" w:rsidP="008B4E37">
      <w:pPr>
        <w:pStyle w:val="aa"/>
        <w:tabs>
          <w:tab w:val="left" w:pos="993"/>
        </w:tabs>
        <w:spacing w:line="360" w:lineRule="atLeast"/>
        <w:rPr>
          <w:color w:val="000000"/>
          <w:lang w:val="en-GB"/>
        </w:rPr>
      </w:pPr>
    </w:p>
    <w:p w14:paraId="49329A03" w14:textId="0F62F304" w:rsidR="00CB07A0" w:rsidRDefault="00DA79FF" w:rsidP="00DA79FF">
      <w:pPr>
        <w:pStyle w:val="aa"/>
        <w:spacing w:line="360" w:lineRule="atLeast"/>
        <w:rPr>
          <w:b w:val="0"/>
          <w:szCs w:val="28"/>
          <w:lang w:val="en-GB"/>
        </w:rPr>
      </w:pPr>
      <w:r>
        <w:rPr>
          <w:rFonts w:hint="eastAsia"/>
          <w:b w:val="0"/>
          <w:szCs w:val="28"/>
          <w:lang w:val="en-GB" w:eastAsia="zh-TW"/>
        </w:rPr>
        <w:t>5</w:t>
      </w:r>
      <w:r>
        <w:rPr>
          <w:b w:val="0"/>
          <w:szCs w:val="28"/>
          <w:lang w:val="en-GB"/>
        </w:rPr>
        <w:t>.19</w:t>
      </w:r>
      <w:r>
        <w:rPr>
          <w:b w:val="0"/>
          <w:szCs w:val="28"/>
          <w:lang w:val="en-GB"/>
        </w:rPr>
        <w:tab/>
      </w:r>
      <w:r w:rsidR="00CB07A0">
        <w:rPr>
          <w:b w:val="0"/>
          <w:szCs w:val="28"/>
          <w:lang w:val="en-GB"/>
        </w:rPr>
        <w:t xml:space="preserve">In 2025, </w:t>
      </w:r>
      <w:r w:rsidR="002B3832">
        <w:rPr>
          <w:b w:val="0"/>
          <w:szCs w:val="28"/>
          <w:lang w:val="en-GB"/>
        </w:rPr>
        <w:t>notabl</w:t>
      </w:r>
      <w:r w:rsidR="002B3832">
        <w:rPr>
          <w:rFonts w:hint="eastAsia"/>
          <w:b w:val="0"/>
          <w:szCs w:val="28"/>
          <w:lang w:val="en-GB" w:eastAsia="zh-TW"/>
        </w:rPr>
        <w:t>e</w:t>
      </w:r>
      <w:r w:rsidR="002B3832">
        <w:rPr>
          <w:b w:val="0"/>
          <w:szCs w:val="28"/>
          <w:lang w:val="en-GB"/>
        </w:rPr>
        <w:t xml:space="preserve"> </w:t>
      </w:r>
      <w:r w:rsidR="00CB07A0">
        <w:rPr>
          <w:b w:val="0"/>
          <w:szCs w:val="28"/>
          <w:lang w:val="en-GB"/>
        </w:rPr>
        <w:t>developments were achieved in the financial sector on multiple fronts, including deepening financial connectivity with the Mainland</w:t>
      </w:r>
      <w:r w:rsidR="0064518E">
        <w:rPr>
          <w:rFonts w:hint="eastAsia"/>
          <w:b w:val="0"/>
          <w:szCs w:val="28"/>
          <w:lang w:val="en-GB" w:eastAsia="zh-TW"/>
        </w:rPr>
        <w:t xml:space="preserve"> and global markets</w:t>
      </w:r>
      <w:r w:rsidR="00CB07A0">
        <w:rPr>
          <w:b w:val="0"/>
          <w:szCs w:val="28"/>
          <w:lang w:val="en-GB"/>
        </w:rPr>
        <w:t>, digital assets</w:t>
      </w:r>
      <w:r w:rsidR="002A0570">
        <w:rPr>
          <w:rFonts w:hint="eastAsia"/>
          <w:b w:val="0"/>
          <w:szCs w:val="28"/>
          <w:lang w:val="en-GB" w:eastAsia="zh-TW"/>
        </w:rPr>
        <w:t xml:space="preserve"> (</w:t>
      </w:r>
      <w:r w:rsidR="0064518E">
        <w:rPr>
          <w:rFonts w:hint="eastAsia"/>
          <w:b w:val="0"/>
          <w:szCs w:val="28"/>
          <w:lang w:val="en-GB" w:eastAsia="zh-TW"/>
        </w:rPr>
        <w:t>DA</w:t>
      </w:r>
      <w:r w:rsidR="002A0570">
        <w:rPr>
          <w:rFonts w:hint="eastAsia"/>
          <w:b w:val="0"/>
          <w:szCs w:val="28"/>
          <w:lang w:val="en-GB" w:eastAsia="zh-TW"/>
        </w:rPr>
        <w:t>)</w:t>
      </w:r>
      <w:r w:rsidR="00E16FE9" w:rsidRPr="00004AF0">
        <w:rPr>
          <w:b w:val="0"/>
          <w:vertAlign w:val="superscript"/>
        </w:rPr>
        <w:t>(1</w:t>
      </w:r>
      <w:r w:rsidR="00E16FE9" w:rsidRPr="00004AF0">
        <w:rPr>
          <w:b w:val="0"/>
          <w:vertAlign w:val="superscript"/>
          <w:lang w:eastAsia="zh-TW"/>
        </w:rPr>
        <w:t>9</w:t>
      </w:r>
      <w:r w:rsidR="00E16FE9" w:rsidRPr="00004AF0">
        <w:rPr>
          <w:b w:val="0"/>
          <w:vertAlign w:val="superscript"/>
        </w:rPr>
        <w:t>)</w:t>
      </w:r>
      <w:r w:rsidR="00CB07A0">
        <w:rPr>
          <w:b w:val="0"/>
          <w:szCs w:val="28"/>
          <w:lang w:val="en-GB"/>
        </w:rPr>
        <w:t xml:space="preserve">, </w:t>
      </w:r>
      <w:r w:rsidR="00F9506C">
        <w:rPr>
          <w:b w:val="0"/>
          <w:szCs w:val="28"/>
          <w:lang w:val="en-GB"/>
        </w:rPr>
        <w:t xml:space="preserve">fintech, </w:t>
      </w:r>
      <w:r w:rsidR="00CB07A0">
        <w:rPr>
          <w:b w:val="0"/>
          <w:szCs w:val="28"/>
          <w:lang w:val="en-GB"/>
        </w:rPr>
        <w:t xml:space="preserve">strengthening </w:t>
      </w:r>
      <w:r w:rsidR="0064518E">
        <w:rPr>
          <w:rFonts w:hint="eastAsia"/>
          <w:b w:val="0"/>
          <w:szCs w:val="28"/>
          <w:lang w:val="en-GB" w:eastAsia="zh-TW"/>
        </w:rPr>
        <w:t>the listing framework</w:t>
      </w:r>
      <w:r w:rsidR="00CB07A0">
        <w:rPr>
          <w:b w:val="0"/>
          <w:szCs w:val="28"/>
          <w:lang w:val="en-GB"/>
        </w:rPr>
        <w:t>, as well as spearheading new engines such as gold trading.</w:t>
      </w:r>
    </w:p>
    <w:p w14:paraId="363B0124" w14:textId="77777777" w:rsidR="00CB07A0" w:rsidRDefault="00CB07A0" w:rsidP="00DA79FF">
      <w:pPr>
        <w:pStyle w:val="aa"/>
        <w:spacing w:line="360" w:lineRule="atLeast"/>
        <w:rPr>
          <w:b w:val="0"/>
          <w:szCs w:val="28"/>
          <w:lang w:val="en-GB"/>
        </w:rPr>
      </w:pPr>
    </w:p>
    <w:p w14:paraId="2EF66E5C" w14:textId="3690732C" w:rsidR="00DA79FF" w:rsidRDefault="00CB07A0" w:rsidP="0064518E">
      <w:pPr>
        <w:pStyle w:val="aa"/>
        <w:spacing w:line="360" w:lineRule="atLeast"/>
        <w:rPr>
          <w:b w:val="0"/>
          <w:szCs w:val="28"/>
          <w:lang w:val="en-GB"/>
        </w:rPr>
      </w:pPr>
      <w:r>
        <w:rPr>
          <w:b w:val="0"/>
          <w:szCs w:val="28"/>
          <w:lang w:val="en-GB"/>
        </w:rPr>
        <w:t>5.20</w:t>
      </w:r>
      <w:r>
        <w:rPr>
          <w:b w:val="0"/>
          <w:szCs w:val="28"/>
          <w:lang w:val="en-GB"/>
        </w:rPr>
        <w:tab/>
        <w:t xml:space="preserve">On financial connectivity, </w:t>
      </w:r>
      <w:r w:rsidR="00DA79FF">
        <w:rPr>
          <w:rFonts w:hint="eastAsia"/>
          <w:b w:val="0"/>
          <w:szCs w:val="28"/>
          <w:lang w:val="en-GB" w:eastAsia="zh-TW"/>
        </w:rPr>
        <w:t xml:space="preserve">the HKMA and the </w:t>
      </w:r>
      <w:r w:rsidR="00DA79FF" w:rsidRPr="00DA79FF">
        <w:rPr>
          <w:b w:val="0"/>
          <w:szCs w:val="28"/>
          <w:lang w:val="en-GB" w:eastAsia="zh-TW"/>
        </w:rPr>
        <w:t>People’s Bank of China announced six</w:t>
      </w:r>
      <w:r w:rsidR="00DA79FF">
        <w:rPr>
          <w:rFonts w:hint="eastAsia"/>
          <w:b w:val="0"/>
          <w:szCs w:val="28"/>
          <w:lang w:val="en-GB" w:eastAsia="zh-TW"/>
        </w:rPr>
        <w:t xml:space="preserve"> new policy</w:t>
      </w:r>
      <w:r w:rsidR="00DA79FF" w:rsidRPr="00DA79FF">
        <w:rPr>
          <w:b w:val="0"/>
          <w:szCs w:val="28"/>
          <w:lang w:val="en-GB" w:eastAsia="zh-TW"/>
        </w:rPr>
        <w:t xml:space="preserve"> measures </w:t>
      </w:r>
      <w:r w:rsidR="00CA5303">
        <w:rPr>
          <w:b w:val="0"/>
          <w:szCs w:val="28"/>
          <w:lang w:val="en-GB" w:eastAsia="zh-TW"/>
        </w:rPr>
        <w:t xml:space="preserve">in January 2025 </w:t>
      </w:r>
      <w:r w:rsidR="00DA79FF">
        <w:rPr>
          <w:rFonts w:hint="eastAsia"/>
          <w:b w:val="0"/>
          <w:szCs w:val="28"/>
          <w:lang w:val="en-GB" w:eastAsia="zh-TW"/>
        </w:rPr>
        <w:t xml:space="preserve">to </w:t>
      </w:r>
      <w:r w:rsidR="00DA79FF" w:rsidRPr="00DA79FF">
        <w:rPr>
          <w:b w:val="0"/>
          <w:szCs w:val="28"/>
          <w:lang w:val="en-GB" w:eastAsia="zh-TW"/>
        </w:rPr>
        <w:t xml:space="preserve">deepen the financial market connectivity between Hong Kong and the Mainland, </w:t>
      </w:r>
      <w:r w:rsidR="00733364">
        <w:rPr>
          <w:b w:val="0"/>
          <w:szCs w:val="28"/>
          <w:lang w:val="en-GB" w:eastAsia="zh-TW"/>
        </w:rPr>
        <w:t>viz.</w:t>
      </w:r>
      <w:r w:rsidR="00DA79FF">
        <w:rPr>
          <w:rFonts w:hint="eastAsia"/>
          <w:b w:val="0"/>
          <w:szCs w:val="28"/>
          <w:lang w:val="en-GB" w:eastAsia="zh-TW"/>
        </w:rPr>
        <w:t xml:space="preserve"> (</w:t>
      </w:r>
      <w:proofErr w:type="spellStart"/>
      <w:r w:rsidR="00DA79FF">
        <w:rPr>
          <w:rFonts w:hint="eastAsia"/>
          <w:b w:val="0"/>
          <w:szCs w:val="28"/>
          <w:lang w:val="en-GB" w:eastAsia="zh-TW"/>
        </w:rPr>
        <w:t>i</w:t>
      </w:r>
      <w:proofErr w:type="spellEnd"/>
      <w:r w:rsidR="00DA79FF">
        <w:rPr>
          <w:rFonts w:hint="eastAsia"/>
          <w:b w:val="0"/>
          <w:szCs w:val="28"/>
          <w:lang w:val="en-GB" w:eastAsia="zh-TW"/>
        </w:rPr>
        <w:t xml:space="preserve">) </w:t>
      </w:r>
      <w:r w:rsidR="00DA79FF">
        <w:rPr>
          <w:rFonts w:hint="eastAsia"/>
          <w:b w:val="0"/>
          <w:bCs/>
          <w:szCs w:val="28"/>
          <w:lang w:val="en-GB" w:eastAsia="zh-TW"/>
        </w:rPr>
        <w:t>i</w:t>
      </w:r>
      <w:r w:rsidR="00DA79FF" w:rsidRPr="00DA79FF">
        <w:rPr>
          <w:b w:val="0"/>
          <w:bCs/>
          <w:szCs w:val="28"/>
          <w:lang w:val="en-GB" w:eastAsia="zh-TW"/>
        </w:rPr>
        <w:t>ntroduction of the HKMA RMB Trade Financing Liquidity Facility</w:t>
      </w:r>
      <w:r w:rsidR="00DA79FF">
        <w:rPr>
          <w:rFonts w:hint="eastAsia"/>
          <w:b w:val="0"/>
          <w:bCs/>
          <w:szCs w:val="28"/>
          <w:lang w:val="en-GB" w:eastAsia="zh-TW"/>
        </w:rPr>
        <w:t>; (ii) f</w:t>
      </w:r>
      <w:r w:rsidR="00DA79FF" w:rsidRPr="00DA79FF">
        <w:rPr>
          <w:b w:val="0"/>
          <w:bCs/>
          <w:szCs w:val="28"/>
          <w:lang w:val="en-GB" w:eastAsia="zh-TW"/>
        </w:rPr>
        <w:t>urther enhancement and expansion of Bond Connect (Southbound)</w:t>
      </w:r>
      <w:r w:rsidR="00DA79FF">
        <w:rPr>
          <w:rFonts w:hint="eastAsia"/>
          <w:b w:val="0"/>
          <w:bCs/>
          <w:szCs w:val="28"/>
          <w:lang w:val="en-GB" w:eastAsia="zh-TW"/>
        </w:rPr>
        <w:t>; (iii)</w:t>
      </w:r>
      <w:r w:rsidR="00DA79FF" w:rsidRPr="00DA79FF">
        <w:rPr>
          <w:rFonts w:ascii="Roboto" w:hAnsi="Roboto"/>
          <w:bCs/>
          <w:color w:val="303030"/>
          <w:kern w:val="2"/>
          <w:sz w:val="27"/>
          <w:szCs w:val="27"/>
          <w:shd w:val="clear" w:color="auto" w:fill="FFFFFF"/>
          <w:lang w:val="en-GB" w:eastAsia="zh-TW"/>
        </w:rPr>
        <w:t xml:space="preserve"> </w:t>
      </w:r>
      <w:r w:rsidR="00DA79FF">
        <w:rPr>
          <w:rFonts w:hint="eastAsia"/>
          <w:b w:val="0"/>
          <w:bCs/>
          <w:szCs w:val="28"/>
          <w:lang w:val="en-GB" w:eastAsia="zh-TW"/>
        </w:rPr>
        <w:t>o</w:t>
      </w:r>
      <w:r w:rsidR="00DA79FF" w:rsidRPr="00DA79FF">
        <w:rPr>
          <w:b w:val="0"/>
          <w:bCs/>
          <w:szCs w:val="28"/>
          <w:lang w:val="en-GB" w:eastAsia="zh-TW"/>
        </w:rPr>
        <w:t>ffshore RMB repurchase (repo) using Northbound Bond Connect bonds as collateral</w:t>
      </w:r>
      <w:r w:rsidR="00DA79FF">
        <w:rPr>
          <w:rFonts w:hint="eastAsia"/>
          <w:b w:val="0"/>
          <w:bCs/>
          <w:szCs w:val="28"/>
          <w:lang w:val="en-GB" w:eastAsia="zh-TW"/>
        </w:rPr>
        <w:t>; (iv)</w:t>
      </w:r>
      <w:r w:rsidR="00DA79FF" w:rsidRPr="00DA79FF">
        <w:rPr>
          <w:rFonts w:ascii="Roboto" w:hAnsi="Roboto"/>
          <w:bCs/>
          <w:color w:val="303030"/>
          <w:kern w:val="2"/>
          <w:sz w:val="27"/>
          <w:szCs w:val="27"/>
          <w:shd w:val="clear" w:color="auto" w:fill="FFFFFF"/>
          <w:lang w:val="en-GB" w:eastAsia="zh-TW"/>
        </w:rPr>
        <w:t xml:space="preserve"> </w:t>
      </w:r>
      <w:r w:rsidR="00DA79FF">
        <w:rPr>
          <w:rFonts w:hint="eastAsia"/>
          <w:b w:val="0"/>
          <w:bCs/>
          <w:szCs w:val="28"/>
          <w:lang w:val="en-GB" w:eastAsia="zh-TW"/>
        </w:rPr>
        <w:t>i</w:t>
      </w:r>
      <w:r w:rsidR="00DA79FF" w:rsidRPr="00DA79FF">
        <w:rPr>
          <w:b w:val="0"/>
          <w:bCs/>
          <w:szCs w:val="28"/>
          <w:lang w:val="en-GB" w:eastAsia="zh-TW"/>
        </w:rPr>
        <w:t>nclusion of Northbound Bond Connect bonds as eligible margin collateral at OTC Clearing Hong Kong Limited</w:t>
      </w:r>
      <w:r w:rsidR="00DA79FF">
        <w:rPr>
          <w:rFonts w:hint="eastAsia"/>
          <w:b w:val="0"/>
          <w:bCs/>
          <w:szCs w:val="28"/>
          <w:lang w:val="en-GB" w:eastAsia="zh-TW"/>
        </w:rPr>
        <w:t>; (v) c</w:t>
      </w:r>
      <w:r w:rsidR="00DA79FF" w:rsidRPr="00DA79FF">
        <w:rPr>
          <w:b w:val="0"/>
          <w:bCs/>
          <w:szCs w:val="28"/>
          <w:lang w:val="en-GB" w:eastAsia="zh-TW"/>
        </w:rPr>
        <w:t>ross-boundary payment facilitation</w:t>
      </w:r>
      <w:r w:rsidR="00DA79FF">
        <w:rPr>
          <w:rFonts w:hint="eastAsia"/>
          <w:b w:val="0"/>
          <w:bCs/>
          <w:szCs w:val="28"/>
          <w:lang w:val="en-GB" w:eastAsia="zh-TW"/>
        </w:rPr>
        <w:t>; and (vi)</w:t>
      </w:r>
      <w:r w:rsidR="00DA79FF" w:rsidRPr="00DA79FF">
        <w:rPr>
          <w:rFonts w:ascii="Roboto" w:hAnsi="Roboto"/>
          <w:bCs/>
          <w:color w:val="303030"/>
          <w:kern w:val="2"/>
          <w:sz w:val="27"/>
          <w:szCs w:val="27"/>
          <w:shd w:val="clear" w:color="auto" w:fill="FFFFFF"/>
          <w:lang w:val="en-GB" w:eastAsia="zh-TW"/>
        </w:rPr>
        <w:t xml:space="preserve"> </w:t>
      </w:r>
      <w:r w:rsidR="00DA79FF" w:rsidRPr="00DA79FF">
        <w:rPr>
          <w:b w:val="0"/>
          <w:bCs/>
          <w:szCs w:val="28"/>
          <w:lang w:val="en-GB" w:eastAsia="zh-TW"/>
        </w:rPr>
        <w:t>GBA financial facilitation</w:t>
      </w:r>
      <w:r w:rsidR="00641A72">
        <w:rPr>
          <w:b w:val="0"/>
          <w:bCs/>
          <w:szCs w:val="28"/>
          <w:lang w:val="en-GB" w:eastAsia="zh-TW"/>
        </w:rPr>
        <w:t xml:space="preserve"> for Hong Kong residents</w:t>
      </w:r>
      <w:r w:rsidR="00733364">
        <w:rPr>
          <w:b w:val="0"/>
          <w:bCs/>
          <w:szCs w:val="28"/>
          <w:lang w:val="en-GB" w:eastAsia="zh-TW"/>
        </w:rPr>
        <w:t>, with a view to</w:t>
      </w:r>
      <w:r w:rsidR="00733364" w:rsidRPr="00DA79FF">
        <w:rPr>
          <w:b w:val="0"/>
          <w:szCs w:val="28"/>
          <w:lang w:val="en-GB" w:eastAsia="zh-TW"/>
        </w:rPr>
        <w:t xml:space="preserve"> consolidat</w:t>
      </w:r>
      <w:r w:rsidR="00733364">
        <w:rPr>
          <w:b w:val="0"/>
          <w:szCs w:val="28"/>
          <w:lang w:val="en-GB" w:eastAsia="zh-TW"/>
        </w:rPr>
        <w:t>ing</w:t>
      </w:r>
      <w:r w:rsidR="00733364" w:rsidRPr="00DA79FF">
        <w:rPr>
          <w:b w:val="0"/>
          <w:szCs w:val="28"/>
          <w:lang w:val="en-GB" w:eastAsia="zh-TW"/>
        </w:rPr>
        <w:t xml:space="preserve"> Hong Kong’s status as the global offshore RMB business hub.</w:t>
      </w:r>
    </w:p>
    <w:p w14:paraId="4739BABF" w14:textId="54A951AA" w:rsidR="00656189" w:rsidRDefault="00656189" w:rsidP="008B4E37">
      <w:pPr>
        <w:pStyle w:val="aa"/>
        <w:spacing w:line="360" w:lineRule="atLeast"/>
        <w:rPr>
          <w:b w:val="0"/>
          <w:szCs w:val="28"/>
          <w:lang w:val="en-GB" w:eastAsia="zh-TW"/>
        </w:rPr>
      </w:pPr>
    </w:p>
    <w:p w14:paraId="203E6A04" w14:textId="5D030A8E" w:rsidR="00CB07A0" w:rsidRDefault="00656189" w:rsidP="008B4E37">
      <w:pPr>
        <w:pStyle w:val="aa"/>
        <w:spacing w:line="360" w:lineRule="atLeast"/>
        <w:rPr>
          <w:b w:val="0"/>
          <w:szCs w:val="28"/>
          <w:lang w:val="en-GB" w:eastAsia="zh-TW"/>
        </w:rPr>
      </w:pPr>
      <w:r>
        <w:rPr>
          <w:rFonts w:hint="eastAsia"/>
          <w:b w:val="0"/>
          <w:szCs w:val="28"/>
          <w:lang w:val="en-GB" w:eastAsia="zh-TW"/>
        </w:rPr>
        <w:t>5.</w:t>
      </w:r>
      <w:r w:rsidR="00C8234C">
        <w:rPr>
          <w:rFonts w:hint="eastAsia"/>
          <w:b w:val="0"/>
          <w:szCs w:val="28"/>
          <w:lang w:val="en-GB" w:eastAsia="zh-TW"/>
        </w:rPr>
        <w:t>2</w:t>
      </w:r>
      <w:r w:rsidR="00C8234C">
        <w:rPr>
          <w:b w:val="0"/>
          <w:szCs w:val="28"/>
          <w:lang w:val="en-GB" w:eastAsia="zh-TW"/>
        </w:rPr>
        <w:t>1</w:t>
      </w:r>
      <w:r>
        <w:rPr>
          <w:b w:val="0"/>
          <w:szCs w:val="28"/>
          <w:lang w:val="en-GB" w:eastAsia="zh-TW"/>
        </w:rPr>
        <w:tab/>
      </w:r>
      <w:r w:rsidR="00CB07A0">
        <w:rPr>
          <w:b w:val="0"/>
          <w:szCs w:val="28"/>
          <w:lang w:val="en-GB" w:eastAsia="zh-TW"/>
        </w:rPr>
        <w:t>On digital assets, t</w:t>
      </w:r>
      <w:r w:rsidRPr="00656189">
        <w:rPr>
          <w:b w:val="0"/>
          <w:szCs w:val="28"/>
          <w:lang w:val="en-GB" w:eastAsia="zh-TW"/>
        </w:rPr>
        <w:t>he Stablecoins Ordinance was implemented on 1 August</w:t>
      </w:r>
      <w:r>
        <w:rPr>
          <w:rFonts w:hint="eastAsia"/>
          <w:b w:val="0"/>
          <w:szCs w:val="28"/>
          <w:lang w:val="en-GB" w:eastAsia="zh-TW"/>
        </w:rPr>
        <w:t xml:space="preserve"> 2025</w:t>
      </w:r>
      <w:r w:rsidRPr="00656189">
        <w:rPr>
          <w:b w:val="0"/>
          <w:szCs w:val="28"/>
          <w:lang w:val="en-GB" w:eastAsia="zh-TW"/>
        </w:rPr>
        <w:t xml:space="preserve">, which established a licensing regime for fiat-referenced stablecoins issuers in Hong Kong and further enhanced Hong Kong’s regulatory framework on </w:t>
      </w:r>
      <w:r w:rsidR="0064518E">
        <w:rPr>
          <w:rFonts w:hint="eastAsia"/>
          <w:b w:val="0"/>
          <w:szCs w:val="28"/>
          <w:lang w:val="en-GB" w:eastAsia="zh-TW"/>
        </w:rPr>
        <w:t>DA</w:t>
      </w:r>
      <w:r w:rsidR="0064518E" w:rsidRPr="00656189">
        <w:rPr>
          <w:b w:val="0"/>
          <w:szCs w:val="28"/>
          <w:lang w:val="en-GB" w:eastAsia="zh-TW"/>
        </w:rPr>
        <w:t xml:space="preserve"> </w:t>
      </w:r>
      <w:r w:rsidRPr="00656189">
        <w:rPr>
          <w:b w:val="0"/>
          <w:szCs w:val="28"/>
          <w:lang w:val="en-GB" w:eastAsia="zh-TW"/>
        </w:rPr>
        <w:t xml:space="preserve">activities.  </w:t>
      </w:r>
      <w:r w:rsidR="0064518E">
        <w:rPr>
          <w:b w:val="0"/>
          <w:szCs w:val="28"/>
          <w:lang w:val="en-GB" w:eastAsia="zh-TW"/>
        </w:rPr>
        <w:t>O</w:t>
      </w:r>
      <w:r w:rsidR="0064518E" w:rsidRPr="004879C5">
        <w:rPr>
          <w:b w:val="0"/>
          <w:szCs w:val="28"/>
          <w:lang w:val="en-GB" w:eastAsia="zh-TW"/>
        </w:rPr>
        <w:t xml:space="preserve">n the other hand, </w:t>
      </w:r>
      <w:r w:rsidR="0064518E">
        <w:rPr>
          <w:rFonts w:hint="eastAsia"/>
          <w:b w:val="0"/>
          <w:szCs w:val="28"/>
          <w:lang w:val="en-GB" w:eastAsia="zh-TW"/>
        </w:rPr>
        <w:t xml:space="preserve">the </w:t>
      </w:r>
      <w:r w:rsidR="0064518E" w:rsidRPr="00CD0EB8">
        <w:rPr>
          <w:b w:val="0"/>
          <w:szCs w:val="28"/>
          <w:lang w:val="en-GB" w:eastAsia="zh-TW"/>
        </w:rPr>
        <w:t>Financial Services and the Treasury Bureau</w:t>
      </w:r>
      <w:r w:rsidR="0064518E">
        <w:rPr>
          <w:rFonts w:hint="eastAsia"/>
          <w:b w:val="0"/>
          <w:szCs w:val="28"/>
          <w:lang w:val="en-GB" w:eastAsia="zh-TW"/>
        </w:rPr>
        <w:t xml:space="preserve"> (</w:t>
      </w:r>
      <w:r w:rsidR="0064518E" w:rsidRPr="00B95E65">
        <w:rPr>
          <w:b w:val="0"/>
          <w:szCs w:val="28"/>
          <w:lang w:val="en-GB" w:eastAsia="zh-TW"/>
        </w:rPr>
        <w:t>FSTB</w:t>
      </w:r>
      <w:r w:rsidR="0064518E">
        <w:rPr>
          <w:rFonts w:hint="eastAsia"/>
          <w:b w:val="0"/>
          <w:szCs w:val="28"/>
          <w:lang w:val="en-GB" w:eastAsia="zh-TW"/>
        </w:rPr>
        <w:t>)</w:t>
      </w:r>
      <w:r w:rsidR="0064518E" w:rsidRPr="00B95E65">
        <w:rPr>
          <w:b w:val="0"/>
          <w:szCs w:val="28"/>
          <w:lang w:val="en-GB" w:eastAsia="zh-TW"/>
        </w:rPr>
        <w:t xml:space="preserve"> and the </w:t>
      </w:r>
      <w:r w:rsidR="0064518E" w:rsidRPr="00CD0EB8">
        <w:rPr>
          <w:b w:val="0"/>
          <w:szCs w:val="28"/>
          <w:lang w:val="en-GB" w:eastAsia="zh-TW"/>
        </w:rPr>
        <w:t xml:space="preserve">Securities and Futures Commission </w:t>
      </w:r>
      <w:r w:rsidR="0064518E" w:rsidRPr="00CD0EB8">
        <w:rPr>
          <w:rFonts w:hint="eastAsia"/>
          <w:b w:val="0"/>
          <w:szCs w:val="28"/>
          <w:lang w:val="en-GB" w:eastAsia="zh-TW"/>
        </w:rPr>
        <w:t>(</w:t>
      </w:r>
      <w:r w:rsidR="0064518E" w:rsidRPr="00CD0EB8">
        <w:rPr>
          <w:b w:val="0"/>
          <w:szCs w:val="28"/>
          <w:lang w:val="en-GB" w:eastAsia="zh-TW"/>
        </w:rPr>
        <w:t>SFC</w:t>
      </w:r>
      <w:r w:rsidR="0064518E" w:rsidRPr="00CD0EB8">
        <w:rPr>
          <w:rFonts w:hint="eastAsia"/>
          <w:b w:val="0"/>
          <w:szCs w:val="28"/>
          <w:lang w:val="en-GB" w:eastAsia="zh-TW"/>
        </w:rPr>
        <w:t>)</w:t>
      </w:r>
      <w:r w:rsidR="0064518E" w:rsidRPr="00B95E65">
        <w:rPr>
          <w:b w:val="0"/>
          <w:szCs w:val="28"/>
          <w:lang w:val="en-GB" w:eastAsia="zh-TW"/>
        </w:rPr>
        <w:t xml:space="preserve"> </w:t>
      </w:r>
      <w:r w:rsidR="0064518E" w:rsidRPr="004879C5">
        <w:rPr>
          <w:b w:val="0"/>
          <w:szCs w:val="28"/>
          <w:lang w:val="en-GB" w:eastAsia="zh-TW"/>
        </w:rPr>
        <w:t xml:space="preserve">jointly published the consultation conclusions on the legislative proposals for establishing the regulatory regimes for virtual asset (VA) dealing and custodian service providers in December </w:t>
      </w:r>
      <w:r w:rsidR="00925F9C">
        <w:rPr>
          <w:rFonts w:hint="eastAsia"/>
          <w:b w:val="0"/>
          <w:szCs w:val="28"/>
          <w:lang w:val="en-GB" w:eastAsia="zh-TW"/>
        </w:rPr>
        <w:t>2025</w:t>
      </w:r>
      <w:r w:rsidR="0064518E" w:rsidRPr="004879C5">
        <w:rPr>
          <w:b w:val="0"/>
          <w:szCs w:val="28"/>
          <w:lang w:val="en-GB" w:eastAsia="zh-TW"/>
        </w:rPr>
        <w:t>.  In response to the feedback received,</w:t>
      </w:r>
      <w:r w:rsidR="0064518E">
        <w:rPr>
          <w:b w:val="0"/>
          <w:szCs w:val="28"/>
          <w:lang w:val="en-GB" w:eastAsia="zh-TW"/>
        </w:rPr>
        <w:t xml:space="preserve"> </w:t>
      </w:r>
      <w:r w:rsidR="0064518E" w:rsidRPr="00B95E65">
        <w:rPr>
          <w:b w:val="0"/>
          <w:szCs w:val="28"/>
          <w:lang w:val="en-GB" w:eastAsia="zh-TW"/>
        </w:rPr>
        <w:t xml:space="preserve">the FSTB and the SFC </w:t>
      </w:r>
      <w:r w:rsidR="0064518E">
        <w:rPr>
          <w:b w:val="0"/>
          <w:szCs w:val="28"/>
          <w:lang w:val="en-GB" w:eastAsia="zh-TW"/>
        </w:rPr>
        <w:t xml:space="preserve">also conducted </w:t>
      </w:r>
      <w:r w:rsidR="0064518E" w:rsidRPr="00B95E65">
        <w:rPr>
          <w:b w:val="0"/>
          <w:szCs w:val="28"/>
          <w:lang w:val="en-GB" w:eastAsia="zh-TW"/>
        </w:rPr>
        <w:t>a further public</w:t>
      </w:r>
      <w:r w:rsidR="0064518E">
        <w:rPr>
          <w:b w:val="0"/>
          <w:szCs w:val="28"/>
          <w:lang w:val="en-GB" w:eastAsia="zh-TW"/>
        </w:rPr>
        <w:t xml:space="preserve"> </w:t>
      </w:r>
      <w:r w:rsidR="0064518E" w:rsidRPr="00B95E65">
        <w:rPr>
          <w:b w:val="0"/>
          <w:szCs w:val="28"/>
          <w:lang w:val="en-GB" w:eastAsia="zh-TW"/>
        </w:rPr>
        <w:t>consultation on establishing separate</w:t>
      </w:r>
      <w:r w:rsidR="0064518E">
        <w:rPr>
          <w:b w:val="0"/>
          <w:szCs w:val="28"/>
          <w:lang w:val="en-GB" w:eastAsia="zh-TW"/>
        </w:rPr>
        <w:t xml:space="preserve"> </w:t>
      </w:r>
      <w:r w:rsidR="0064518E" w:rsidRPr="004879C5">
        <w:rPr>
          <w:b w:val="0"/>
          <w:szCs w:val="28"/>
          <w:lang w:val="en-GB" w:eastAsia="zh-TW"/>
        </w:rPr>
        <w:t>regulatory</w:t>
      </w:r>
      <w:r w:rsidR="0064518E" w:rsidRPr="00B95E65">
        <w:rPr>
          <w:b w:val="0"/>
          <w:szCs w:val="28"/>
          <w:lang w:val="en-GB" w:eastAsia="zh-TW"/>
        </w:rPr>
        <w:t xml:space="preserve"> regimes for VA advisory and management service providers</w:t>
      </w:r>
      <w:r w:rsidR="0064518E" w:rsidRPr="005D5EFF">
        <w:rPr>
          <w:b w:val="0"/>
          <w:szCs w:val="28"/>
          <w:lang w:val="en-GB" w:eastAsia="zh-TW"/>
        </w:rPr>
        <w:t>,</w:t>
      </w:r>
      <w:r w:rsidR="0064518E">
        <w:rPr>
          <w:b w:val="0"/>
          <w:szCs w:val="28"/>
          <w:lang w:val="en-GB" w:eastAsia="zh-TW"/>
        </w:rPr>
        <w:t xml:space="preserve"> which ended in January this year</w:t>
      </w:r>
      <w:r w:rsidR="0064518E">
        <w:rPr>
          <w:rFonts w:hint="eastAsia"/>
          <w:b w:val="0"/>
          <w:szCs w:val="28"/>
          <w:lang w:val="en-GB" w:eastAsia="zh-TW"/>
        </w:rPr>
        <w:t xml:space="preserve">.  </w:t>
      </w:r>
    </w:p>
    <w:p w14:paraId="3F10D29A" w14:textId="77777777" w:rsidR="002A0570" w:rsidRDefault="002A0570" w:rsidP="008B4E37">
      <w:pPr>
        <w:pStyle w:val="aa"/>
        <w:spacing w:line="360" w:lineRule="atLeast"/>
        <w:rPr>
          <w:b w:val="0"/>
          <w:szCs w:val="28"/>
          <w:lang w:val="en-GB" w:eastAsia="zh-TW"/>
        </w:rPr>
      </w:pPr>
    </w:p>
    <w:p w14:paraId="26E50307" w14:textId="074A3050" w:rsidR="008401F9" w:rsidRDefault="00CB07A0" w:rsidP="0064518E">
      <w:pPr>
        <w:pStyle w:val="aa"/>
        <w:spacing w:line="360" w:lineRule="atLeast"/>
        <w:rPr>
          <w:b w:val="0"/>
          <w:szCs w:val="28"/>
          <w:lang w:val="en-GB" w:eastAsia="zh-TW"/>
        </w:rPr>
      </w:pPr>
      <w:r>
        <w:rPr>
          <w:b w:val="0"/>
          <w:szCs w:val="28"/>
          <w:lang w:val="en-GB" w:eastAsia="zh-TW"/>
        </w:rPr>
        <w:t>5.2</w:t>
      </w:r>
      <w:r w:rsidR="00820723">
        <w:rPr>
          <w:b w:val="0"/>
          <w:szCs w:val="28"/>
          <w:lang w:val="en-GB" w:eastAsia="zh-TW"/>
        </w:rPr>
        <w:t>2</w:t>
      </w:r>
      <w:r>
        <w:rPr>
          <w:b w:val="0"/>
          <w:szCs w:val="28"/>
          <w:lang w:val="en-GB" w:eastAsia="zh-TW"/>
        </w:rPr>
        <w:tab/>
      </w:r>
      <w:r w:rsidR="009A6A74">
        <w:rPr>
          <w:b w:val="0"/>
          <w:szCs w:val="28"/>
          <w:lang w:val="en-GB" w:eastAsia="zh-TW"/>
        </w:rPr>
        <w:t xml:space="preserve">On fintech, </w:t>
      </w:r>
      <w:r w:rsidR="002B3832">
        <w:rPr>
          <w:rFonts w:hint="eastAsia"/>
          <w:b w:val="0"/>
          <w:szCs w:val="28"/>
          <w:lang w:val="en-GB" w:eastAsia="zh-TW"/>
        </w:rPr>
        <w:t xml:space="preserve">the HKMA unveiled </w:t>
      </w:r>
      <w:r w:rsidR="002B3832">
        <w:rPr>
          <w:b w:val="0"/>
          <w:szCs w:val="28"/>
          <w:lang w:val="en-GB" w:eastAsia="zh-TW"/>
        </w:rPr>
        <w:t>“</w:t>
      </w:r>
      <w:r w:rsidR="002B3832">
        <w:rPr>
          <w:rFonts w:hint="eastAsia"/>
          <w:b w:val="0"/>
          <w:szCs w:val="28"/>
          <w:lang w:val="en-GB" w:eastAsia="zh-TW"/>
        </w:rPr>
        <w:t>Fintech 2030</w:t>
      </w:r>
      <w:r w:rsidR="002B3832">
        <w:rPr>
          <w:b w:val="0"/>
          <w:szCs w:val="28"/>
          <w:lang w:val="en-GB" w:eastAsia="zh-TW"/>
        </w:rPr>
        <w:t>”</w:t>
      </w:r>
      <w:r w:rsidR="002A0570">
        <w:rPr>
          <w:rFonts w:hint="eastAsia"/>
          <w:b w:val="0"/>
          <w:szCs w:val="28"/>
          <w:lang w:val="en-GB" w:eastAsia="zh-TW"/>
        </w:rPr>
        <w:t xml:space="preserve"> </w:t>
      </w:r>
      <w:r w:rsidR="00251604">
        <w:rPr>
          <w:b w:val="0"/>
          <w:szCs w:val="28"/>
          <w:lang w:val="en-GB" w:eastAsia="zh-TW"/>
        </w:rPr>
        <w:t xml:space="preserve">in </w:t>
      </w:r>
      <w:r w:rsidR="002A0570">
        <w:rPr>
          <w:rFonts w:hint="eastAsia"/>
          <w:b w:val="0"/>
          <w:szCs w:val="28"/>
          <w:lang w:val="en-GB" w:eastAsia="zh-TW"/>
        </w:rPr>
        <w:t>November 2025</w:t>
      </w:r>
      <w:r w:rsidR="002B3832">
        <w:rPr>
          <w:rFonts w:hint="eastAsia"/>
          <w:b w:val="0"/>
          <w:szCs w:val="28"/>
          <w:lang w:val="en-GB" w:eastAsia="zh-TW"/>
        </w:rPr>
        <w:t>, a forward-looking strategy</w:t>
      </w:r>
      <w:r w:rsidR="008401F9">
        <w:rPr>
          <w:rFonts w:hint="eastAsia"/>
          <w:b w:val="0"/>
          <w:szCs w:val="28"/>
          <w:lang w:val="en-GB" w:eastAsia="zh-TW"/>
        </w:rPr>
        <w:t xml:space="preserve"> </w:t>
      </w:r>
      <w:r w:rsidR="008401F9" w:rsidRPr="008401F9">
        <w:rPr>
          <w:b w:val="0"/>
          <w:szCs w:val="28"/>
          <w:lang w:val="en-GB" w:eastAsia="zh-TW"/>
        </w:rPr>
        <w:t>to make Hong Kong a robust, resilient, and future-ready fintech hub</w:t>
      </w:r>
      <w:r w:rsidR="002B3832">
        <w:rPr>
          <w:rFonts w:hint="eastAsia"/>
          <w:b w:val="0"/>
          <w:szCs w:val="28"/>
          <w:lang w:val="en-GB" w:eastAsia="zh-TW"/>
        </w:rPr>
        <w:t xml:space="preserve">.  </w:t>
      </w:r>
      <w:r w:rsidR="002B3832" w:rsidRPr="002B3832">
        <w:rPr>
          <w:b w:val="0"/>
          <w:szCs w:val="28"/>
          <w:lang w:val="en-GB" w:eastAsia="zh-TW"/>
        </w:rPr>
        <w:t xml:space="preserve">The </w:t>
      </w:r>
      <w:r w:rsidR="002B3832">
        <w:rPr>
          <w:b w:val="0"/>
          <w:szCs w:val="28"/>
          <w:lang w:val="en-GB" w:eastAsia="zh-TW"/>
        </w:rPr>
        <w:t>“</w:t>
      </w:r>
      <w:r w:rsidR="002B3832" w:rsidRPr="002B3832">
        <w:rPr>
          <w:b w:val="0"/>
          <w:szCs w:val="28"/>
          <w:lang w:val="en-GB" w:eastAsia="zh-TW"/>
        </w:rPr>
        <w:t>Fintech 2030</w:t>
      </w:r>
      <w:r w:rsidR="002B3832">
        <w:rPr>
          <w:b w:val="0"/>
          <w:szCs w:val="28"/>
          <w:lang w:val="en-GB" w:eastAsia="zh-TW"/>
        </w:rPr>
        <w:t>”</w:t>
      </w:r>
      <w:r w:rsidR="002B3832" w:rsidRPr="002B3832">
        <w:rPr>
          <w:b w:val="0"/>
          <w:szCs w:val="28"/>
          <w:lang w:val="en-GB" w:eastAsia="zh-TW"/>
        </w:rPr>
        <w:t xml:space="preserve"> will focus on four strategic pillars,</w:t>
      </w:r>
      <w:r w:rsidR="008401F9" w:rsidRPr="008401F9">
        <w:rPr>
          <w:b w:val="0"/>
          <w:szCs w:val="28"/>
          <w:lang w:val="en-GB" w:eastAsia="zh-TW"/>
        </w:rPr>
        <w:t xml:space="preserve"> including</w:t>
      </w:r>
      <w:r w:rsidR="002B3832">
        <w:rPr>
          <w:rFonts w:hint="eastAsia"/>
          <w:b w:val="0"/>
          <w:szCs w:val="28"/>
          <w:lang w:val="en-GB" w:eastAsia="zh-TW"/>
        </w:rPr>
        <w:t xml:space="preserve"> </w:t>
      </w:r>
      <w:r w:rsidR="0064518E">
        <w:rPr>
          <w:b w:val="0"/>
          <w:szCs w:val="28"/>
          <w:lang w:val="en-GB" w:eastAsia="zh-TW"/>
        </w:rPr>
        <w:t>“</w:t>
      </w:r>
      <w:r w:rsidR="002B3832" w:rsidRPr="002B3832">
        <w:rPr>
          <w:b w:val="0"/>
          <w:szCs w:val="28"/>
          <w:lang w:val="en-GB" w:eastAsia="zh-TW"/>
        </w:rPr>
        <w:t>Creating Next-generation</w:t>
      </w:r>
      <w:r w:rsidR="002B3832">
        <w:rPr>
          <w:rFonts w:hint="eastAsia"/>
          <w:b w:val="0"/>
          <w:szCs w:val="28"/>
          <w:lang w:val="en-GB" w:eastAsia="zh-TW"/>
        </w:rPr>
        <w:t xml:space="preserve"> </w:t>
      </w:r>
      <w:r w:rsidR="002B3832" w:rsidRPr="00AF6292">
        <w:rPr>
          <w:szCs w:val="28"/>
          <w:lang w:val="en-GB" w:eastAsia="zh-TW"/>
        </w:rPr>
        <w:t>D</w:t>
      </w:r>
      <w:r w:rsidR="002B3832" w:rsidRPr="002B3832">
        <w:rPr>
          <w:b w:val="0"/>
          <w:szCs w:val="28"/>
          <w:lang w:val="en-GB" w:eastAsia="zh-TW"/>
        </w:rPr>
        <w:t>ata and Payment Infrastructure</w:t>
      </w:r>
      <w:r w:rsidR="0064518E">
        <w:rPr>
          <w:b w:val="0"/>
          <w:szCs w:val="28"/>
          <w:lang w:val="en-GB" w:eastAsia="zh-TW"/>
        </w:rPr>
        <w:t>”</w:t>
      </w:r>
      <w:r w:rsidR="0064518E">
        <w:rPr>
          <w:rFonts w:hint="eastAsia"/>
          <w:b w:val="0"/>
          <w:szCs w:val="28"/>
          <w:lang w:val="en-GB" w:eastAsia="zh-TW"/>
        </w:rPr>
        <w:t>,</w:t>
      </w:r>
      <w:r w:rsidR="002B3832">
        <w:rPr>
          <w:rFonts w:hint="eastAsia"/>
          <w:b w:val="0"/>
          <w:szCs w:val="28"/>
          <w:lang w:val="en-GB" w:eastAsia="zh-TW"/>
        </w:rPr>
        <w:t xml:space="preserve"> </w:t>
      </w:r>
      <w:r w:rsidR="0064518E">
        <w:rPr>
          <w:b w:val="0"/>
          <w:szCs w:val="28"/>
          <w:lang w:val="en-GB" w:eastAsia="zh-TW"/>
        </w:rPr>
        <w:t>“</w:t>
      </w:r>
      <w:r w:rsidR="002B3832" w:rsidRPr="002B3832">
        <w:rPr>
          <w:b w:val="0"/>
          <w:szCs w:val="28"/>
          <w:lang w:val="en-GB" w:eastAsia="zh-TW"/>
        </w:rPr>
        <w:t>A New Holistic “</w:t>
      </w:r>
      <w:r w:rsidR="002B3832" w:rsidRPr="00AF6292">
        <w:rPr>
          <w:szCs w:val="28"/>
          <w:lang w:val="en-GB" w:eastAsia="zh-TW"/>
        </w:rPr>
        <w:t>A</w:t>
      </w:r>
      <w:r w:rsidR="002B3832" w:rsidRPr="002B3832">
        <w:rPr>
          <w:b w:val="0"/>
          <w:szCs w:val="28"/>
          <w:lang w:val="en-GB" w:eastAsia="zh-TW"/>
        </w:rPr>
        <w:t>rtificial Intelligence Strategy</w:t>
      </w:r>
      <w:r w:rsidR="0064518E">
        <w:rPr>
          <w:b w:val="0"/>
          <w:szCs w:val="28"/>
          <w:lang w:val="en-GB" w:eastAsia="zh-TW"/>
        </w:rPr>
        <w:t>”</w:t>
      </w:r>
      <w:r w:rsidR="0064518E">
        <w:rPr>
          <w:rFonts w:hint="eastAsia"/>
          <w:b w:val="0"/>
          <w:szCs w:val="28"/>
          <w:lang w:val="en-GB" w:eastAsia="zh-TW"/>
        </w:rPr>
        <w:t>,</w:t>
      </w:r>
      <w:r w:rsidR="002B3832">
        <w:rPr>
          <w:rFonts w:hint="eastAsia"/>
          <w:b w:val="0"/>
          <w:szCs w:val="28"/>
          <w:lang w:val="en-GB" w:eastAsia="zh-TW"/>
        </w:rPr>
        <w:t xml:space="preserve"> </w:t>
      </w:r>
      <w:r w:rsidR="0064518E">
        <w:rPr>
          <w:b w:val="0"/>
          <w:szCs w:val="28"/>
          <w:lang w:val="en-GB" w:eastAsia="zh-TW"/>
        </w:rPr>
        <w:t>“</w:t>
      </w:r>
      <w:r w:rsidR="002B3832" w:rsidRPr="002B3832">
        <w:rPr>
          <w:b w:val="0"/>
          <w:szCs w:val="28"/>
          <w:lang w:val="en-GB" w:eastAsia="zh-TW"/>
        </w:rPr>
        <w:t>Enhancing Business, Technology and Quantum</w:t>
      </w:r>
      <w:r w:rsidR="002B3832">
        <w:rPr>
          <w:rFonts w:hint="eastAsia"/>
          <w:b w:val="0"/>
          <w:szCs w:val="28"/>
          <w:lang w:val="en-GB" w:eastAsia="zh-TW"/>
        </w:rPr>
        <w:t xml:space="preserve"> </w:t>
      </w:r>
      <w:r w:rsidR="002B3832" w:rsidRPr="00AF6292">
        <w:rPr>
          <w:szCs w:val="28"/>
          <w:lang w:val="en-GB" w:eastAsia="zh-TW"/>
        </w:rPr>
        <w:t>R</w:t>
      </w:r>
      <w:r w:rsidR="002B3832" w:rsidRPr="002B3832">
        <w:rPr>
          <w:b w:val="0"/>
          <w:szCs w:val="28"/>
          <w:lang w:val="en-GB" w:eastAsia="zh-TW"/>
        </w:rPr>
        <w:t>esilience</w:t>
      </w:r>
      <w:r w:rsidR="0064518E">
        <w:rPr>
          <w:b w:val="0"/>
          <w:szCs w:val="28"/>
          <w:lang w:val="en-GB" w:eastAsia="zh-TW"/>
        </w:rPr>
        <w:t>”</w:t>
      </w:r>
      <w:r w:rsidR="0064518E">
        <w:rPr>
          <w:rFonts w:hint="eastAsia"/>
          <w:b w:val="0"/>
          <w:szCs w:val="28"/>
          <w:lang w:val="en-GB" w:eastAsia="zh-TW"/>
        </w:rPr>
        <w:t>,</w:t>
      </w:r>
      <w:r w:rsidR="002B3832">
        <w:rPr>
          <w:rFonts w:hint="eastAsia"/>
          <w:b w:val="0"/>
          <w:szCs w:val="28"/>
          <w:lang w:val="en-GB" w:eastAsia="zh-TW"/>
        </w:rPr>
        <w:t xml:space="preserve"> and </w:t>
      </w:r>
      <w:r w:rsidR="0064518E">
        <w:rPr>
          <w:b w:val="0"/>
          <w:szCs w:val="28"/>
          <w:lang w:val="en-GB" w:eastAsia="zh-TW"/>
        </w:rPr>
        <w:t>“</w:t>
      </w:r>
      <w:r w:rsidR="002B3832" w:rsidRPr="00AF6292">
        <w:rPr>
          <w:szCs w:val="28"/>
          <w:lang w:val="en-GB" w:eastAsia="zh-TW"/>
        </w:rPr>
        <w:t>T</w:t>
      </w:r>
      <w:r w:rsidR="002B3832" w:rsidRPr="002B3832">
        <w:rPr>
          <w:b w:val="0"/>
          <w:szCs w:val="28"/>
          <w:lang w:val="en-GB" w:eastAsia="zh-TW"/>
        </w:rPr>
        <w:t>okenisation of Finance</w:t>
      </w:r>
      <w:r w:rsidR="0064518E">
        <w:rPr>
          <w:b w:val="0"/>
          <w:szCs w:val="28"/>
          <w:lang w:val="en-GB" w:eastAsia="zh-TW"/>
        </w:rPr>
        <w:t>”</w:t>
      </w:r>
      <w:r w:rsidR="0064518E" w:rsidRPr="00C50808">
        <w:rPr>
          <w:b w:val="0"/>
          <w:szCs w:val="28"/>
          <w:lang w:val="en-GB" w:eastAsia="zh-TW"/>
        </w:rPr>
        <w:t>, collectively known as “DART”, with a comprehensive portfolio of over 40 initiatives</w:t>
      </w:r>
      <w:r w:rsidR="0064518E">
        <w:rPr>
          <w:rFonts w:hint="eastAsia"/>
          <w:b w:val="0"/>
          <w:szCs w:val="28"/>
          <w:lang w:val="en-GB" w:eastAsia="zh-TW"/>
        </w:rPr>
        <w:t>.</w:t>
      </w:r>
      <w:r w:rsidR="0064518E">
        <w:t xml:space="preserve"> </w:t>
      </w:r>
    </w:p>
    <w:p w14:paraId="462481A2" w14:textId="77777777" w:rsidR="00C8234C" w:rsidRDefault="00C8234C" w:rsidP="00C8234C">
      <w:pPr>
        <w:pStyle w:val="aa"/>
        <w:spacing w:line="360" w:lineRule="atLeast"/>
        <w:rPr>
          <w:b w:val="0"/>
          <w:bCs/>
          <w:szCs w:val="28"/>
          <w:lang w:val="en-GB" w:eastAsia="zh-TW"/>
        </w:rPr>
      </w:pPr>
    </w:p>
    <w:p w14:paraId="5FF93098" w14:textId="77777777" w:rsidR="00CB17B9" w:rsidRDefault="00CB17B9" w:rsidP="008E7E59">
      <w:pPr>
        <w:pStyle w:val="aa"/>
        <w:spacing w:line="360" w:lineRule="atLeast"/>
        <w:rPr>
          <w:b w:val="0"/>
          <w:szCs w:val="28"/>
          <w:lang w:val="en-GB" w:eastAsia="zh-TW"/>
        </w:rPr>
      </w:pPr>
      <w:r>
        <w:rPr>
          <w:b w:val="0"/>
          <w:szCs w:val="28"/>
          <w:lang w:val="en-GB" w:eastAsia="zh-TW"/>
        </w:rPr>
        <w:br w:type="page"/>
      </w:r>
    </w:p>
    <w:p w14:paraId="4314D58D" w14:textId="1E41DE48" w:rsidR="008E7E59" w:rsidRDefault="008E7E59" w:rsidP="008E7E59">
      <w:pPr>
        <w:pStyle w:val="aa"/>
        <w:spacing w:line="360" w:lineRule="atLeast"/>
        <w:rPr>
          <w:b w:val="0"/>
          <w:szCs w:val="28"/>
          <w:lang w:val="en-GB" w:eastAsia="zh-TW"/>
        </w:rPr>
      </w:pPr>
      <w:r>
        <w:rPr>
          <w:rFonts w:hint="eastAsia"/>
          <w:b w:val="0"/>
          <w:szCs w:val="28"/>
          <w:lang w:val="en-GB" w:eastAsia="zh-TW"/>
        </w:rPr>
        <w:t>5.2</w:t>
      </w:r>
      <w:r w:rsidR="00820723">
        <w:rPr>
          <w:b w:val="0"/>
          <w:szCs w:val="28"/>
          <w:lang w:val="en-GB" w:eastAsia="zh-TW"/>
        </w:rPr>
        <w:t>3</w:t>
      </w:r>
      <w:r>
        <w:rPr>
          <w:b w:val="0"/>
          <w:szCs w:val="28"/>
          <w:lang w:val="en-GB" w:eastAsia="zh-TW"/>
        </w:rPr>
        <w:tab/>
      </w:r>
      <w:r w:rsidR="00872004">
        <w:rPr>
          <w:b w:val="0"/>
          <w:szCs w:val="28"/>
          <w:lang w:val="en-GB" w:eastAsia="zh-TW"/>
        </w:rPr>
        <w:t xml:space="preserve">On </w:t>
      </w:r>
      <w:r w:rsidR="00E16FE9">
        <w:rPr>
          <w:rFonts w:hint="eastAsia"/>
          <w:b w:val="0"/>
          <w:szCs w:val="28"/>
          <w:lang w:val="en-GB" w:eastAsia="zh-TW"/>
        </w:rPr>
        <w:t>strengthening listing framework</w:t>
      </w:r>
      <w:r w:rsidR="00872004">
        <w:rPr>
          <w:b w:val="0"/>
          <w:szCs w:val="28"/>
          <w:lang w:val="en-GB" w:eastAsia="zh-TW"/>
        </w:rPr>
        <w:t xml:space="preserve">, </w:t>
      </w:r>
      <w:r>
        <w:rPr>
          <w:rFonts w:hint="eastAsia"/>
          <w:b w:val="0"/>
          <w:bCs/>
          <w:szCs w:val="28"/>
          <w:lang w:val="en-GB" w:eastAsia="zh-TW"/>
        </w:rPr>
        <w:t xml:space="preserve">Hong Kong </w:t>
      </w:r>
      <w:r w:rsidRPr="009A6175">
        <w:rPr>
          <w:b w:val="0"/>
          <w:bCs/>
          <w:szCs w:val="28"/>
          <w:lang w:val="en-GB" w:eastAsia="zh-TW"/>
        </w:rPr>
        <w:t xml:space="preserve">Exchanges and Clearing Limited (HKEX) </w:t>
      </w:r>
      <w:r>
        <w:rPr>
          <w:b w:val="0"/>
          <w:szCs w:val="28"/>
          <w:lang w:val="en-GB" w:eastAsia="zh-TW"/>
        </w:rPr>
        <w:t>i</w:t>
      </w:r>
      <w:r>
        <w:rPr>
          <w:rFonts w:hint="eastAsia"/>
          <w:b w:val="0"/>
          <w:szCs w:val="28"/>
          <w:lang w:val="en-GB" w:eastAsia="zh-TW"/>
        </w:rPr>
        <w:t xml:space="preserve">mplemented new Listing Rule requirements </w:t>
      </w:r>
      <w:r w:rsidR="00251604">
        <w:rPr>
          <w:b w:val="0"/>
          <w:szCs w:val="28"/>
          <w:lang w:val="en-GB" w:eastAsia="zh-TW"/>
        </w:rPr>
        <w:t xml:space="preserve">in August 2025 </w:t>
      </w:r>
      <w:r>
        <w:rPr>
          <w:rFonts w:hint="eastAsia"/>
          <w:b w:val="0"/>
          <w:szCs w:val="28"/>
          <w:lang w:val="en-GB" w:eastAsia="zh-TW"/>
        </w:rPr>
        <w:t xml:space="preserve">which aim to </w:t>
      </w:r>
      <w:r w:rsidRPr="00656189">
        <w:rPr>
          <w:b w:val="0"/>
          <w:szCs w:val="28"/>
          <w:lang w:val="en-GB" w:eastAsia="zh-TW"/>
        </w:rPr>
        <w:t xml:space="preserve">enhance the robustness of the IPO pricing and allocation mechanisms, whilst supporting balanced participation from a broad range of local and international investors. </w:t>
      </w:r>
      <w:r>
        <w:rPr>
          <w:rFonts w:hint="eastAsia"/>
          <w:b w:val="0"/>
          <w:szCs w:val="28"/>
          <w:lang w:val="en-GB" w:eastAsia="zh-TW"/>
        </w:rPr>
        <w:t xml:space="preserve"> HKEX</w:t>
      </w:r>
      <w:r w:rsidRPr="00656189">
        <w:rPr>
          <w:b w:val="0"/>
          <w:szCs w:val="28"/>
          <w:lang w:val="en-GB" w:eastAsia="zh-TW"/>
        </w:rPr>
        <w:t xml:space="preserve"> </w:t>
      </w:r>
      <w:r>
        <w:rPr>
          <w:rFonts w:hint="eastAsia"/>
          <w:b w:val="0"/>
          <w:szCs w:val="28"/>
          <w:lang w:val="en-GB" w:eastAsia="zh-TW"/>
        </w:rPr>
        <w:t xml:space="preserve">also </w:t>
      </w:r>
      <w:r w:rsidRPr="00656189">
        <w:rPr>
          <w:b w:val="0"/>
          <w:szCs w:val="28"/>
          <w:lang w:val="en-GB" w:eastAsia="zh-TW"/>
        </w:rPr>
        <w:t>revised the initial public float requirements to provide issuers with greater flexibility and certainty in structuring their public offerings, and introduced a new initial free float requirement to ensure there are sufficient tradeable shares upon listing.</w:t>
      </w:r>
    </w:p>
    <w:p w14:paraId="140ADDA2" w14:textId="77777777" w:rsidR="00656189" w:rsidRDefault="00656189" w:rsidP="008B4E37">
      <w:pPr>
        <w:pStyle w:val="aa"/>
        <w:spacing w:line="360" w:lineRule="atLeast"/>
        <w:rPr>
          <w:b w:val="0"/>
          <w:szCs w:val="28"/>
          <w:lang w:val="en-GB" w:eastAsia="zh-TW"/>
        </w:rPr>
      </w:pPr>
    </w:p>
    <w:p w14:paraId="4387A935" w14:textId="614752C6" w:rsidR="00D70A3C" w:rsidRDefault="00FC6EBA" w:rsidP="008B4E37">
      <w:pPr>
        <w:pStyle w:val="aa"/>
        <w:spacing w:line="360" w:lineRule="atLeast"/>
        <w:rPr>
          <w:b w:val="0"/>
          <w:bCs/>
          <w:szCs w:val="28"/>
          <w:lang w:val="en-GB" w:eastAsia="zh-TW"/>
        </w:rPr>
      </w:pPr>
      <w:r>
        <w:rPr>
          <w:rFonts w:hint="eastAsia"/>
          <w:b w:val="0"/>
          <w:bCs/>
          <w:szCs w:val="28"/>
          <w:lang w:val="en-GB" w:eastAsia="zh-TW"/>
        </w:rPr>
        <w:t>5.2</w:t>
      </w:r>
      <w:r w:rsidR="00820723">
        <w:rPr>
          <w:b w:val="0"/>
          <w:bCs/>
          <w:szCs w:val="28"/>
          <w:lang w:val="en-GB" w:eastAsia="zh-TW"/>
        </w:rPr>
        <w:t>4</w:t>
      </w:r>
      <w:r>
        <w:rPr>
          <w:b w:val="0"/>
          <w:bCs/>
          <w:szCs w:val="28"/>
          <w:lang w:val="en-GB" w:eastAsia="zh-TW"/>
        </w:rPr>
        <w:tab/>
      </w:r>
      <w:r>
        <w:rPr>
          <w:rFonts w:hint="eastAsia"/>
          <w:b w:val="0"/>
          <w:bCs/>
          <w:szCs w:val="28"/>
          <w:lang w:val="en-GB" w:eastAsia="zh-TW"/>
        </w:rPr>
        <w:t xml:space="preserve">HKEX published a </w:t>
      </w:r>
      <w:r w:rsidRPr="00FC6EBA">
        <w:rPr>
          <w:b w:val="0"/>
          <w:bCs/>
          <w:szCs w:val="28"/>
          <w:lang w:val="en-GB" w:eastAsia="zh-TW"/>
        </w:rPr>
        <w:t>consultation paper on enhancements to the board lot framework</w:t>
      </w:r>
      <w:r w:rsidR="00DB3965">
        <w:rPr>
          <w:b w:val="0"/>
          <w:bCs/>
          <w:szCs w:val="28"/>
          <w:lang w:val="en-GB" w:eastAsia="zh-TW"/>
        </w:rPr>
        <w:t xml:space="preserve"> in December </w:t>
      </w:r>
      <w:r w:rsidR="00CD0EB8">
        <w:rPr>
          <w:rFonts w:hint="eastAsia"/>
          <w:b w:val="0"/>
          <w:bCs/>
          <w:szCs w:val="28"/>
          <w:lang w:val="en-GB" w:eastAsia="zh-TW"/>
        </w:rPr>
        <w:t>2025</w:t>
      </w:r>
      <w:r>
        <w:rPr>
          <w:rFonts w:hint="eastAsia"/>
          <w:b w:val="0"/>
          <w:bCs/>
          <w:szCs w:val="28"/>
          <w:lang w:val="en-GB" w:eastAsia="zh-TW"/>
        </w:rPr>
        <w:t xml:space="preserve">.  In particular, HKEX proposed to </w:t>
      </w:r>
      <w:r w:rsidRPr="00FC6EBA">
        <w:rPr>
          <w:b w:val="0"/>
          <w:bCs/>
          <w:szCs w:val="28"/>
          <w:lang w:val="en-GB" w:eastAsia="zh-TW"/>
        </w:rPr>
        <w:t>standardise board lot units for securities trading, cutting the number of board lot units from over 40 to just eight options</w:t>
      </w:r>
      <w:r>
        <w:rPr>
          <w:rFonts w:hint="eastAsia"/>
          <w:b w:val="0"/>
          <w:bCs/>
          <w:szCs w:val="28"/>
          <w:lang w:val="en-GB" w:eastAsia="zh-TW"/>
        </w:rPr>
        <w:t xml:space="preserve">.  </w:t>
      </w:r>
      <w:r w:rsidRPr="00FC6EBA">
        <w:rPr>
          <w:b w:val="0"/>
          <w:bCs/>
          <w:szCs w:val="28"/>
          <w:lang w:val="en-GB" w:eastAsia="zh-TW"/>
        </w:rPr>
        <w:t>In addition</w:t>
      </w:r>
      <w:r>
        <w:rPr>
          <w:rFonts w:hint="eastAsia"/>
          <w:b w:val="0"/>
          <w:bCs/>
          <w:szCs w:val="28"/>
          <w:lang w:val="en-GB" w:eastAsia="zh-TW"/>
        </w:rPr>
        <w:t>,</w:t>
      </w:r>
      <w:r w:rsidRPr="00FC6EBA">
        <w:rPr>
          <w:b w:val="0"/>
          <w:bCs/>
          <w:szCs w:val="28"/>
          <w:lang w:val="en-GB" w:eastAsia="zh-TW"/>
        </w:rPr>
        <w:t xml:space="preserve"> there will be a significant reduction in minimum board lot value guidance</w:t>
      </w:r>
      <w:r>
        <w:rPr>
          <w:rFonts w:hint="eastAsia"/>
          <w:b w:val="0"/>
          <w:bCs/>
          <w:szCs w:val="28"/>
          <w:lang w:val="en-GB" w:eastAsia="zh-TW"/>
        </w:rPr>
        <w:t xml:space="preserve"> to $1,000</w:t>
      </w:r>
      <w:r w:rsidRPr="00FC6EBA">
        <w:rPr>
          <w:b w:val="0"/>
          <w:bCs/>
          <w:szCs w:val="28"/>
          <w:lang w:val="en-GB" w:eastAsia="zh-TW"/>
        </w:rPr>
        <w:t>, as well as the addition of new maximum board lot value guidance</w:t>
      </w:r>
      <w:r>
        <w:rPr>
          <w:rFonts w:hint="eastAsia"/>
          <w:b w:val="0"/>
          <w:bCs/>
          <w:szCs w:val="28"/>
          <w:lang w:val="en-GB" w:eastAsia="zh-TW"/>
        </w:rPr>
        <w:t xml:space="preserve"> of $50,000</w:t>
      </w:r>
      <w:r w:rsidR="00E16FE9" w:rsidRPr="00E16FE9">
        <w:rPr>
          <w:b w:val="0"/>
          <w:bCs/>
          <w:szCs w:val="28"/>
          <w:lang w:val="en-GB" w:eastAsia="zh-TW"/>
        </w:rPr>
        <w:t xml:space="preserve"> </w:t>
      </w:r>
      <w:r w:rsidR="00E16FE9" w:rsidRPr="003452AE">
        <w:rPr>
          <w:b w:val="0"/>
          <w:bCs/>
          <w:szCs w:val="28"/>
          <w:lang w:val="en-GB" w:eastAsia="zh-TW"/>
        </w:rPr>
        <w:t>for issuers that adopt board lot units larger than 100 shares</w:t>
      </w:r>
      <w:r w:rsidRPr="00FC6EBA">
        <w:rPr>
          <w:b w:val="0"/>
          <w:bCs/>
          <w:szCs w:val="28"/>
          <w:lang w:val="en-GB" w:eastAsia="zh-TW"/>
        </w:rPr>
        <w:t>.</w:t>
      </w:r>
      <w:r>
        <w:rPr>
          <w:rFonts w:hint="eastAsia"/>
          <w:b w:val="0"/>
          <w:bCs/>
          <w:szCs w:val="28"/>
          <w:lang w:val="en-GB" w:eastAsia="zh-TW"/>
        </w:rPr>
        <w:t xml:space="preserve">  The proposed changes </w:t>
      </w:r>
      <w:r w:rsidRPr="00FC6EBA">
        <w:rPr>
          <w:b w:val="0"/>
          <w:bCs/>
          <w:szCs w:val="28"/>
          <w:lang w:val="en-GB" w:eastAsia="zh-TW"/>
        </w:rPr>
        <w:t>aim at enhancing operational efficiency of the secondary market, as well as supporting investor participation in Hong Kong’s markets by making board lot values more accessible for retail investors.</w:t>
      </w:r>
      <w:r>
        <w:rPr>
          <w:rFonts w:hint="eastAsia"/>
          <w:b w:val="0"/>
          <w:bCs/>
          <w:szCs w:val="28"/>
          <w:lang w:val="en-GB" w:eastAsia="zh-TW"/>
        </w:rPr>
        <w:t xml:space="preserve">  The consultation period </w:t>
      </w:r>
      <w:r w:rsidR="00872004">
        <w:rPr>
          <w:rFonts w:hint="eastAsia"/>
          <w:b w:val="0"/>
          <w:bCs/>
          <w:szCs w:val="28"/>
          <w:lang w:val="en-GB" w:eastAsia="zh-TW"/>
        </w:rPr>
        <w:t>w</w:t>
      </w:r>
      <w:r w:rsidR="00872004">
        <w:rPr>
          <w:b w:val="0"/>
          <w:bCs/>
          <w:szCs w:val="28"/>
          <w:lang w:val="en-GB" w:eastAsia="zh-TW"/>
        </w:rPr>
        <w:t>ill</w:t>
      </w:r>
      <w:r w:rsidR="00872004">
        <w:rPr>
          <w:rFonts w:hint="eastAsia"/>
          <w:b w:val="0"/>
          <w:bCs/>
          <w:szCs w:val="28"/>
          <w:lang w:val="en-GB" w:eastAsia="zh-TW"/>
        </w:rPr>
        <w:t xml:space="preserve"> </w:t>
      </w:r>
      <w:r>
        <w:rPr>
          <w:rFonts w:hint="eastAsia"/>
          <w:b w:val="0"/>
          <w:bCs/>
          <w:szCs w:val="28"/>
          <w:lang w:val="en-GB" w:eastAsia="zh-TW"/>
        </w:rPr>
        <w:t>last until 12 March 2026.</w:t>
      </w:r>
    </w:p>
    <w:p w14:paraId="756106A4" w14:textId="77777777" w:rsidR="00820723" w:rsidRDefault="00820723" w:rsidP="00820723">
      <w:pPr>
        <w:pStyle w:val="aa"/>
        <w:spacing w:line="360" w:lineRule="atLeast"/>
        <w:rPr>
          <w:b w:val="0"/>
          <w:szCs w:val="28"/>
          <w:lang w:val="en-GB"/>
        </w:rPr>
      </w:pPr>
    </w:p>
    <w:p w14:paraId="2648A8D5" w14:textId="7FE274D4" w:rsidR="00820723" w:rsidRDefault="00820723" w:rsidP="00820723">
      <w:pPr>
        <w:pStyle w:val="aa"/>
        <w:spacing w:line="360" w:lineRule="atLeast"/>
        <w:rPr>
          <w:b w:val="0"/>
          <w:bCs/>
          <w:szCs w:val="28"/>
          <w:lang w:val="en-GB" w:eastAsia="zh-TW"/>
        </w:rPr>
      </w:pPr>
      <w:r>
        <w:rPr>
          <w:rFonts w:hint="eastAsia"/>
          <w:b w:val="0"/>
          <w:szCs w:val="28"/>
          <w:lang w:val="en-GB" w:eastAsia="zh-TW"/>
        </w:rPr>
        <w:t>5</w:t>
      </w:r>
      <w:r>
        <w:rPr>
          <w:b w:val="0"/>
          <w:szCs w:val="28"/>
          <w:lang w:val="en-GB"/>
        </w:rPr>
        <w:t>.</w:t>
      </w:r>
      <w:r>
        <w:rPr>
          <w:rFonts w:hint="eastAsia"/>
          <w:b w:val="0"/>
          <w:szCs w:val="28"/>
          <w:lang w:val="en-GB" w:eastAsia="zh-TW"/>
        </w:rPr>
        <w:t>2</w:t>
      </w:r>
      <w:r>
        <w:rPr>
          <w:b w:val="0"/>
          <w:szCs w:val="28"/>
          <w:lang w:val="en-GB" w:eastAsia="zh-TW"/>
        </w:rPr>
        <w:t>5</w:t>
      </w:r>
      <w:r>
        <w:rPr>
          <w:b w:val="0"/>
          <w:szCs w:val="28"/>
          <w:lang w:val="en-GB"/>
        </w:rPr>
        <w:tab/>
      </w:r>
      <w:r w:rsidR="00C706C1">
        <w:rPr>
          <w:b w:val="0"/>
          <w:szCs w:val="28"/>
          <w:lang w:val="en-GB"/>
        </w:rPr>
        <w:t>On gold trading, as highlighted i</w:t>
      </w:r>
      <w:r>
        <w:rPr>
          <w:b w:val="0"/>
          <w:szCs w:val="28"/>
          <w:lang w:val="en-GB"/>
        </w:rPr>
        <w:t xml:space="preserve">n the 2025 Policy Address, </w:t>
      </w:r>
      <w:r w:rsidR="00C706C1">
        <w:rPr>
          <w:b w:val="0"/>
          <w:szCs w:val="28"/>
          <w:lang w:val="en-GB"/>
        </w:rPr>
        <w:t>t</w:t>
      </w:r>
      <w:r w:rsidRPr="00C77B5D">
        <w:rPr>
          <w:b w:val="0"/>
          <w:szCs w:val="28"/>
          <w:lang w:val="en-GB"/>
        </w:rPr>
        <w:t xml:space="preserve">he Government will expedite the building of an international gold trading market through establishing a central clearing system for gold and </w:t>
      </w:r>
      <w:r w:rsidRPr="00C706C1">
        <w:rPr>
          <w:b w:val="0"/>
          <w:szCs w:val="28"/>
          <w:lang w:val="en-GB"/>
        </w:rPr>
        <w:t>encouraging more financial institutions to expand gold storage facilities in Hong Kong.</w:t>
      </w:r>
      <w:r>
        <w:rPr>
          <w:b w:val="0"/>
          <w:szCs w:val="28"/>
          <w:lang w:val="en-GB"/>
        </w:rPr>
        <w:t xml:space="preserve">  </w:t>
      </w:r>
      <w:r w:rsidR="00C706C1" w:rsidRPr="00C706C1">
        <w:rPr>
          <w:b w:val="0"/>
          <w:bCs/>
          <w:szCs w:val="28"/>
          <w:lang w:val="en-GB" w:eastAsia="zh-TW"/>
        </w:rPr>
        <w:t xml:space="preserve">In terms of storage facilities, the Airport Authority has completed the first-phase expansion of the precious </w:t>
      </w:r>
      <w:proofErr w:type="gramStart"/>
      <w:r w:rsidR="00C706C1" w:rsidRPr="00C706C1">
        <w:rPr>
          <w:b w:val="0"/>
          <w:bCs/>
          <w:szCs w:val="28"/>
          <w:lang w:val="en-GB" w:eastAsia="zh-TW"/>
        </w:rPr>
        <w:t>metals</w:t>
      </w:r>
      <w:proofErr w:type="gramEnd"/>
      <w:r w:rsidR="00C706C1" w:rsidRPr="00C706C1">
        <w:rPr>
          <w:b w:val="0"/>
          <w:bCs/>
          <w:szCs w:val="28"/>
          <w:lang w:val="en-GB" w:eastAsia="zh-TW"/>
        </w:rPr>
        <w:t xml:space="preserve"> depository at the Hong Kong International Airport, increasing capacity to 200 tonnes, and is pressing ahead with </w:t>
      </w:r>
      <w:r w:rsidR="00C706C1">
        <w:rPr>
          <w:b w:val="0"/>
          <w:bCs/>
          <w:szCs w:val="28"/>
          <w:lang w:val="en-GB" w:eastAsia="zh-TW"/>
        </w:rPr>
        <w:t>plans of further expansion</w:t>
      </w:r>
      <w:r w:rsidR="00BE08D1">
        <w:rPr>
          <w:b w:val="0"/>
          <w:bCs/>
          <w:szCs w:val="28"/>
          <w:lang w:val="en-GB" w:eastAsia="zh-TW"/>
        </w:rPr>
        <w:t xml:space="preserve"> to 1 000 tonnes</w:t>
      </w:r>
      <w:r w:rsidR="00C706C1" w:rsidRPr="00C706C1">
        <w:rPr>
          <w:b w:val="0"/>
          <w:bCs/>
          <w:szCs w:val="28"/>
          <w:lang w:val="en-GB" w:eastAsia="zh-TW"/>
        </w:rPr>
        <w:t xml:space="preserve">. </w:t>
      </w:r>
      <w:r w:rsidR="00C706C1">
        <w:rPr>
          <w:b w:val="0"/>
          <w:bCs/>
          <w:szCs w:val="28"/>
          <w:lang w:val="en-GB" w:eastAsia="zh-TW"/>
        </w:rPr>
        <w:t xml:space="preserve"> </w:t>
      </w:r>
      <w:r w:rsidR="00C706C1" w:rsidRPr="00C706C1">
        <w:rPr>
          <w:b w:val="0"/>
          <w:bCs/>
          <w:szCs w:val="28"/>
          <w:lang w:val="en-GB" w:eastAsia="zh-TW"/>
        </w:rPr>
        <w:t xml:space="preserve">Meanwhile, the Shanghai Gold Exchange has launched its first </w:t>
      </w:r>
      <w:r w:rsidR="00C706C1" w:rsidRPr="00004AF0">
        <w:rPr>
          <w:b w:val="0"/>
          <w:bCs/>
          <w:szCs w:val="28"/>
          <w:lang w:val="en-GB" w:eastAsia="zh-TW"/>
        </w:rPr>
        <w:t>offshore vault in Hong Kong</w:t>
      </w:r>
      <w:r w:rsidR="005D7993" w:rsidRPr="00004AF0">
        <w:rPr>
          <w:b w:val="0"/>
          <w:bCs/>
          <w:szCs w:val="28"/>
          <w:lang w:val="en-GB" w:eastAsia="zh-TW"/>
        </w:rPr>
        <w:t>, and signed a co-operation agreement with the FSTB in January 2026, which would establish a high-level, collaborative governance structure for Hong Kong’s new gold central clearing, as well as open new avenues for physical infrastructure synergy and market connectivity</w:t>
      </w:r>
      <w:r w:rsidR="00A330EF" w:rsidRPr="00004AF0">
        <w:rPr>
          <w:rFonts w:hint="eastAsia"/>
          <w:b w:val="0"/>
          <w:bCs/>
          <w:szCs w:val="28"/>
          <w:lang w:val="en-GB" w:eastAsia="zh-TW"/>
        </w:rPr>
        <w:t>.</w:t>
      </w:r>
      <w:r w:rsidR="00C706C1" w:rsidRPr="00004AF0">
        <w:rPr>
          <w:b w:val="0"/>
          <w:bCs/>
          <w:szCs w:val="28"/>
          <w:lang w:val="en-GB" w:eastAsia="zh-TW"/>
        </w:rPr>
        <w:t xml:space="preserve">  </w:t>
      </w:r>
      <w:r w:rsidR="00C706C1">
        <w:rPr>
          <w:b w:val="0"/>
          <w:bCs/>
          <w:szCs w:val="28"/>
          <w:lang w:val="en-GB" w:eastAsia="zh-TW"/>
        </w:rPr>
        <w:t>Separately, t</w:t>
      </w:r>
      <w:r w:rsidR="00C706C1" w:rsidRPr="00C706C1">
        <w:rPr>
          <w:b w:val="0"/>
          <w:bCs/>
          <w:szCs w:val="28"/>
          <w:lang w:val="en-GB" w:eastAsia="zh-TW"/>
        </w:rPr>
        <w:t>he central clearing system for gold in Hong Kong, governed by a wholly government-owned company, is scheduled to commence trial operation in 2026.</w:t>
      </w:r>
      <w:r w:rsidR="00C706C1" w:rsidRPr="00C706C1">
        <w:rPr>
          <w:bCs/>
          <w:szCs w:val="28"/>
          <w:lang w:val="en-GB" w:eastAsia="zh-TW"/>
        </w:rPr>
        <w:t xml:space="preserve"> </w:t>
      </w:r>
    </w:p>
    <w:p w14:paraId="45C5A04B" w14:textId="77777777" w:rsidR="00A330EF" w:rsidRDefault="00A330EF" w:rsidP="00AC6F24">
      <w:pPr>
        <w:pStyle w:val="aa"/>
        <w:spacing w:line="360" w:lineRule="atLeast"/>
        <w:rPr>
          <w:b w:val="0"/>
          <w:szCs w:val="28"/>
          <w:lang w:val="en-HK" w:eastAsia="zh-TW"/>
        </w:rPr>
      </w:pPr>
    </w:p>
    <w:p w14:paraId="3F980BCC" w14:textId="5130C49A" w:rsidR="004073B4" w:rsidRDefault="004073B4" w:rsidP="00AC6F24">
      <w:pPr>
        <w:pStyle w:val="aa"/>
        <w:spacing w:line="360" w:lineRule="atLeast"/>
        <w:rPr>
          <w:szCs w:val="28"/>
          <w:lang w:val="en-HK"/>
        </w:rPr>
      </w:pPr>
      <w:r>
        <w:rPr>
          <w:szCs w:val="28"/>
          <w:lang w:val="en-HK"/>
        </w:rPr>
        <w:br w:type="page"/>
      </w:r>
    </w:p>
    <w:p w14:paraId="2F76EAC4" w14:textId="7C989ED1" w:rsidR="000A6464" w:rsidRDefault="00F66057" w:rsidP="00F10D8D">
      <w:pPr>
        <w:pStyle w:val="aa"/>
        <w:overflowPunct/>
        <w:autoSpaceDE/>
        <w:autoSpaceDN/>
        <w:adjustRightInd/>
        <w:spacing w:line="360" w:lineRule="atLeast"/>
        <w:textAlignment w:val="auto"/>
      </w:pPr>
      <w:r w:rsidRPr="00D855B4">
        <w:t>Notes :</w:t>
      </w:r>
    </w:p>
    <w:p w14:paraId="3FC5C2CE" w14:textId="77777777" w:rsidR="00731F4B" w:rsidRPr="009770CF" w:rsidRDefault="00731F4B" w:rsidP="00F10D8D">
      <w:pPr>
        <w:pStyle w:val="aa"/>
        <w:overflowPunct/>
        <w:autoSpaceDE/>
        <w:autoSpaceDN/>
        <w:adjustRightInd/>
        <w:spacing w:line="360" w:lineRule="atLeast"/>
        <w:textAlignment w:val="auto"/>
        <w:rPr>
          <w:sz w:val="24"/>
          <w:szCs w:val="24"/>
          <w:lang w:val="en-GB" w:eastAsia="zh-TW"/>
        </w:rPr>
      </w:pPr>
    </w:p>
    <w:p w14:paraId="760836AB" w14:textId="58F784F5" w:rsidR="001910D2" w:rsidRPr="00305D22" w:rsidRDefault="00291255" w:rsidP="00731F4B">
      <w:pPr>
        <w:pStyle w:val="ac"/>
        <w:tabs>
          <w:tab w:val="left" w:pos="600"/>
        </w:tabs>
        <w:snapToGrid w:val="0"/>
        <w:spacing w:line="240" w:lineRule="auto"/>
        <w:ind w:left="600" w:right="26" w:hanging="600"/>
        <w:rPr>
          <w:lang w:val="en-GB"/>
        </w:rPr>
      </w:pPr>
      <w:r w:rsidRPr="00305D22">
        <w:rPr>
          <w:lang w:val="en-GB"/>
        </w:rPr>
        <w:t>(</w:t>
      </w:r>
      <w:r w:rsidR="001910D2" w:rsidRPr="00305D22">
        <w:rPr>
          <w:lang w:val="en-GB"/>
        </w:rPr>
        <w:t>1</w:t>
      </w:r>
      <w:r w:rsidRPr="00305D22">
        <w:rPr>
          <w:lang w:val="en-GB"/>
        </w:rPr>
        <w:t>)</w:t>
      </w:r>
      <w:r w:rsidRPr="00305D22">
        <w:rPr>
          <w:lang w:val="en-GB"/>
        </w:rPr>
        <w:tab/>
        <w:t>Prior to 9 October 2008, the Base Rate was set at either 150 basis points above the prevailing US Federal Funds Target Rate (FFTR) or the average of the five-day moving averages of the overnight and one-month HIBORs, whichever was higher</w:t>
      </w:r>
      <w:r w:rsidR="00B84E6E" w:rsidRPr="00305D22">
        <w:rPr>
          <w:lang w:val="en-GB"/>
        </w:rPr>
        <w:t xml:space="preserve">.  </w:t>
      </w:r>
      <w:r w:rsidRPr="00305D22">
        <w:rPr>
          <w:lang w:val="en-GB"/>
        </w:rPr>
        <w:t>Between 9</w:t>
      </w:r>
      <w:r w:rsidR="00FA1AA4">
        <w:rPr>
          <w:lang w:val="en-GB"/>
        </w:rPr>
        <w:t> </w:t>
      </w:r>
      <w:r w:rsidRPr="00305D22">
        <w:rPr>
          <w:lang w:val="en-GB"/>
        </w:rPr>
        <w:t xml:space="preserve">October 2008 and 31 March 2009, this formula for determination of the Base Rate was temporarily changed by reducing the spread of 150 basis points above the prevailing FFTR to 50 basis points and by removing the other leg relating to the moving averages of the relevant interbank interest rates. </w:t>
      </w:r>
      <w:r w:rsidR="000E1B1D" w:rsidRPr="00305D22">
        <w:rPr>
          <w:lang w:val="en-GB" w:eastAsia="zh-TW"/>
        </w:rPr>
        <w:t xml:space="preserve"> </w:t>
      </w:r>
      <w:r w:rsidRPr="00305D22">
        <w:rPr>
          <w:lang w:val="en-GB"/>
        </w:rPr>
        <w:t>After a review of the appropriateness of the new Base Rate formula, the narrower 50 basis point spread over the FFTR was retained while the HIBOR leg was re-instated in the calculation of the Base Rate after 31</w:t>
      </w:r>
      <w:r w:rsidR="00FA1AA4">
        <w:rPr>
          <w:lang w:val="en-GB"/>
        </w:rPr>
        <w:t> </w:t>
      </w:r>
      <w:r w:rsidRPr="00305D22">
        <w:rPr>
          <w:lang w:val="en-GB"/>
        </w:rPr>
        <w:t>March</w:t>
      </w:r>
      <w:r w:rsidR="00FA1AA4">
        <w:rPr>
          <w:lang w:val="en-GB"/>
        </w:rPr>
        <w:t> </w:t>
      </w:r>
      <w:r w:rsidRPr="00305D22">
        <w:rPr>
          <w:lang w:val="en-GB"/>
        </w:rPr>
        <w:t>2009.</w:t>
      </w:r>
    </w:p>
    <w:p w14:paraId="42E99AFA" w14:textId="77777777" w:rsidR="00A90B50" w:rsidRPr="00305D22" w:rsidRDefault="00A90B50" w:rsidP="00731F4B">
      <w:pPr>
        <w:pStyle w:val="ac"/>
        <w:tabs>
          <w:tab w:val="left" w:pos="600"/>
        </w:tabs>
        <w:snapToGrid w:val="0"/>
        <w:spacing w:line="240" w:lineRule="auto"/>
        <w:ind w:left="600" w:right="26" w:hanging="600"/>
        <w:rPr>
          <w:lang w:val="en-GB"/>
        </w:rPr>
      </w:pPr>
    </w:p>
    <w:p w14:paraId="4035390B" w14:textId="7E6F66D5" w:rsidR="00291255" w:rsidRPr="00305D22" w:rsidRDefault="00291255" w:rsidP="00731F4B">
      <w:pPr>
        <w:pStyle w:val="ac"/>
        <w:tabs>
          <w:tab w:val="left" w:pos="600"/>
        </w:tabs>
        <w:snapToGrid w:val="0"/>
        <w:spacing w:line="240" w:lineRule="auto"/>
        <w:ind w:left="600" w:right="26" w:hanging="600"/>
        <w:rPr>
          <w:lang w:val="en-GB"/>
        </w:rPr>
      </w:pPr>
      <w:r w:rsidRPr="00305D22">
        <w:rPr>
          <w:lang w:val="en-GB"/>
        </w:rPr>
        <w:t>(</w:t>
      </w:r>
      <w:r w:rsidR="007426D9" w:rsidRPr="00305D22">
        <w:rPr>
          <w:lang w:val="en-GB"/>
        </w:rPr>
        <w:t>2</w:t>
      </w:r>
      <w:r w:rsidRPr="00305D22">
        <w:rPr>
          <w:lang w:val="en-GB"/>
        </w:rPr>
        <w:t>)</w:t>
      </w:r>
      <w:r w:rsidRPr="00305D22">
        <w:rPr>
          <w:lang w:val="en-GB"/>
        </w:rPr>
        <w:tab/>
        <w:t>In December 2005, the HKMA published a new data series on composite interest rate, reflecting movement</w:t>
      </w:r>
      <w:r w:rsidR="00003D28" w:rsidRPr="00305D22">
        <w:rPr>
          <w:lang w:val="en-GB" w:eastAsia="zh-TW"/>
        </w:rPr>
        <w:t>s</w:t>
      </w:r>
      <w:r w:rsidRPr="00305D22">
        <w:rPr>
          <w:lang w:val="en-GB"/>
        </w:rPr>
        <w:t xml:space="preserve"> in various deposit rates, interbank and other interest rates to closely track the average cost of funds for banks.  The published data enable the banks to keep track of changes in funding cost and thus help improve interest rate risk management in the banking sector</w:t>
      </w:r>
      <w:r w:rsidR="002C6FEE" w:rsidRPr="00305D22">
        <w:rPr>
          <w:lang w:val="en-GB"/>
        </w:rPr>
        <w:t>.  Since June 2019, the composite interest rate has been calculated based on the new local “Interest rate risk in the banking book” framework.  As such, the figures are not strictly comparable with those of previous months.</w:t>
      </w:r>
    </w:p>
    <w:p w14:paraId="54DA2819" w14:textId="77777777" w:rsidR="00291255" w:rsidRPr="00305D22" w:rsidRDefault="00291255" w:rsidP="00731F4B">
      <w:pPr>
        <w:pStyle w:val="ac"/>
        <w:tabs>
          <w:tab w:val="left" w:pos="600"/>
        </w:tabs>
        <w:snapToGrid w:val="0"/>
        <w:spacing w:line="240" w:lineRule="auto"/>
        <w:ind w:left="600" w:right="26" w:hanging="600"/>
        <w:rPr>
          <w:rFonts w:ascii="新細明體" w:hAnsi="新細明體"/>
          <w:lang w:val="en-GB"/>
        </w:rPr>
      </w:pPr>
    </w:p>
    <w:p w14:paraId="50411D66" w14:textId="0D9C8F13" w:rsidR="00291255" w:rsidRPr="00305D22" w:rsidRDefault="00291255" w:rsidP="00731F4B">
      <w:pPr>
        <w:pStyle w:val="ac"/>
        <w:tabs>
          <w:tab w:val="left" w:pos="600"/>
        </w:tabs>
        <w:snapToGrid w:val="0"/>
        <w:spacing w:line="240" w:lineRule="auto"/>
        <w:ind w:left="600" w:right="26" w:hanging="600"/>
        <w:rPr>
          <w:lang w:val="en-GB"/>
        </w:rPr>
      </w:pPr>
      <w:r w:rsidRPr="00305D22">
        <w:rPr>
          <w:lang w:val="en-GB"/>
        </w:rPr>
        <w:t>(</w:t>
      </w:r>
      <w:r w:rsidR="00F12462" w:rsidRPr="00305D22">
        <w:rPr>
          <w:lang w:val="en-GB"/>
        </w:rPr>
        <w:t>3</w:t>
      </w:r>
      <w:r w:rsidRPr="00305D22">
        <w:rPr>
          <w:lang w:val="en-GB"/>
        </w:rPr>
        <w:t>)</w:t>
      </w:r>
      <w:r w:rsidRPr="00305D22">
        <w:rPr>
          <w:lang w:val="en-GB"/>
        </w:rPr>
        <w:tab/>
      </w:r>
      <w:r w:rsidR="00022D77" w:rsidRPr="00022D77">
        <w:rPr>
          <w:lang w:val="en-GB"/>
        </w:rPr>
        <w:t>The trade-weighted Nominal Effective Exchange Rate Index (EERI) is an indicator of the overall exchange value of the Hong Kong dollar against a fixed basket of other currencies.  Specifically, it is a weighted average of the exchange rates of the Hong Kong dollar against 18 currencies of its major trading partners, with the weights adopted being the respective shares of these trading partners in the total value of merchandise trade for Hong Kong during 2019 and 2020</w:t>
      </w:r>
      <w:r w:rsidR="0089560C" w:rsidRPr="00305D22">
        <w:rPr>
          <w:lang w:val="en-GB"/>
        </w:rPr>
        <w:t xml:space="preserve">.  </w:t>
      </w:r>
      <w:r w:rsidRPr="00305D22">
        <w:rPr>
          <w:lang w:val="en-GB"/>
        </w:rPr>
        <w:t xml:space="preserve">  </w:t>
      </w:r>
    </w:p>
    <w:p w14:paraId="6D11B57B" w14:textId="77777777" w:rsidR="00291255" w:rsidRPr="00305D22" w:rsidRDefault="00291255" w:rsidP="00731F4B">
      <w:pPr>
        <w:pStyle w:val="ac"/>
        <w:tabs>
          <w:tab w:val="left" w:pos="600"/>
        </w:tabs>
        <w:snapToGrid w:val="0"/>
        <w:spacing w:line="240" w:lineRule="auto"/>
        <w:ind w:left="600" w:right="26" w:hanging="600"/>
        <w:rPr>
          <w:rFonts w:ascii="新細明體" w:hAnsi="新細明體"/>
          <w:lang w:val="en-GB"/>
        </w:rPr>
      </w:pPr>
    </w:p>
    <w:p w14:paraId="5B6C314F" w14:textId="77777777" w:rsidR="00291255" w:rsidRPr="00305D22" w:rsidRDefault="00291255" w:rsidP="00731F4B">
      <w:pPr>
        <w:pStyle w:val="ac"/>
        <w:tabs>
          <w:tab w:val="left" w:pos="600"/>
        </w:tabs>
        <w:snapToGrid w:val="0"/>
        <w:spacing w:line="240" w:lineRule="auto"/>
        <w:ind w:left="600" w:right="26" w:hanging="600"/>
        <w:rPr>
          <w:lang w:val="en-GB"/>
        </w:rPr>
      </w:pPr>
      <w:r w:rsidRPr="00305D22">
        <w:rPr>
          <w:lang w:val="en-GB"/>
        </w:rPr>
        <w:tab/>
        <w:t>The Real EERI of the Hong Kong dollar is obtained by adjusting the Nominal EERI for relative movements in the seasonally adjusted consumer price indices of the respective trading partners.</w:t>
      </w:r>
    </w:p>
    <w:p w14:paraId="60AC86D4" w14:textId="77777777" w:rsidR="00291255" w:rsidRPr="00305D22" w:rsidRDefault="00291255" w:rsidP="00731F4B">
      <w:pPr>
        <w:pStyle w:val="ac"/>
        <w:tabs>
          <w:tab w:val="left" w:pos="600"/>
        </w:tabs>
        <w:snapToGrid w:val="0"/>
        <w:spacing w:line="240" w:lineRule="auto"/>
        <w:ind w:right="26"/>
        <w:rPr>
          <w:rFonts w:ascii="新細明體" w:hAnsi="新細明體"/>
          <w:lang w:val="en-GB" w:eastAsia="zh-TW"/>
        </w:rPr>
      </w:pPr>
    </w:p>
    <w:p w14:paraId="55BD58C4" w14:textId="69C7C322" w:rsidR="00291255" w:rsidRPr="00305D22" w:rsidRDefault="00291255" w:rsidP="00731F4B">
      <w:pPr>
        <w:pStyle w:val="ac"/>
        <w:tabs>
          <w:tab w:val="left" w:pos="600"/>
        </w:tabs>
        <w:snapToGrid w:val="0"/>
        <w:spacing w:line="240" w:lineRule="auto"/>
        <w:ind w:left="600" w:right="26" w:hanging="600"/>
        <w:rPr>
          <w:lang w:val="en-GB"/>
        </w:rPr>
      </w:pPr>
      <w:r w:rsidRPr="00305D22">
        <w:rPr>
          <w:lang w:val="en-GB"/>
        </w:rPr>
        <w:t>(</w:t>
      </w:r>
      <w:r w:rsidR="00F12462" w:rsidRPr="00305D22">
        <w:rPr>
          <w:lang w:val="en-GB"/>
        </w:rPr>
        <w:t>4</w:t>
      </w:r>
      <w:r w:rsidRPr="00305D22">
        <w:rPr>
          <w:lang w:val="en-GB"/>
        </w:rPr>
        <w:t>)</w:t>
      </w:r>
      <w:r w:rsidRPr="00305D22">
        <w:rPr>
          <w:lang w:val="en-GB"/>
        </w:rPr>
        <w:tab/>
        <w:t>The various definitions of the money supply are as follows:</w:t>
      </w:r>
    </w:p>
    <w:p w14:paraId="5C034AAB" w14:textId="77777777" w:rsidR="00291255" w:rsidRPr="00305D22" w:rsidRDefault="00291255" w:rsidP="00731F4B">
      <w:pPr>
        <w:pStyle w:val="ac"/>
        <w:tabs>
          <w:tab w:val="left" w:pos="600"/>
        </w:tabs>
        <w:snapToGrid w:val="0"/>
        <w:spacing w:line="240" w:lineRule="auto"/>
        <w:ind w:left="600" w:right="26" w:hanging="600"/>
        <w:rPr>
          <w:rFonts w:ascii="新細明體" w:hAnsi="新細明體"/>
          <w:lang w:val="en-GB"/>
        </w:rPr>
      </w:pPr>
    </w:p>
    <w:p w14:paraId="05545871" w14:textId="77777777" w:rsidR="00291255" w:rsidRPr="00305D22" w:rsidRDefault="00291255" w:rsidP="00731F4B">
      <w:pPr>
        <w:pStyle w:val="33"/>
        <w:tabs>
          <w:tab w:val="clear" w:pos="720"/>
          <w:tab w:val="clear" w:pos="1320"/>
          <w:tab w:val="left" w:pos="540"/>
          <w:tab w:val="left" w:pos="1260"/>
        </w:tabs>
        <w:snapToGrid w:val="0"/>
        <w:ind w:left="1260" w:right="26" w:hanging="1260"/>
        <w:rPr>
          <w:lang w:val="en-GB"/>
        </w:rPr>
      </w:pPr>
      <w:r w:rsidRPr="00305D22">
        <w:rPr>
          <w:lang w:val="en-GB"/>
        </w:rPr>
        <w:tab/>
        <w:t xml:space="preserve"> M1 :</w:t>
      </w:r>
      <w:r w:rsidRPr="00305D22">
        <w:rPr>
          <w:lang w:val="en-GB"/>
        </w:rPr>
        <w:tab/>
        <w:t>Notes and coins with the public,</w:t>
      </w:r>
      <w:r w:rsidRPr="00305D22">
        <w:rPr>
          <w:spacing w:val="80"/>
          <w:lang w:val="en-GB"/>
        </w:rPr>
        <w:t xml:space="preserve"> </w:t>
      </w:r>
      <w:r w:rsidRPr="00305D22">
        <w:rPr>
          <w:lang w:val="en-GB"/>
        </w:rPr>
        <w:t>plus customers’ demand deposits with licensed banks.</w:t>
      </w:r>
    </w:p>
    <w:p w14:paraId="0FD1A41F" w14:textId="77777777" w:rsidR="00291255" w:rsidRPr="00305D22" w:rsidRDefault="00291255" w:rsidP="00731F4B">
      <w:pPr>
        <w:pStyle w:val="33"/>
        <w:tabs>
          <w:tab w:val="clear" w:pos="720"/>
          <w:tab w:val="clear" w:pos="1320"/>
          <w:tab w:val="left" w:pos="540"/>
          <w:tab w:val="left" w:pos="1260"/>
        </w:tabs>
        <w:snapToGrid w:val="0"/>
        <w:ind w:left="1260" w:right="26" w:hanging="1260"/>
        <w:rPr>
          <w:szCs w:val="24"/>
          <w:lang w:val="en-GB"/>
        </w:rPr>
      </w:pPr>
    </w:p>
    <w:p w14:paraId="7891EE28" w14:textId="77777777" w:rsidR="00291255" w:rsidRPr="00305D22" w:rsidRDefault="00291255" w:rsidP="00731F4B">
      <w:pPr>
        <w:pStyle w:val="33"/>
        <w:tabs>
          <w:tab w:val="clear" w:pos="720"/>
          <w:tab w:val="clear" w:pos="1320"/>
          <w:tab w:val="left" w:pos="540"/>
          <w:tab w:val="left" w:pos="1260"/>
        </w:tabs>
        <w:snapToGrid w:val="0"/>
        <w:ind w:left="1260" w:right="26" w:hanging="1260"/>
        <w:rPr>
          <w:lang w:val="en-GB"/>
        </w:rPr>
      </w:pPr>
      <w:r w:rsidRPr="00305D22">
        <w:rPr>
          <w:lang w:val="en-GB"/>
        </w:rPr>
        <w:tab/>
        <w:t xml:space="preserve"> M2 :</w:t>
      </w:r>
      <w:r w:rsidRPr="00305D22">
        <w:rPr>
          <w:lang w:val="en-GB"/>
        </w:rPr>
        <w:tab/>
        <w:t>M1 plus customers’ savings and time deposits with licensed banks, plus negotiable certificates of deposit (NCDs) issued by licensed banks</w:t>
      </w:r>
      <w:r w:rsidR="00CD7E06" w:rsidRPr="00305D22">
        <w:rPr>
          <w:lang w:val="en-GB"/>
        </w:rPr>
        <w:t xml:space="preserve"> and</w:t>
      </w:r>
      <w:r w:rsidRPr="00305D22">
        <w:rPr>
          <w:lang w:val="en-GB"/>
        </w:rPr>
        <w:t xml:space="preserve"> held outside the monetary sector</w:t>
      </w:r>
      <w:r w:rsidR="00CD7E06" w:rsidRPr="00305D22">
        <w:rPr>
          <w:lang w:val="en-GB"/>
        </w:rPr>
        <w:t>,</w:t>
      </w:r>
      <w:r w:rsidRPr="00305D22">
        <w:rPr>
          <w:lang w:val="en-GB"/>
        </w:rPr>
        <w:t xml:space="preserve"> as well as short</w:t>
      </w:r>
      <w:r w:rsidR="00CD7E06" w:rsidRPr="00305D22">
        <w:rPr>
          <w:lang w:val="en-GB"/>
        </w:rPr>
        <w:noBreakHyphen/>
      </w:r>
      <w:r w:rsidRPr="00305D22">
        <w:rPr>
          <w:lang w:val="en-GB"/>
        </w:rPr>
        <w:t>term Exchange Fund placements of less than one month.</w:t>
      </w:r>
    </w:p>
    <w:p w14:paraId="116A7DE1" w14:textId="77777777" w:rsidR="00291255" w:rsidRPr="00305D22" w:rsidRDefault="00291255" w:rsidP="00731F4B">
      <w:pPr>
        <w:pStyle w:val="33"/>
        <w:tabs>
          <w:tab w:val="clear" w:pos="720"/>
          <w:tab w:val="clear" w:pos="1320"/>
          <w:tab w:val="left" w:pos="540"/>
          <w:tab w:val="left" w:pos="1260"/>
        </w:tabs>
        <w:snapToGrid w:val="0"/>
        <w:ind w:left="1260" w:right="26" w:hanging="1260"/>
        <w:rPr>
          <w:lang w:val="en-GB"/>
        </w:rPr>
      </w:pPr>
    </w:p>
    <w:p w14:paraId="3D6BD244" w14:textId="77777777" w:rsidR="00291255" w:rsidRPr="009150A7" w:rsidRDefault="00291255" w:rsidP="00731F4B">
      <w:pPr>
        <w:pStyle w:val="33"/>
        <w:tabs>
          <w:tab w:val="clear" w:pos="720"/>
          <w:tab w:val="clear" w:pos="1320"/>
          <w:tab w:val="left" w:pos="540"/>
          <w:tab w:val="left" w:pos="1260"/>
        </w:tabs>
        <w:snapToGrid w:val="0"/>
        <w:ind w:left="1260" w:right="26" w:hanging="1260"/>
        <w:rPr>
          <w:lang w:val="en-GB"/>
        </w:rPr>
      </w:pPr>
      <w:r w:rsidRPr="00305D22">
        <w:rPr>
          <w:lang w:val="en-GB"/>
        </w:rPr>
        <w:tab/>
        <w:t xml:space="preserve"> M3 :</w:t>
      </w:r>
      <w:r w:rsidRPr="00305D22">
        <w:rPr>
          <w:lang w:val="en-GB"/>
        </w:rPr>
        <w:tab/>
        <w:t>M2 plus customers’ deposits with restricted licence banks and deposit-taking companies, plus NCDs issued by such institutions and held outside the monetary sector.</w:t>
      </w:r>
    </w:p>
    <w:p w14:paraId="6C6E5703" w14:textId="77777777" w:rsidR="00291255" w:rsidRPr="009150A7" w:rsidRDefault="00291255" w:rsidP="00731F4B">
      <w:pPr>
        <w:pStyle w:val="33"/>
        <w:tabs>
          <w:tab w:val="clear" w:pos="720"/>
          <w:tab w:val="clear" w:pos="1320"/>
          <w:tab w:val="left" w:pos="540"/>
          <w:tab w:val="left" w:pos="1260"/>
        </w:tabs>
        <w:snapToGrid w:val="0"/>
        <w:ind w:left="1260" w:right="26" w:hanging="1260"/>
        <w:rPr>
          <w:rFonts w:ascii="新細明體" w:hAnsi="新細明體"/>
          <w:lang w:val="en-GB"/>
        </w:rPr>
      </w:pPr>
    </w:p>
    <w:p w14:paraId="600D05E6" w14:textId="35E97644" w:rsidR="00291255" w:rsidRPr="009150A7" w:rsidRDefault="00291255" w:rsidP="00731F4B">
      <w:pPr>
        <w:pStyle w:val="ac"/>
        <w:tabs>
          <w:tab w:val="left" w:pos="600"/>
        </w:tabs>
        <w:snapToGrid w:val="0"/>
        <w:spacing w:line="240" w:lineRule="auto"/>
        <w:ind w:left="600" w:right="26" w:hanging="600"/>
        <w:rPr>
          <w:lang w:val="en-GB"/>
        </w:rPr>
      </w:pPr>
      <w:r w:rsidRPr="009150A7">
        <w:rPr>
          <w:lang w:val="en-GB"/>
        </w:rPr>
        <w:tab/>
        <w:t>Among the various monetary aggregates, more apparent seasonal patterns are found in HK$M1, currency held by the public, and demand deposits.</w:t>
      </w:r>
      <w:r w:rsidR="004F57C4" w:rsidRPr="009150A7">
        <w:rPr>
          <w:lang w:val="en-GB"/>
        </w:rPr>
        <w:t xml:space="preserve">  As monthly monetary statistics are subject to volatilities due to a wide range of transient factors, such as seasonal and IPO-related funding demand as well as business and investment-related activities, caution is required when interpreting the statistics.</w:t>
      </w:r>
    </w:p>
    <w:p w14:paraId="6EA8337A" w14:textId="56F1A9AE" w:rsidR="00291255" w:rsidRPr="009150A7" w:rsidRDefault="003730A8" w:rsidP="00731F4B">
      <w:pPr>
        <w:pStyle w:val="21"/>
        <w:tabs>
          <w:tab w:val="clear" w:pos="720"/>
          <w:tab w:val="left" w:pos="3495"/>
        </w:tabs>
        <w:snapToGrid w:val="0"/>
        <w:ind w:left="600" w:hanging="600"/>
        <w:jc w:val="both"/>
        <w:rPr>
          <w:rFonts w:ascii="新細明體" w:hAnsi="新細明體"/>
        </w:rPr>
      </w:pPr>
      <w:r w:rsidRPr="009150A7">
        <w:rPr>
          <w:rFonts w:ascii="新細明體" w:hAnsi="新細明體"/>
        </w:rPr>
        <w:tab/>
      </w:r>
      <w:r w:rsidRPr="009150A7">
        <w:rPr>
          <w:rFonts w:ascii="新細明體" w:hAnsi="新細明體"/>
        </w:rPr>
        <w:tab/>
      </w:r>
    </w:p>
    <w:p w14:paraId="45CBB0E0" w14:textId="44C210C6" w:rsidR="00291255" w:rsidRDefault="00291255" w:rsidP="00731F4B">
      <w:pPr>
        <w:pStyle w:val="21"/>
        <w:tabs>
          <w:tab w:val="clear" w:pos="720"/>
          <w:tab w:val="num" w:pos="600"/>
        </w:tabs>
        <w:snapToGrid w:val="0"/>
        <w:ind w:left="600" w:hanging="600"/>
        <w:jc w:val="both"/>
        <w:rPr>
          <w:lang w:val="en-US"/>
        </w:rPr>
      </w:pPr>
      <w:r w:rsidRPr="009150A7">
        <w:t>(</w:t>
      </w:r>
      <w:r w:rsidR="00F12462" w:rsidRPr="009150A7">
        <w:t>5</w:t>
      </w:r>
      <w:r w:rsidRPr="009150A7">
        <w:t>)</w:t>
      </w:r>
      <w:r w:rsidRPr="009150A7">
        <w:tab/>
      </w:r>
      <w:r w:rsidR="00EE17A3" w:rsidRPr="009150A7">
        <w:rPr>
          <w:lang w:val="en-US"/>
        </w:rPr>
        <w:t xml:space="preserve">AIs include licensed banks, restricted </w:t>
      </w:r>
      <w:proofErr w:type="spellStart"/>
      <w:r w:rsidR="00EE17A3" w:rsidRPr="009150A7">
        <w:rPr>
          <w:lang w:val="en-US"/>
        </w:rPr>
        <w:t>licence</w:t>
      </w:r>
      <w:proofErr w:type="spellEnd"/>
      <w:r w:rsidR="00EE17A3" w:rsidRPr="009150A7">
        <w:rPr>
          <w:lang w:val="en-US"/>
        </w:rPr>
        <w:t xml:space="preserve"> banks and deposit-taking companies.  At end-202</w:t>
      </w:r>
      <w:r w:rsidR="00F471A8" w:rsidRPr="009150A7">
        <w:rPr>
          <w:lang w:val="en-US"/>
        </w:rPr>
        <w:t>5</w:t>
      </w:r>
      <w:r w:rsidR="00EE17A3" w:rsidRPr="009150A7">
        <w:rPr>
          <w:lang w:val="en-US"/>
        </w:rPr>
        <w:t xml:space="preserve">, </w:t>
      </w:r>
      <w:r w:rsidR="00022D77" w:rsidRPr="00022D77">
        <w:rPr>
          <w:lang w:val="en-US"/>
        </w:rPr>
        <w:t xml:space="preserve">there were 149 licensed banks, 16 restricted </w:t>
      </w:r>
      <w:proofErr w:type="spellStart"/>
      <w:r w:rsidR="00022D77" w:rsidRPr="00022D77">
        <w:rPr>
          <w:lang w:val="en-US"/>
        </w:rPr>
        <w:t>licence</w:t>
      </w:r>
      <w:proofErr w:type="spellEnd"/>
      <w:r w:rsidR="00022D77" w:rsidRPr="00022D77">
        <w:rPr>
          <w:lang w:val="en-US"/>
        </w:rPr>
        <w:t xml:space="preserve"> banks and 11 deposit-taking companies in Hong Kong.  Altogether, 176 AIs (excluding representative offices) from 32 countries and territories (including Hong Kong) had a presence in Hong Kong</w:t>
      </w:r>
      <w:r w:rsidR="00022D77">
        <w:rPr>
          <w:lang w:val="en-US"/>
        </w:rPr>
        <w:t>.</w:t>
      </w:r>
    </w:p>
    <w:p w14:paraId="17C355A1" w14:textId="1E90D96B" w:rsidR="00C22DF6" w:rsidRDefault="00C22DF6" w:rsidP="00731F4B">
      <w:pPr>
        <w:pStyle w:val="21"/>
        <w:tabs>
          <w:tab w:val="clear" w:pos="720"/>
          <w:tab w:val="num" w:pos="600"/>
        </w:tabs>
        <w:snapToGrid w:val="0"/>
        <w:ind w:left="600" w:hanging="600"/>
        <w:jc w:val="both"/>
        <w:rPr>
          <w:lang w:val="en-US"/>
        </w:rPr>
      </w:pPr>
    </w:p>
    <w:p w14:paraId="079FE677" w14:textId="77777777" w:rsidR="00DD13EE" w:rsidRPr="00D855B4" w:rsidRDefault="00C22DF6" w:rsidP="00731F4B">
      <w:pPr>
        <w:pStyle w:val="21"/>
        <w:tabs>
          <w:tab w:val="clear" w:pos="720"/>
          <w:tab w:val="num" w:pos="600"/>
        </w:tabs>
        <w:snapToGrid w:val="0"/>
        <w:ind w:left="600" w:hanging="600"/>
        <w:jc w:val="both"/>
        <w:rPr>
          <w:lang w:val="en-US"/>
        </w:rPr>
      </w:pPr>
      <w:r>
        <w:rPr>
          <w:lang w:val="en-US"/>
        </w:rPr>
        <w:t>(6)</w:t>
      </w:r>
      <w:r>
        <w:rPr>
          <w:lang w:val="en-US"/>
        </w:rPr>
        <w:tab/>
      </w:r>
      <w:r w:rsidR="00DD13EE" w:rsidRPr="00D855B4">
        <w:rPr>
          <w:lang w:val="en-US"/>
        </w:rPr>
        <w:t xml:space="preserve">HKMA discontinued the old RMB bond issuance data since June 2024 and adopted another data series. The new series has broader coverage sourced from various data sources including Bloomberg, the Central </w:t>
      </w:r>
      <w:proofErr w:type="spellStart"/>
      <w:r w:rsidR="00DD13EE" w:rsidRPr="00D855B4">
        <w:rPr>
          <w:lang w:val="en-US"/>
        </w:rPr>
        <w:t>Moneymarkets</w:t>
      </w:r>
      <w:proofErr w:type="spellEnd"/>
      <w:r w:rsidR="00DD13EE" w:rsidRPr="00D855B4">
        <w:rPr>
          <w:lang w:val="en-US"/>
        </w:rPr>
        <w:t xml:space="preserve"> Unit, Dealogic and Reuters but with longer time lag. Hence the latest data are up to the previous quarter only, and the new data are not directly comparable with those in previous issues of this report. Figures are subject to revisions.</w:t>
      </w:r>
    </w:p>
    <w:p w14:paraId="324D6E66" w14:textId="77777777" w:rsidR="00291255" w:rsidRPr="00D855B4" w:rsidRDefault="00291255" w:rsidP="00731F4B">
      <w:pPr>
        <w:pStyle w:val="ac"/>
        <w:tabs>
          <w:tab w:val="left" w:pos="600"/>
        </w:tabs>
        <w:snapToGrid w:val="0"/>
        <w:spacing w:line="240" w:lineRule="auto"/>
        <w:ind w:right="26"/>
        <w:rPr>
          <w:lang w:val="en-GB"/>
        </w:rPr>
      </w:pPr>
    </w:p>
    <w:p w14:paraId="662CB371" w14:textId="5AAA9D66" w:rsidR="00A365D4" w:rsidRPr="00D855B4" w:rsidRDefault="00291255" w:rsidP="00731F4B">
      <w:pPr>
        <w:pStyle w:val="21"/>
        <w:tabs>
          <w:tab w:val="clear" w:pos="720"/>
          <w:tab w:val="num" w:pos="600"/>
        </w:tabs>
        <w:snapToGrid w:val="0"/>
        <w:ind w:left="600" w:hanging="600"/>
        <w:jc w:val="both"/>
      </w:pPr>
      <w:r w:rsidRPr="00D855B4">
        <w:t>(</w:t>
      </w:r>
      <w:r w:rsidR="00C22DF6" w:rsidRPr="00D855B4">
        <w:t>7</w:t>
      </w:r>
      <w:r w:rsidRPr="00D855B4">
        <w:t>)</w:t>
      </w:r>
      <w:r w:rsidRPr="00D855B4">
        <w:tab/>
      </w:r>
      <w:r w:rsidR="00305D22" w:rsidRPr="00D855B4">
        <w:t>The figures may not represent a full coverage of all the Hong Kong dollar debt securities issued</w:t>
      </w:r>
      <w:r w:rsidR="00A365D4" w:rsidRPr="00D855B4">
        <w:t>.</w:t>
      </w:r>
    </w:p>
    <w:p w14:paraId="5BECF25B" w14:textId="77777777" w:rsidR="00A365D4" w:rsidRPr="00D855B4" w:rsidRDefault="00A365D4" w:rsidP="00731F4B">
      <w:pPr>
        <w:pStyle w:val="21"/>
        <w:tabs>
          <w:tab w:val="clear" w:pos="720"/>
          <w:tab w:val="num" w:pos="600"/>
        </w:tabs>
        <w:snapToGrid w:val="0"/>
        <w:ind w:left="600" w:hanging="600"/>
        <w:jc w:val="both"/>
      </w:pPr>
    </w:p>
    <w:p w14:paraId="271C6843" w14:textId="4416D35F" w:rsidR="00305D22" w:rsidRDefault="00A365D4" w:rsidP="00731F4B">
      <w:pPr>
        <w:pStyle w:val="21"/>
        <w:tabs>
          <w:tab w:val="clear" w:pos="720"/>
          <w:tab w:val="num" w:pos="600"/>
        </w:tabs>
        <w:snapToGrid w:val="0"/>
        <w:ind w:left="600" w:hanging="600"/>
        <w:jc w:val="both"/>
      </w:pPr>
      <w:r w:rsidRPr="00D855B4">
        <w:t>(</w:t>
      </w:r>
      <w:r w:rsidR="00C22DF6" w:rsidRPr="00D855B4">
        <w:t>8</w:t>
      </w:r>
      <w:r w:rsidRPr="00D855B4">
        <w:t>)</w:t>
      </w:r>
      <w:r w:rsidRPr="00D855B4">
        <w:tab/>
      </w:r>
      <w:r w:rsidR="00305D22" w:rsidRPr="00D855B4">
        <w:t xml:space="preserve">Assets of the banking sector include notes and coins, amount due from </w:t>
      </w:r>
      <w:r w:rsidR="00970AFA">
        <w:t>AIs</w:t>
      </w:r>
      <w:r w:rsidR="00305D22" w:rsidRPr="00D855B4">
        <w:t xml:space="preserve"> </w:t>
      </w:r>
      <w:r w:rsidR="00022D77" w:rsidRPr="00022D77">
        <w:t>in Hong Kong as well as from banks abroad, loans and advances to customers, negotiable certificates of deposit (NCDs) held, negotiable debt instruments other than NCDs held, and other assets.  Certificates of indebtedness issued by Exchange Fund and the counterpart bank notes issued are nevertheless excluded</w:t>
      </w:r>
      <w:r w:rsidR="00305D22" w:rsidRPr="00D855B4">
        <w:t>.</w:t>
      </w:r>
    </w:p>
    <w:p w14:paraId="0E5FA0E6" w14:textId="77777777" w:rsidR="008B4E37" w:rsidRDefault="008B4E37" w:rsidP="00A365D4">
      <w:pPr>
        <w:pStyle w:val="21"/>
        <w:tabs>
          <w:tab w:val="clear" w:pos="720"/>
          <w:tab w:val="num" w:pos="600"/>
        </w:tabs>
        <w:snapToGrid w:val="0"/>
        <w:ind w:left="600" w:hanging="600"/>
        <w:jc w:val="both"/>
      </w:pPr>
    </w:p>
    <w:p w14:paraId="2F496443" w14:textId="77777777" w:rsidR="008B4E37" w:rsidRPr="00EC4488" w:rsidRDefault="008B4E37" w:rsidP="008B4E37">
      <w:pPr>
        <w:pStyle w:val="ac"/>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EC4488">
        <w:rPr>
          <w:color w:val="000000"/>
          <w:lang w:val="en-GB"/>
        </w:rPr>
        <w:t>(</w:t>
      </w:r>
      <w:r w:rsidRPr="00EC4488">
        <w:rPr>
          <w:color w:val="000000"/>
          <w:lang w:val="en-GB" w:eastAsia="zh-TW"/>
        </w:rPr>
        <w:t>9</w:t>
      </w:r>
      <w:r w:rsidRPr="00EC4488">
        <w:rPr>
          <w:color w:val="000000"/>
          <w:lang w:val="en-GB"/>
        </w:rPr>
        <w:t>)</w:t>
      </w:r>
      <w:r w:rsidRPr="00EC4488">
        <w:rPr>
          <w:lang w:val="en-GB"/>
        </w:rPr>
        <w:tab/>
      </w:r>
      <w:r w:rsidRPr="00EC4488">
        <w:rPr>
          <w:color w:val="000000"/>
          <w:lang w:val="en-GB"/>
        </w:rPr>
        <w:t>The ranking is</w:t>
      </w:r>
      <w:r w:rsidRPr="00EC4488">
        <w:rPr>
          <w:color w:val="000000"/>
          <w:lang w:val="en-GB" w:eastAsia="zh-TW"/>
        </w:rPr>
        <w:t xml:space="preserve"> based on the market capitalisation figures of global stock exchange markets compiled</w:t>
      </w:r>
      <w:r w:rsidRPr="00EC4488">
        <w:rPr>
          <w:color w:val="000000"/>
          <w:lang w:val="en-GB"/>
        </w:rPr>
        <w:t xml:space="preserve"> by the World Federation of Exchanges </w:t>
      </w:r>
      <w:r w:rsidRPr="00EC4488">
        <w:rPr>
          <w:color w:val="000000"/>
          <w:lang w:val="en-GB" w:eastAsia="zh-TW"/>
        </w:rPr>
        <w:t>and the London Stock Exchange Group</w:t>
      </w:r>
      <w:r w:rsidRPr="00EC4488">
        <w:rPr>
          <w:color w:val="000000"/>
          <w:lang w:val="en-GB"/>
        </w:rPr>
        <w:t xml:space="preserve">. </w:t>
      </w:r>
    </w:p>
    <w:p w14:paraId="2D981916" w14:textId="77777777" w:rsidR="008B4E37" w:rsidRPr="00EC4488" w:rsidRDefault="008B4E37" w:rsidP="008B4E37">
      <w:pPr>
        <w:pStyle w:val="ac"/>
        <w:tabs>
          <w:tab w:val="left" w:pos="600"/>
        </w:tabs>
        <w:snapToGrid w:val="0"/>
        <w:spacing w:line="240" w:lineRule="auto"/>
        <w:ind w:left="600" w:right="26" w:hanging="600"/>
        <w:rPr>
          <w:rFonts w:ascii="新細明體" w:hAnsi="新細明體"/>
          <w:lang w:val="en-GB" w:eastAsia="zh-TW"/>
        </w:rPr>
      </w:pPr>
    </w:p>
    <w:p w14:paraId="3F07240E" w14:textId="447D2379" w:rsidR="008B4E37" w:rsidRPr="00EC4488" w:rsidRDefault="008B4E37" w:rsidP="008B4E37">
      <w:pPr>
        <w:pStyle w:val="ac"/>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eastAsia="zh-TW"/>
        </w:rPr>
      </w:pPr>
      <w:r w:rsidRPr="00B901BE">
        <w:rPr>
          <w:color w:val="000000"/>
          <w:lang w:val="en-GB"/>
        </w:rPr>
        <w:t>(</w:t>
      </w:r>
      <w:r w:rsidRPr="00B901BE">
        <w:rPr>
          <w:color w:val="000000"/>
          <w:lang w:val="en-GB" w:eastAsia="zh-TW"/>
        </w:rPr>
        <w:t>10</w:t>
      </w:r>
      <w:r w:rsidRPr="00B901BE">
        <w:rPr>
          <w:color w:val="000000"/>
          <w:lang w:val="en-GB"/>
        </w:rPr>
        <w:t>)</w:t>
      </w:r>
      <w:r w:rsidRPr="00B901BE">
        <w:rPr>
          <w:color w:val="000000"/>
          <w:lang w:val="en-GB"/>
        </w:rPr>
        <w:tab/>
      </w:r>
      <w:r w:rsidRPr="00B901BE">
        <w:rPr>
          <w:color w:val="000000"/>
          <w:lang w:val="en-GB" w:eastAsia="zh-TW"/>
        </w:rPr>
        <w:t xml:space="preserve">Given the relatively small share (less than </w:t>
      </w:r>
      <w:r w:rsidR="000A202E" w:rsidRPr="00FE670B">
        <w:rPr>
          <w:color w:val="000000"/>
          <w:lang w:val="en-GB" w:eastAsia="zh-TW"/>
        </w:rPr>
        <w:t>0.2</w:t>
      </w:r>
      <w:r w:rsidR="000A202E" w:rsidRPr="00B901BE">
        <w:rPr>
          <w:rFonts w:hint="eastAsia"/>
          <w:color w:val="000000"/>
          <w:lang w:val="en-GB" w:eastAsia="zh-TW"/>
        </w:rPr>
        <w:t>%</w:t>
      </w:r>
      <w:r w:rsidRPr="00B901BE">
        <w:rPr>
          <w:color w:val="000000"/>
          <w:lang w:val="en-GB" w:eastAsia="zh-TW"/>
        </w:rPr>
        <w:t xml:space="preserve"> of the daily turnover in the securities market), trading of debt securities and its movements were not analysed.</w:t>
      </w:r>
      <w:r w:rsidR="00285755" w:rsidRPr="00B901BE">
        <w:rPr>
          <w:color w:val="000000"/>
          <w:lang w:val="en-GB" w:eastAsia="zh-TW"/>
        </w:rPr>
        <w:t xml:space="preserve"> </w:t>
      </w:r>
    </w:p>
    <w:p w14:paraId="0FFEF65E" w14:textId="77777777" w:rsidR="008B4E37" w:rsidRPr="00EC4488" w:rsidRDefault="008B4E37" w:rsidP="008B4E37">
      <w:pPr>
        <w:pStyle w:val="ac"/>
        <w:tabs>
          <w:tab w:val="left" w:pos="600"/>
        </w:tabs>
        <w:snapToGrid w:val="0"/>
        <w:spacing w:line="240" w:lineRule="auto"/>
        <w:ind w:left="600" w:right="26" w:hanging="600"/>
        <w:rPr>
          <w:rFonts w:ascii="新細明體" w:hAnsi="新細明體"/>
          <w:lang w:val="en-GB"/>
        </w:rPr>
      </w:pPr>
    </w:p>
    <w:p w14:paraId="433E405A" w14:textId="4D2209B5" w:rsidR="008B4E37" w:rsidRPr="00EC4488" w:rsidRDefault="008B4E37" w:rsidP="008B4E37">
      <w:pPr>
        <w:pStyle w:val="ac"/>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EC4488">
        <w:rPr>
          <w:color w:val="000000"/>
          <w:lang w:val="en-GB"/>
        </w:rPr>
        <w:t>(</w:t>
      </w:r>
      <w:r w:rsidRPr="00EC4488">
        <w:rPr>
          <w:color w:val="000000"/>
          <w:lang w:val="en-GB" w:eastAsia="zh-TW"/>
        </w:rPr>
        <w:t>11</w:t>
      </w:r>
      <w:r w:rsidRPr="00EC4488">
        <w:rPr>
          <w:color w:val="000000"/>
          <w:lang w:val="en-GB"/>
        </w:rPr>
        <w:t>)</w:t>
      </w:r>
      <w:r w:rsidRPr="00EC4488">
        <w:rPr>
          <w:color w:val="000000"/>
          <w:lang w:val="en-GB"/>
        </w:rPr>
        <w:tab/>
      </w:r>
      <w:r w:rsidRPr="006B16D6">
        <w:rPr>
          <w:color w:val="000000"/>
          <w:lang w:val="en-GB"/>
        </w:rPr>
        <w:t>At end</w:t>
      </w:r>
      <w:r w:rsidRPr="006B16D6">
        <w:rPr>
          <w:color w:val="000000"/>
          <w:lang w:val="en-GB" w:eastAsia="zh-TW"/>
        </w:rPr>
        <w:t>-2025</w:t>
      </w:r>
      <w:r w:rsidRPr="006B16D6">
        <w:rPr>
          <w:color w:val="000000"/>
          <w:lang w:val="en-GB"/>
        </w:rPr>
        <w:t>, there were 13</w:t>
      </w:r>
      <w:r w:rsidR="009A71A6" w:rsidRPr="006B16D6">
        <w:rPr>
          <w:rFonts w:hint="eastAsia"/>
          <w:color w:val="000000"/>
          <w:lang w:val="en-GB" w:eastAsia="zh-TW"/>
        </w:rPr>
        <w:t>3</w:t>
      </w:r>
      <w:r w:rsidRPr="006B16D6">
        <w:rPr>
          <w:color w:val="000000"/>
          <w:lang w:val="en-GB"/>
        </w:rPr>
        <w:t xml:space="preserve"> classes of stock options contracts and </w:t>
      </w:r>
      <w:r w:rsidR="000A202E" w:rsidRPr="006B16D6">
        <w:rPr>
          <w:color w:val="000000"/>
          <w:lang w:val="en-GB" w:eastAsia="zh-TW"/>
        </w:rPr>
        <w:t>9</w:t>
      </w:r>
      <w:r w:rsidR="009A71A6" w:rsidRPr="006B16D6">
        <w:rPr>
          <w:rFonts w:hint="eastAsia"/>
          <w:color w:val="000000"/>
          <w:lang w:val="en-GB" w:eastAsia="zh-TW"/>
        </w:rPr>
        <w:t>3</w:t>
      </w:r>
      <w:r w:rsidRPr="006B16D6">
        <w:rPr>
          <w:color w:val="000000"/>
          <w:lang w:val="en-GB"/>
        </w:rPr>
        <w:t xml:space="preserve"> classes of stock futures contracts.</w:t>
      </w:r>
      <w:r w:rsidRPr="00B901BE">
        <w:rPr>
          <w:color w:val="000000"/>
          <w:lang w:val="en-GB"/>
        </w:rPr>
        <w:t xml:space="preserve"> </w:t>
      </w:r>
    </w:p>
    <w:p w14:paraId="46378C1F" w14:textId="77777777" w:rsidR="008B4E37" w:rsidRPr="00EC4488" w:rsidRDefault="008B4E37" w:rsidP="008B4E37">
      <w:pPr>
        <w:pStyle w:val="ac"/>
        <w:tabs>
          <w:tab w:val="left" w:pos="600"/>
        </w:tabs>
        <w:snapToGrid w:val="0"/>
        <w:spacing w:line="240" w:lineRule="auto"/>
        <w:ind w:left="600" w:right="26" w:hanging="600"/>
        <w:rPr>
          <w:rFonts w:ascii="新細明體" w:hAnsi="新細明體"/>
          <w:lang w:val="en-GB"/>
        </w:rPr>
      </w:pPr>
    </w:p>
    <w:p w14:paraId="5C07496B" w14:textId="2F7E259B" w:rsidR="008B4E37" w:rsidRPr="00EC4488" w:rsidRDefault="008B4E37" w:rsidP="008B4E37">
      <w:pPr>
        <w:pStyle w:val="ac"/>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EC4488">
        <w:rPr>
          <w:color w:val="000000"/>
          <w:lang w:val="en-GB"/>
        </w:rPr>
        <w:t>(</w:t>
      </w:r>
      <w:r w:rsidRPr="00EC4488">
        <w:rPr>
          <w:color w:val="000000"/>
          <w:lang w:val="en-GB" w:eastAsia="zh-TW"/>
        </w:rPr>
        <w:t>12</w:t>
      </w:r>
      <w:r w:rsidRPr="00EC4488">
        <w:rPr>
          <w:color w:val="000000"/>
          <w:lang w:val="en-GB"/>
        </w:rPr>
        <w:t>)</w:t>
      </w:r>
      <w:r w:rsidRPr="00EC4488">
        <w:rPr>
          <w:color w:val="000000"/>
          <w:lang w:val="en-GB"/>
        </w:rPr>
        <w:tab/>
      </w:r>
      <w:r w:rsidRPr="0056542F">
        <w:rPr>
          <w:color w:val="000000"/>
          <w:lang w:val="en-GB"/>
        </w:rPr>
        <w:t>At</w:t>
      </w:r>
      <w:r w:rsidRPr="0056542F">
        <w:rPr>
          <w:rFonts w:eastAsia="SimSun"/>
          <w:color w:val="000000"/>
          <w:lang w:val="en-GB" w:eastAsia="zh-CN"/>
        </w:rPr>
        <w:t xml:space="preserve"> </w:t>
      </w:r>
      <w:r w:rsidRPr="0056542F">
        <w:rPr>
          <w:color w:val="000000"/>
          <w:lang w:val="en-GB"/>
        </w:rPr>
        <w:t>end</w:t>
      </w:r>
      <w:r w:rsidRPr="0056542F">
        <w:rPr>
          <w:color w:val="000000"/>
          <w:lang w:val="en-GB" w:eastAsia="zh-TW"/>
        </w:rPr>
        <w:t>-2025</w:t>
      </w:r>
      <w:r w:rsidRPr="0056542F">
        <w:rPr>
          <w:color w:val="000000"/>
          <w:lang w:val="en-GB"/>
        </w:rPr>
        <w:t xml:space="preserve">, there were </w:t>
      </w:r>
      <w:r w:rsidR="000A202E" w:rsidRPr="0056542F">
        <w:rPr>
          <w:color w:val="000000"/>
          <w:lang w:val="en-GB" w:eastAsia="zh-TW"/>
        </w:rPr>
        <w:t>2</w:t>
      </w:r>
      <w:r w:rsidR="000A202E" w:rsidRPr="0056542F">
        <w:rPr>
          <w:color w:val="000000"/>
          <w:lang w:val="en-US" w:eastAsia="zh-TW"/>
        </w:rPr>
        <w:t> 3</w:t>
      </w:r>
      <w:r w:rsidR="0056542F">
        <w:rPr>
          <w:rFonts w:hint="eastAsia"/>
          <w:color w:val="000000"/>
          <w:lang w:val="en-US" w:eastAsia="zh-TW"/>
        </w:rPr>
        <w:t>74</w:t>
      </w:r>
      <w:r w:rsidRPr="0056542F">
        <w:rPr>
          <w:color w:val="000000"/>
          <w:lang w:val="en-GB"/>
        </w:rPr>
        <w:t xml:space="preserve"> and </w:t>
      </w:r>
      <w:r w:rsidR="000A202E" w:rsidRPr="0056542F">
        <w:rPr>
          <w:color w:val="000000"/>
          <w:lang w:val="en-GB" w:eastAsia="zh-TW"/>
        </w:rPr>
        <w:t>31</w:t>
      </w:r>
      <w:r w:rsidR="0056542F">
        <w:rPr>
          <w:rFonts w:hint="eastAsia"/>
          <w:color w:val="000000"/>
          <w:lang w:val="en-GB" w:eastAsia="zh-TW"/>
        </w:rPr>
        <w:t>2</w:t>
      </w:r>
      <w:r w:rsidRPr="0056542F">
        <w:rPr>
          <w:color w:val="000000"/>
          <w:lang w:val="en-GB"/>
        </w:rPr>
        <w:t xml:space="preserve"> companies listed on the Main Board and GEM respectively.</w:t>
      </w:r>
      <w:r w:rsidR="00B65B9F" w:rsidRPr="00B901BE">
        <w:rPr>
          <w:color w:val="000000"/>
          <w:lang w:val="en-GB"/>
        </w:rPr>
        <w:t xml:space="preserve"> </w:t>
      </w:r>
      <w:r w:rsidRPr="00EC4488">
        <w:rPr>
          <w:color w:val="000000"/>
          <w:lang w:val="en-GB"/>
        </w:rPr>
        <w:t xml:space="preserve"> </w:t>
      </w:r>
    </w:p>
    <w:p w14:paraId="1E9864A4" w14:textId="77777777" w:rsidR="008B4E37" w:rsidRPr="00EC4488" w:rsidRDefault="008B4E37" w:rsidP="006A6AA8">
      <w:pPr>
        <w:pStyle w:val="ac"/>
        <w:tabs>
          <w:tab w:val="left" w:pos="600"/>
        </w:tabs>
        <w:snapToGrid w:val="0"/>
        <w:spacing w:line="240" w:lineRule="auto"/>
        <w:ind w:right="26"/>
        <w:rPr>
          <w:rFonts w:ascii="新細明體" w:hAnsi="新細明體"/>
          <w:lang w:val="en-GB"/>
        </w:rPr>
      </w:pPr>
    </w:p>
    <w:p w14:paraId="5759A817" w14:textId="77777777" w:rsidR="008B4E37" w:rsidRPr="00EC4488" w:rsidRDefault="008B4E37" w:rsidP="008B4E37">
      <w:pPr>
        <w:pStyle w:val="ac"/>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eastAsia="zh-TW"/>
        </w:rPr>
      </w:pPr>
      <w:r w:rsidRPr="00EC4488">
        <w:rPr>
          <w:color w:val="000000"/>
          <w:lang w:val="en-GB"/>
        </w:rPr>
        <w:t>(</w:t>
      </w:r>
      <w:r w:rsidRPr="00EC4488">
        <w:rPr>
          <w:color w:val="000000"/>
          <w:lang w:val="en-GB" w:eastAsia="zh-TW"/>
        </w:rPr>
        <w:t>13</w:t>
      </w:r>
      <w:r w:rsidRPr="00EC4488">
        <w:rPr>
          <w:color w:val="000000"/>
          <w:lang w:val="en-GB"/>
        </w:rPr>
        <w:t>)</w:t>
      </w:r>
      <w:r w:rsidRPr="00EC4488">
        <w:rPr>
          <w:color w:val="000000"/>
          <w:lang w:val="en-GB"/>
        </w:rPr>
        <w:tab/>
      </w:r>
      <w:r w:rsidRPr="00EC4488">
        <w:rPr>
          <w:color w:val="000000"/>
          <w:szCs w:val="24"/>
          <w:lang w:val="en-GB"/>
        </w:rPr>
        <w:t>The ranking is based on the amount of funds raised through IPOs (including fundraising of special purpose acquisition companies) compiled by Dealogic.</w:t>
      </w:r>
    </w:p>
    <w:p w14:paraId="25926342" w14:textId="77777777" w:rsidR="008B4E37" w:rsidRPr="00EC4488" w:rsidRDefault="008B4E37" w:rsidP="008B4E37">
      <w:pPr>
        <w:pStyle w:val="ac"/>
        <w:tabs>
          <w:tab w:val="left" w:pos="600"/>
        </w:tabs>
        <w:snapToGrid w:val="0"/>
        <w:spacing w:line="240" w:lineRule="auto"/>
        <w:ind w:left="600" w:right="26" w:hanging="600"/>
        <w:rPr>
          <w:rFonts w:ascii="新細明體" w:hAnsi="新細明體"/>
          <w:lang w:val="en-GB"/>
        </w:rPr>
      </w:pPr>
    </w:p>
    <w:p w14:paraId="7BF699D7" w14:textId="59337C23" w:rsidR="008B4E37" w:rsidRPr="00EC4488" w:rsidRDefault="008B4E37" w:rsidP="008B4E37">
      <w:pPr>
        <w:pStyle w:val="ac"/>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HK"/>
        </w:rPr>
      </w:pPr>
      <w:r w:rsidRPr="001D78DD">
        <w:rPr>
          <w:color w:val="000000"/>
          <w:lang w:val="en-GB" w:eastAsia="zh-TW"/>
        </w:rPr>
        <w:t>(14)</w:t>
      </w:r>
      <w:r w:rsidRPr="001D78DD">
        <w:rPr>
          <w:color w:val="000000"/>
          <w:lang w:val="en-GB" w:eastAsia="zh-TW"/>
        </w:rPr>
        <w:tab/>
      </w:r>
      <w:r w:rsidRPr="001D78DD">
        <w:rPr>
          <w:color w:val="000000"/>
        </w:rPr>
        <w:t>At end-202</w:t>
      </w:r>
      <w:r w:rsidRPr="001D78DD">
        <w:rPr>
          <w:color w:val="000000"/>
          <w:lang w:val="en-GB"/>
        </w:rPr>
        <w:t>5</w:t>
      </w:r>
      <w:r w:rsidRPr="001D78DD">
        <w:rPr>
          <w:color w:val="000000"/>
        </w:rPr>
        <w:t xml:space="preserve">, there were </w:t>
      </w:r>
      <w:r w:rsidRPr="0032140A">
        <w:rPr>
          <w:color w:val="000000"/>
        </w:rPr>
        <w:t>1</w:t>
      </w:r>
      <w:r w:rsidRPr="0032140A">
        <w:rPr>
          <w:color w:val="000000"/>
          <w:lang w:val="en-GB"/>
        </w:rPr>
        <w:t>2</w:t>
      </w:r>
      <w:r w:rsidRPr="0032140A">
        <w:rPr>
          <w:color w:val="000000"/>
          <w:szCs w:val="24"/>
          <w:lang w:val="en-GB"/>
        </w:rPr>
        <w:t xml:space="preserve"> </w:t>
      </w:r>
      <w:r w:rsidRPr="0032140A">
        <w:rPr>
          <w:color w:val="000000"/>
        </w:rPr>
        <w:t>approved trustees.  On MPF products, 2</w:t>
      </w:r>
      <w:r w:rsidRPr="0032140A">
        <w:rPr>
          <w:color w:val="000000"/>
          <w:lang w:val="en-GB"/>
        </w:rPr>
        <w:t>1</w:t>
      </w:r>
      <w:r w:rsidRPr="0032140A">
        <w:rPr>
          <w:color w:val="000000"/>
          <w:szCs w:val="24"/>
          <w:lang w:val="en-GB"/>
        </w:rPr>
        <w:t> </w:t>
      </w:r>
      <w:r w:rsidRPr="0032140A">
        <w:rPr>
          <w:color w:val="000000"/>
        </w:rPr>
        <w:t>master trust schemes, two</w:t>
      </w:r>
      <w:r w:rsidRPr="0032140A">
        <w:rPr>
          <w:rFonts w:hint="eastAsia"/>
          <w:color w:val="000000"/>
          <w:szCs w:val="24"/>
          <w:lang w:val="en-GB" w:eastAsia="zh-TW"/>
        </w:rPr>
        <w:t xml:space="preserve"> </w:t>
      </w:r>
      <w:r w:rsidRPr="0032140A">
        <w:rPr>
          <w:color w:val="000000"/>
        </w:rPr>
        <w:t>industry schemes and one</w:t>
      </w:r>
      <w:r w:rsidRPr="0032140A">
        <w:rPr>
          <w:rFonts w:hint="eastAsia"/>
          <w:color w:val="000000"/>
          <w:szCs w:val="24"/>
          <w:lang w:val="en-GB" w:eastAsia="zh-TW"/>
        </w:rPr>
        <w:t xml:space="preserve"> </w:t>
      </w:r>
      <w:r w:rsidRPr="0032140A">
        <w:rPr>
          <w:color w:val="000000"/>
        </w:rPr>
        <w:t xml:space="preserve">employer sponsored scheme, comprising altogether </w:t>
      </w:r>
      <w:r w:rsidR="00C46FD1" w:rsidRPr="0032140A">
        <w:rPr>
          <w:color w:val="000000"/>
          <w:lang w:val="en-GB"/>
        </w:rPr>
        <w:t>378</w:t>
      </w:r>
      <w:r w:rsidR="00C46FD1" w:rsidRPr="0032140A">
        <w:rPr>
          <w:rFonts w:hint="eastAsia"/>
          <w:color w:val="000000"/>
          <w:szCs w:val="24"/>
          <w:lang w:val="en-GB" w:eastAsia="zh-TW"/>
        </w:rPr>
        <w:t xml:space="preserve"> </w:t>
      </w:r>
      <w:r w:rsidRPr="0032140A">
        <w:rPr>
          <w:color w:val="000000"/>
        </w:rPr>
        <w:t xml:space="preserve">constituent funds, were approved by the Mandatory Provident Fund Schemes Authority.  A total of </w:t>
      </w:r>
      <w:r w:rsidR="00C46FD1" w:rsidRPr="0032140A">
        <w:rPr>
          <w:color w:val="000000"/>
        </w:rPr>
        <w:t>3</w:t>
      </w:r>
      <w:r w:rsidR="00C46FD1" w:rsidRPr="0032140A">
        <w:rPr>
          <w:color w:val="000000"/>
          <w:lang w:val="en-GB"/>
        </w:rPr>
        <w:t>5</w:t>
      </w:r>
      <w:r w:rsidR="0032140A">
        <w:rPr>
          <w:color w:val="000000"/>
          <w:lang w:val="en-GB"/>
        </w:rPr>
        <w:t>0</w:t>
      </w:r>
      <w:r w:rsidR="00C46FD1" w:rsidRPr="0032140A">
        <w:rPr>
          <w:color w:val="000000"/>
          <w:lang w:val="en-HK"/>
        </w:rPr>
        <w:t> </w:t>
      </w:r>
      <w:r w:rsidRPr="0032140A">
        <w:rPr>
          <w:color w:val="000000"/>
          <w:lang w:val="en-HK"/>
        </w:rPr>
        <w:t>000</w:t>
      </w:r>
      <w:r w:rsidRPr="0032140A">
        <w:rPr>
          <w:rFonts w:hint="eastAsia"/>
          <w:color w:val="000000"/>
          <w:szCs w:val="24"/>
          <w:lang w:val="en-GB" w:eastAsia="zh-TW"/>
        </w:rPr>
        <w:t xml:space="preserve"> </w:t>
      </w:r>
      <w:r w:rsidRPr="0032140A">
        <w:rPr>
          <w:color w:val="000000"/>
        </w:rPr>
        <w:t>employers, 2.</w:t>
      </w:r>
      <w:r w:rsidR="00C46FD1" w:rsidRPr="0032140A">
        <w:rPr>
          <w:color w:val="000000"/>
          <w:lang w:val="en-GB"/>
        </w:rPr>
        <w:t>6</w:t>
      </w:r>
      <w:r w:rsidR="0032140A">
        <w:rPr>
          <w:color w:val="000000"/>
          <w:lang w:val="en-GB" w:eastAsia="zh-TW"/>
        </w:rPr>
        <w:t>3</w:t>
      </w:r>
      <w:r w:rsidR="00C46FD1" w:rsidRPr="0032140A">
        <w:rPr>
          <w:color w:val="000000"/>
          <w:szCs w:val="24"/>
          <w:lang w:val="en-GB"/>
        </w:rPr>
        <w:t> </w:t>
      </w:r>
      <w:r w:rsidRPr="0032140A">
        <w:rPr>
          <w:color w:val="000000"/>
        </w:rPr>
        <w:t xml:space="preserve">million employees and </w:t>
      </w:r>
      <w:r w:rsidR="00C46FD1" w:rsidRPr="0032140A">
        <w:rPr>
          <w:color w:val="000000"/>
        </w:rPr>
        <w:t>2</w:t>
      </w:r>
      <w:r w:rsidR="000B3F83" w:rsidRPr="0032140A">
        <w:rPr>
          <w:color w:val="000000"/>
          <w:lang w:val="en-GB"/>
        </w:rPr>
        <w:t>2</w:t>
      </w:r>
      <w:r w:rsidR="0032140A">
        <w:rPr>
          <w:color w:val="000000"/>
          <w:lang w:val="en-GB"/>
        </w:rPr>
        <w:t>3</w:t>
      </w:r>
      <w:r w:rsidR="00C46FD1" w:rsidRPr="0032140A">
        <w:rPr>
          <w:color w:val="000000"/>
        </w:rPr>
        <w:t> </w:t>
      </w:r>
      <w:r w:rsidRPr="0032140A">
        <w:rPr>
          <w:color w:val="000000"/>
        </w:rPr>
        <w:t>000</w:t>
      </w:r>
      <w:r w:rsidRPr="0032140A">
        <w:rPr>
          <w:rFonts w:hint="eastAsia"/>
          <w:color w:val="000000"/>
          <w:szCs w:val="24"/>
          <w:lang w:val="en-GB" w:eastAsia="zh-TW"/>
        </w:rPr>
        <w:t xml:space="preserve"> </w:t>
      </w:r>
      <w:r w:rsidRPr="0032140A">
        <w:rPr>
          <w:color w:val="000000"/>
        </w:rPr>
        <w:t>self</w:t>
      </w:r>
      <w:r w:rsidRPr="000B3F83">
        <w:rPr>
          <w:color w:val="000000"/>
        </w:rPr>
        <w:t xml:space="preserve">-employed persons </w:t>
      </w:r>
      <w:r w:rsidRPr="000B3F83">
        <w:rPr>
          <w:color w:val="000000"/>
          <w:lang w:val="en-HK"/>
        </w:rPr>
        <w:t xml:space="preserve">are estimated to </w:t>
      </w:r>
      <w:r w:rsidRPr="000B3F83">
        <w:rPr>
          <w:color w:val="000000"/>
        </w:rPr>
        <w:t>have participated in MPF schemes</w:t>
      </w:r>
      <w:r w:rsidRPr="000B3F83">
        <w:rPr>
          <w:color w:val="000000"/>
          <w:lang w:val="en-HK"/>
        </w:rPr>
        <w:t>.</w:t>
      </w:r>
      <w:r w:rsidR="00B65B9F" w:rsidRPr="000B3F83">
        <w:rPr>
          <w:color w:val="000000"/>
          <w:lang w:val="en-HK"/>
        </w:rPr>
        <w:t xml:space="preserve"> </w:t>
      </w:r>
    </w:p>
    <w:p w14:paraId="3E78B628" w14:textId="77777777" w:rsidR="008B4E37" w:rsidRPr="00EC4488" w:rsidRDefault="008B4E37" w:rsidP="008B4E37">
      <w:pPr>
        <w:pStyle w:val="ac"/>
        <w:tabs>
          <w:tab w:val="left" w:pos="600"/>
        </w:tabs>
        <w:snapToGrid w:val="0"/>
        <w:spacing w:line="240" w:lineRule="auto"/>
        <w:ind w:left="600" w:right="26" w:hanging="600"/>
        <w:rPr>
          <w:rFonts w:ascii="新細明體" w:hAnsi="新細明體"/>
          <w:lang w:val="en-GB"/>
        </w:rPr>
      </w:pPr>
    </w:p>
    <w:p w14:paraId="37F0E97C" w14:textId="7B99A9CF" w:rsidR="008B4E37" w:rsidRPr="00DD6501" w:rsidRDefault="008B4E37" w:rsidP="008B4E37">
      <w:pPr>
        <w:pStyle w:val="ac"/>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b/>
          <w:color w:val="000000"/>
          <w:lang w:val="en-HK"/>
        </w:rPr>
      </w:pPr>
      <w:r w:rsidRPr="00EC4488">
        <w:rPr>
          <w:color w:val="000000"/>
          <w:lang w:val="en-GB"/>
        </w:rPr>
        <w:t>(</w:t>
      </w:r>
      <w:r w:rsidRPr="00EC4488">
        <w:rPr>
          <w:color w:val="000000"/>
          <w:lang w:val="en-GB" w:eastAsia="zh-TW"/>
        </w:rPr>
        <w:t>15</w:t>
      </w:r>
      <w:r w:rsidRPr="00EC4488">
        <w:rPr>
          <w:color w:val="000000"/>
          <w:lang w:val="en-GB"/>
        </w:rPr>
        <w:t>)</w:t>
      </w:r>
      <w:r w:rsidRPr="00EC4488">
        <w:rPr>
          <w:color w:val="000000"/>
          <w:lang w:val="en-GB"/>
        </w:rPr>
        <w:tab/>
      </w:r>
      <w:r w:rsidRPr="00EC4488">
        <w:rPr>
          <w:color w:val="000000"/>
        </w:rPr>
        <w:t xml:space="preserve">These figures are obtained from the Sales and Redemptions Survey conducted by the Hong Kong Investment Funds Association (HKIFA) on their members, and cover only the active authorised funds that have responded to the survey. </w:t>
      </w:r>
      <w:r w:rsidRPr="00EC4488">
        <w:rPr>
          <w:color w:val="000000"/>
          <w:lang w:val="en-GB"/>
        </w:rPr>
        <w:t xml:space="preserve"> </w:t>
      </w:r>
      <w:r w:rsidRPr="00EC4488">
        <w:rPr>
          <w:color w:val="000000"/>
        </w:rPr>
        <w:t xml:space="preserve">As HKIFA has revised the coverage of its funds statistics </w:t>
      </w:r>
      <w:r>
        <w:rPr>
          <w:color w:val="000000"/>
          <w:lang w:val="en-HK"/>
        </w:rPr>
        <w:t>since</w:t>
      </w:r>
      <w:r w:rsidRPr="00EC4488">
        <w:rPr>
          <w:color w:val="000000"/>
        </w:rPr>
        <w:t xml:space="preserve"> 2023, the figures in this report may not be comparable with those contained in previous issues of this report.</w:t>
      </w:r>
      <w:r w:rsidR="00B65B9F">
        <w:rPr>
          <w:color w:val="000000"/>
        </w:rPr>
        <w:t xml:space="preserve"> </w:t>
      </w:r>
    </w:p>
    <w:p w14:paraId="303A026E" w14:textId="77777777" w:rsidR="008B4E37" w:rsidRPr="00EC4488" w:rsidRDefault="008B4E37" w:rsidP="008B4E37">
      <w:pPr>
        <w:pStyle w:val="ac"/>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rFonts w:ascii="新細明體" w:hAnsi="新細明體"/>
          <w:lang w:val="en-GB" w:eastAsia="zh-TW"/>
        </w:rPr>
      </w:pPr>
      <w:r w:rsidRPr="00EC4488">
        <w:rPr>
          <w:b/>
          <w:color w:val="000000"/>
          <w:lang w:val="en-GB"/>
        </w:rPr>
        <w:tab/>
      </w:r>
      <w:r w:rsidRPr="00EC4488">
        <w:rPr>
          <w:color w:val="000000"/>
          <w:lang w:val="en-HK"/>
        </w:rPr>
        <w:t xml:space="preserve"> </w:t>
      </w:r>
    </w:p>
    <w:p w14:paraId="3C7BFB45" w14:textId="1AB0CF1E" w:rsidR="008B4E37" w:rsidRPr="00EC4488" w:rsidRDefault="008B4E37" w:rsidP="008B4E37">
      <w:pPr>
        <w:pStyle w:val="ac"/>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EC4488">
        <w:rPr>
          <w:color w:val="000000"/>
          <w:lang w:val="en-GB"/>
        </w:rPr>
        <w:t>(16)</w:t>
      </w:r>
      <w:r w:rsidRPr="00EC4488">
        <w:rPr>
          <w:color w:val="000000"/>
          <w:lang w:val="en-GB"/>
        </w:rPr>
        <w:tab/>
      </w:r>
      <w:r w:rsidRPr="005C3BE0">
        <w:rPr>
          <w:color w:val="000000"/>
          <w:lang w:val="en-GB"/>
        </w:rPr>
        <w:t xml:space="preserve">At end-2025, there was </w:t>
      </w:r>
      <w:r w:rsidRPr="0056542F">
        <w:rPr>
          <w:color w:val="000000"/>
          <w:lang w:val="en-GB"/>
        </w:rPr>
        <w:t>one SFC-authorised retail hedge fund with net asset size of US$</w:t>
      </w:r>
      <w:r w:rsidR="005C3BE0" w:rsidRPr="0056542F">
        <w:rPr>
          <w:color w:val="000000"/>
          <w:lang w:val="en-GB"/>
        </w:rPr>
        <w:t>8</w:t>
      </w:r>
      <w:r w:rsidR="005C3BE0" w:rsidRPr="0056542F">
        <w:rPr>
          <w:color w:val="000000"/>
          <w:lang w:val="en-GB" w:eastAsia="zh-TW"/>
        </w:rPr>
        <w:t>5</w:t>
      </w:r>
      <w:r w:rsidR="005C3BE0" w:rsidRPr="0056542F">
        <w:rPr>
          <w:color w:val="000000"/>
          <w:lang w:val="en-GB"/>
        </w:rPr>
        <w:t> </w:t>
      </w:r>
      <w:r w:rsidRPr="0056542F">
        <w:rPr>
          <w:color w:val="000000"/>
          <w:lang w:val="en-GB"/>
        </w:rPr>
        <w:t xml:space="preserve">million.  This amount of net assets under management </w:t>
      </w:r>
      <w:r w:rsidR="00366C3C" w:rsidRPr="0056542F">
        <w:rPr>
          <w:color w:val="000000"/>
          <w:lang w:val="en-GB"/>
        </w:rPr>
        <w:t>in</w:t>
      </w:r>
      <w:r w:rsidRPr="0056542F">
        <w:rPr>
          <w:color w:val="000000"/>
          <w:lang w:val="en-GB"/>
        </w:rPr>
        <w:t xml:space="preserve">creased by </w:t>
      </w:r>
      <w:r w:rsidR="005C3BE0" w:rsidRPr="0056542F">
        <w:rPr>
          <w:color w:val="000000"/>
          <w:lang w:val="en-GB" w:eastAsia="zh-TW"/>
        </w:rPr>
        <w:t>2.4</w:t>
      </w:r>
      <w:r w:rsidRPr="0056542F">
        <w:rPr>
          <w:color w:val="000000"/>
          <w:lang w:val="en-GB"/>
        </w:rPr>
        <w:t>% from end-</w:t>
      </w:r>
      <w:r w:rsidR="007F6CC5" w:rsidRPr="0056542F">
        <w:rPr>
          <w:color w:val="000000"/>
          <w:lang w:val="en-GB" w:eastAsia="zh-TW"/>
        </w:rPr>
        <w:t>September</w:t>
      </w:r>
      <w:r w:rsidRPr="0056542F">
        <w:rPr>
          <w:color w:val="000000"/>
          <w:lang w:val="en-GB"/>
        </w:rPr>
        <w:t xml:space="preserve">, and represented a </w:t>
      </w:r>
      <w:r w:rsidR="005C3BE0" w:rsidRPr="0056542F">
        <w:rPr>
          <w:color w:val="000000"/>
          <w:lang w:val="en-GB" w:eastAsia="zh-TW"/>
        </w:rPr>
        <w:t>9.6</w:t>
      </w:r>
      <w:r w:rsidRPr="0056542F">
        <w:rPr>
          <w:color w:val="000000"/>
          <w:lang w:val="en-GB"/>
        </w:rPr>
        <w:t xml:space="preserve">% decrease from a year earlier and a </w:t>
      </w:r>
      <w:r w:rsidR="005C3BE0" w:rsidRPr="0056542F">
        <w:rPr>
          <w:color w:val="000000"/>
          <w:lang w:val="en-GB" w:eastAsia="zh-TW"/>
        </w:rPr>
        <w:t>46.9</w:t>
      </w:r>
      <w:r w:rsidRPr="0056542F">
        <w:rPr>
          <w:color w:val="000000"/>
          <w:lang w:val="en-GB"/>
        </w:rPr>
        <w:t>% decrease from end-2002, the year when the hedge funds guidelines were first issued</w:t>
      </w:r>
      <w:r w:rsidRPr="005C3BE0">
        <w:rPr>
          <w:color w:val="000000"/>
          <w:lang w:val="en-GB"/>
        </w:rPr>
        <w:t>.</w:t>
      </w:r>
      <w:r w:rsidR="00B65B9F">
        <w:rPr>
          <w:color w:val="000000"/>
          <w:lang w:val="en-GB"/>
        </w:rPr>
        <w:t xml:space="preserve"> </w:t>
      </w:r>
    </w:p>
    <w:p w14:paraId="7B636094" w14:textId="77777777" w:rsidR="008B4E37" w:rsidRPr="00EC4488" w:rsidRDefault="008B4E37" w:rsidP="008B4E37">
      <w:pPr>
        <w:pStyle w:val="ac"/>
        <w:tabs>
          <w:tab w:val="left" w:pos="600"/>
        </w:tabs>
        <w:snapToGrid w:val="0"/>
        <w:spacing w:line="240" w:lineRule="auto"/>
        <w:ind w:left="600" w:right="26" w:hanging="600"/>
        <w:rPr>
          <w:rFonts w:ascii="新細明體" w:hAnsi="新細明體"/>
          <w:lang w:val="en-GB"/>
        </w:rPr>
      </w:pPr>
    </w:p>
    <w:p w14:paraId="2E7CF7CA" w14:textId="30D5B695" w:rsidR="008B4E37" w:rsidRPr="00EC4488" w:rsidRDefault="008B4E37" w:rsidP="008B4E37">
      <w:pPr>
        <w:pStyle w:val="ac"/>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EC4488">
        <w:rPr>
          <w:color w:val="000000"/>
          <w:lang w:val="en-GB"/>
        </w:rPr>
        <w:t>(</w:t>
      </w:r>
      <w:r w:rsidRPr="00EC4488">
        <w:rPr>
          <w:color w:val="000000"/>
          <w:lang w:val="en-GB" w:eastAsia="zh-TW"/>
        </w:rPr>
        <w:t>17</w:t>
      </w:r>
      <w:r w:rsidRPr="00EC4488">
        <w:rPr>
          <w:color w:val="000000"/>
          <w:lang w:val="en-GB"/>
        </w:rPr>
        <w:t>)</w:t>
      </w:r>
      <w:r w:rsidRPr="00EC4488">
        <w:rPr>
          <w:color w:val="000000"/>
          <w:lang w:val="en-GB"/>
        </w:rPr>
        <w:tab/>
      </w:r>
      <w:r w:rsidRPr="00EC4488">
        <w:rPr>
          <w:color w:val="000000"/>
        </w:rPr>
        <w:t>At end-202</w:t>
      </w:r>
      <w:r w:rsidRPr="00EC4488">
        <w:rPr>
          <w:color w:val="000000"/>
          <w:lang w:val="en-GB"/>
        </w:rPr>
        <w:t>5</w:t>
      </w:r>
      <w:r w:rsidRPr="00EC4488">
        <w:rPr>
          <w:color w:val="000000"/>
        </w:rPr>
        <w:t xml:space="preserve">, there </w:t>
      </w:r>
      <w:r w:rsidRPr="001B7133">
        <w:rPr>
          <w:color w:val="000000"/>
        </w:rPr>
        <w:t xml:space="preserve">were </w:t>
      </w:r>
      <w:r w:rsidRPr="00A876BC">
        <w:rPr>
          <w:color w:val="000000"/>
          <w:lang w:val="en-GB"/>
        </w:rPr>
        <w:t>15</w:t>
      </w:r>
      <w:r w:rsidR="00B71FA9" w:rsidRPr="00A876BC">
        <w:rPr>
          <w:color w:val="000000"/>
          <w:lang w:val="en-GB"/>
        </w:rPr>
        <w:t>9</w:t>
      </w:r>
      <w:r w:rsidRPr="00A876BC">
        <w:rPr>
          <w:rFonts w:eastAsia="SimSun"/>
          <w:color w:val="000000"/>
          <w:lang w:val="en-GB" w:eastAsia="zh-CN"/>
        </w:rPr>
        <w:t xml:space="preserve"> </w:t>
      </w:r>
      <w:r w:rsidRPr="00A876BC">
        <w:rPr>
          <w:color w:val="000000"/>
        </w:rPr>
        <w:t xml:space="preserve">authorized insurers in Hong Kong.  Within this total, </w:t>
      </w:r>
      <w:r w:rsidRPr="00A876BC">
        <w:rPr>
          <w:color w:val="000000"/>
          <w:lang w:val="en-HK"/>
        </w:rPr>
        <w:t>51</w:t>
      </w:r>
      <w:r w:rsidRPr="00A876BC">
        <w:rPr>
          <w:color w:val="000000"/>
          <w:lang w:val="en-GB"/>
        </w:rPr>
        <w:t xml:space="preserve"> </w:t>
      </w:r>
      <w:r w:rsidRPr="00A876BC">
        <w:rPr>
          <w:color w:val="000000"/>
        </w:rPr>
        <w:t xml:space="preserve">were engaged in long-term insurance business, </w:t>
      </w:r>
      <w:r w:rsidRPr="00A876BC">
        <w:rPr>
          <w:color w:val="000000"/>
          <w:lang w:val="en-GB"/>
        </w:rPr>
        <w:t>8</w:t>
      </w:r>
      <w:r w:rsidR="00B71FA9" w:rsidRPr="00A876BC">
        <w:rPr>
          <w:color w:val="000000"/>
          <w:lang w:val="en-GB"/>
        </w:rPr>
        <w:t>6</w:t>
      </w:r>
      <w:r w:rsidRPr="00A876BC">
        <w:rPr>
          <w:color w:val="000000"/>
          <w:lang w:val="en-GB" w:eastAsia="zh-HK"/>
        </w:rPr>
        <w:t xml:space="preserve"> </w:t>
      </w:r>
      <w:r w:rsidRPr="00A876BC">
        <w:rPr>
          <w:color w:val="000000"/>
        </w:rPr>
        <w:t xml:space="preserve">in general insurance business, </w:t>
      </w:r>
      <w:r w:rsidRPr="00A876BC">
        <w:rPr>
          <w:color w:val="000000"/>
          <w:lang w:val="en-GB"/>
        </w:rPr>
        <w:t>19</w:t>
      </w:r>
      <w:r w:rsidRPr="00A876BC">
        <w:rPr>
          <w:color w:val="000000"/>
        </w:rPr>
        <w:t xml:space="preserve"> in composite insurance business</w:t>
      </w:r>
      <w:r w:rsidRPr="00A876BC">
        <w:rPr>
          <w:color w:val="000000"/>
          <w:lang w:val="en-HK"/>
        </w:rPr>
        <w:t xml:space="preserve">, </w:t>
      </w:r>
      <w:r w:rsidRPr="00A876BC">
        <w:rPr>
          <w:color w:val="000000"/>
          <w:lang w:val="en-US"/>
        </w:rPr>
        <w:t>and three in special purpose business</w:t>
      </w:r>
      <w:r w:rsidRPr="00A876BC">
        <w:rPr>
          <w:color w:val="000000"/>
        </w:rPr>
        <w:t xml:space="preserve">.  These authorized insurers come from </w:t>
      </w:r>
      <w:r w:rsidRPr="00A876BC">
        <w:rPr>
          <w:color w:val="000000"/>
          <w:lang w:eastAsia="zh-HK"/>
        </w:rPr>
        <w:t>22</w:t>
      </w:r>
      <w:r w:rsidRPr="007D4EF2">
        <w:rPr>
          <w:color w:val="000000"/>
        </w:rPr>
        <w:t xml:space="preserve"> countries and territories (including Hong Kong).</w:t>
      </w:r>
    </w:p>
    <w:p w14:paraId="0B3ADB20" w14:textId="77777777" w:rsidR="008B4E37" w:rsidRPr="00EC4488" w:rsidRDefault="008B4E37" w:rsidP="008B4E37">
      <w:pPr>
        <w:pStyle w:val="ac"/>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rPr>
      </w:pPr>
    </w:p>
    <w:p w14:paraId="6BF50CD3" w14:textId="2FC38E53" w:rsidR="008B4E37" w:rsidRDefault="008B4E37" w:rsidP="008B4E37">
      <w:pPr>
        <w:pStyle w:val="ac"/>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EC4488">
        <w:rPr>
          <w:color w:val="000000"/>
          <w:lang w:val="en-GB"/>
        </w:rPr>
        <w:t>(18)</w:t>
      </w:r>
      <w:r w:rsidRPr="00EC4488">
        <w:rPr>
          <w:color w:val="000000"/>
          <w:lang w:val="en-GB"/>
        </w:rPr>
        <w:tab/>
      </w:r>
      <w:r w:rsidRPr="002105D1">
        <w:rPr>
          <w:color w:val="000000"/>
          <w:lang w:val="en-GB"/>
        </w:rPr>
        <w:t>Following the implementation of the RBC regime on 1 July 2024, a</w:t>
      </w:r>
      <w:r w:rsidRPr="00EB5DC5">
        <w:rPr>
          <w:color w:val="000000"/>
          <w:spacing w:val="61"/>
          <w:lang w:val="en-GB"/>
        </w:rPr>
        <w:t>n</w:t>
      </w:r>
      <w:r w:rsidRPr="00EC4488">
        <w:rPr>
          <w:color w:val="000000"/>
          <w:lang w:val="en-GB"/>
        </w:rPr>
        <w:tab/>
        <w:t>element reflecting offshore business is now included in respect of general insurance, and the coverage, classifications and definitions for related statistics have been modified.  It is therefore inappropriate to make a direct comparison between the latest figures with those published in previous years.</w:t>
      </w:r>
    </w:p>
    <w:p w14:paraId="26FFE406" w14:textId="77777777" w:rsidR="00E16FE9" w:rsidRDefault="00E16FE9" w:rsidP="008B4E37">
      <w:pPr>
        <w:pStyle w:val="ac"/>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p>
    <w:p w14:paraId="0616A52F" w14:textId="77777777" w:rsidR="00E16FE9" w:rsidRPr="008D6645" w:rsidRDefault="00E16FE9" w:rsidP="00E16FE9">
      <w:pPr>
        <w:pStyle w:val="ac"/>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4879C5">
        <w:rPr>
          <w:color w:val="000000"/>
          <w:lang w:val="en-GB"/>
        </w:rPr>
        <w:t>(19)</w:t>
      </w:r>
      <w:r w:rsidRPr="004879C5">
        <w:rPr>
          <w:color w:val="000000"/>
          <w:lang w:val="en-GB"/>
        </w:rPr>
        <w:tab/>
        <w:t>“Digital asset” is a general term with a broad scope, covering, among others, “virtual asset”, which is a legally defined term under the existing Anti-Money Laundering and Counter-Terrorist Financing Ordinance (Cap. 615).</w:t>
      </w:r>
    </w:p>
    <w:p w14:paraId="4A499ECF" w14:textId="77777777" w:rsidR="00E16FE9" w:rsidRPr="008D6645" w:rsidRDefault="00E16FE9" w:rsidP="008B4E37">
      <w:pPr>
        <w:pStyle w:val="ac"/>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p>
    <w:p w14:paraId="20145156" w14:textId="77777777" w:rsidR="00A365D4" w:rsidRPr="002C5F32" w:rsidRDefault="00A365D4" w:rsidP="00671E22">
      <w:pPr>
        <w:pStyle w:val="ac"/>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shd w:val="clear" w:color="auto" w:fill="BFBFBF" w:themeFill="background1" w:themeFillShade="BF"/>
          <w:lang w:val="en-GB" w:eastAsia="zh-TW"/>
        </w:rPr>
      </w:pPr>
    </w:p>
    <w:sectPr w:rsidR="00A365D4" w:rsidRPr="002C5F32" w:rsidSect="002F4FCA">
      <w:footerReference w:type="even" r:id="rId13"/>
      <w:footerReference w:type="default" r:id="rId14"/>
      <w:pgSz w:w="11906" w:h="16838" w:code="9"/>
      <w:pgMar w:top="1009" w:right="1440" w:bottom="318" w:left="1440" w:header="720" w:footer="397" w:gutter="0"/>
      <w:pgNumType w:start="65"/>
      <w:cols w:space="425"/>
      <w:docGrid w:type="lines" w:linePitch="360"/>
      <w:sectPrChange w:id="0" w:author="SE6B" w:date="2026-02-12T16:25:00Z">
        <w:sectPr w:rsidR="00A365D4" w:rsidRPr="002C5F32" w:rsidSect="002F4FCA">
          <w:pgMar w:top="1009" w:right="1440" w:bottom="318" w:left="1440" w:header="720" w:footer="397"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9FF2D" w14:textId="77777777" w:rsidR="00FB40E2" w:rsidRDefault="00FB40E2">
      <w:r>
        <w:separator/>
      </w:r>
    </w:p>
  </w:endnote>
  <w:endnote w:type="continuationSeparator" w:id="0">
    <w:p w14:paraId="380467C4" w14:textId="77777777" w:rsidR="00FB40E2" w:rsidRDefault="00FB40E2">
      <w:r>
        <w:continuationSeparator/>
      </w:r>
    </w:p>
  </w:endnote>
  <w:endnote w:type="continuationNotice" w:id="1">
    <w:p w14:paraId="4EDFF3C2" w14:textId="77777777" w:rsidR="00FB40E2" w:rsidRDefault="00FB40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絡遺羹">
    <w:altName w:val="新細明體"/>
    <w:panose1 w:val="00000000000000000000"/>
    <w:charset w:val="88"/>
    <w:family w:val="roman"/>
    <w:notTrueType/>
    <w:pitch w:val="default"/>
    <w:sig w:usb0="00000001" w:usb1="08080000" w:usb2="00000010" w:usb3="00000000" w:csb0="00100000" w:csb1="00000000"/>
  </w:font>
  <w:font w:name="SimSun">
    <w:altName w:val="宋体"/>
    <w:panose1 w:val="02010600030101010101"/>
    <w:charset w:val="86"/>
    <w:family w:val="auto"/>
    <w:pitch w:val="variable"/>
    <w:sig w:usb0="00000203" w:usb1="288F0000" w:usb2="00000016" w:usb3="00000000" w:csb0="00040001" w:csb1="00000000"/>
  </w:font>
  <w:font w:name="Roboto">
    <w:charset w:val="00"/>
    <w:family w:val="auto"/>
    <w:pitch w:val="variable"/>
    <w:sig w:usb0="E0000AFF" w:usb1="5000217F" w:usb2="0000002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1A2DA" w14:textId="77777777" w:rsidR="00EA68A0" w:rsidRDefault="00EA68A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CB154C4" w14:textId="77777777" w:rsidR="00EA68A0" w:rsidRDefault="00EA68A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A24FF" w14:textId="2BD4AFA6" w:rsidR="00EA68A0" w:rsidRPr="0014012F" w:rsidRDefault="00EA68A0" w:rsidP="00964ECB">
    <w:pPr>
      <w:pStyle w:val="a5"/>
      <w:jc w:val="center"/>
      <w:rPr>
        <w:sz w:val="28"/>
        <w:szCs w:val="28"/>
      </w:rPr>
    </w:pPr>
    <w:r w:rsidRPr="0014012F">
      <w:rPr>
        <w:rStyle w:val="a7"/>
        <w:sz w:val="28"/>
        <w:szCs w:val="28"/>
      </w:rPr>
      <w:fldChar w:fldCharType="begin"/>
    </w:r>
    <w:r w:rsidRPr="0014012F">
      <w:rPr>
        <w:rStyle w:val="a7"/>
        <w:sz w:val="28"/>
        <w:szCs w:val="28"/>
      </w:rPr>
      <w:instrText xml:space="preserve"> PAGE </w:instrText>
    </w:r>
    <w:r w:rsidRPr="0014012F">
      <w:rPr>
        <w:rStyle w:val="a7"/>
        <w:sz w:val="28"/>
        <w:szCs w:val="28"/>
      </w:rPr>
      <w:fldChar w:fldCharType="separate"/>
    </w:r>
    <w:r w:rsidR="00C02E8B">
      <w:rPr>
        <w:rStyle w:val="a7"/>
        <w:noProof/>
        <w:sz w:val="28"/>
        <w:szCs w:val="28"/>
      </w:rPr>
      <w:t>72</w:t>
    </w:r>
    <w:r w:rsidRPr="0014012F">
      <w:rPr>
        <w:rStyle w:val="a7"/>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AC087" w14:textId="77777777" w:rsidR="00FB40E2" w:rsidRDefault="00FB40E2" w:rsidP="00E21ABD">
      <w:pPr>
        <w:jc w:val="center"/>
      </w:pPr>
      <w:r>
        <w:separator/>
      </w:r>
    </w:p>
  </w:footnote>
  <w:footnote w:type="continuationSeparator" w:id="0">
    <w:p w14:paraId="605198DF" w14:textId="77777777" w:rsidR="00FB40E2" w:rsidRDefault="00FB40E2">
      <w:r>
        <w:continuationSeparator/>
      </w:r>
    </w:p>
  </w:footnote>
  <w:footnote w:type="continuationNotice" w:id="1">
    <w:p w14:paraId="2216DDEF" w14:textId="77777777" w:rsidR="00FB40E2" w:rsidRDefault="00FB40E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D1DE8"/>
    <w:multiLevelType w:val="multilevel"/>
    <w:tmpl w:val="97843C64"/>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 w15:restartNumberingAfterBreak="0">
    <w:nsid w:val="009C0434"/>
    <w:multiLevelType w:val="multilevel"/>
    <w:tmpl w:val="ED08F09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3A340AF"/>
    <w:multiLevelType w:val="multilevel"/>
    <w:tmpl w:val="BD5C0C66"/>
    <w:lvl w:ilvl="0">
      <w:start w:val="5"/>
      <w:numFmt w:val="none"/>
      <w:lvlText w:val="4"/>
      <w:lvlJc w:val="left"/>
      <w:pPr>
        <w:tabs>
          <w:tab w:val="num" w:pos="1080"/>
        </w:tabs>
        <w:ind w:left="1080" w:hanging="1080"/>
      </w:pPr>
      <w:rPr>
        <w:rFonts w:hint="default"/>
      </w:rPr>
    </w:lvl>
    <w:lvl w:ilvl="1">
      <w:start w:val="14"/>
      <w:numFmt w:val="decimal"/>
      <w:lvlText w:val="4.%2"/>
      <w:lvlJc w:val="left"/>
      <w:pPr>
        <w:tabs>
          <w:tab w:val="num" w:pos="1080"/>
        </w:tabs>
        <w:ind w:left="0" w:firstLine="0"/>
      </w:pPr>
      <w:rPr>
        <w:rFonts w:hint="eastAsia"/>
        <w:b w:val="0"/>
        <w:color w:val="000000"/>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9E00B43"/>
    <w:multiLevelType w:val="hybridMultilevel"/>
    <w:tmpl w:val="89A63ECC"/>
    <w:lvl w:ilvl="0" w:tplc="1D28FDA8">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14095172"/>
    <w:multiLevelType w:val="hybridMultilevel"/>
    <w:tmpl w:val="01209AF4"/>
    <w:lvl w:ilvl="0" w:tplc="5874DFA0">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1F22241F"/>
    <w:multiLevelType w:val="hybridMultilevel"/>
    <w:tmpl w:val="EA14BB06"/>
    <w:lvl w:ilvl="0" w:tplc="04090003">
      <w:start w:val="1"/>
      <w:numFmt w:val="bullet"/>
      <w:lvlText w:val=""/>
      <w:lvlJc w:val="left"/>
      <w:pPr>
        <w:ind w:left="360" w:hanging="360"/>
      </w:pPr>
      <w:rPr>
        <w:rFonts w:ascii="Wingdings" w:hAnsi="Wingdings" w:hint="default"/>
      </w:rPr>
    </w:lvl>
    <w:lvl w:ilvl="1" w:tplc="3C090003" w:tentative="1">
      <w:start w:val="1"/>
      <w:numFmt w:val="bullet"/>
      <w:lvlText w:val="o"/>
      <w:lvlJc w:val="left"/>
      <w:pPr>
        <w:ind w:left="1080" w:hanging="360"/>
      </w:pPr>
      <w:rPr>
        <w:rFonts w:ascii="Courier New" w:hAnsi="Courier New" w:cs="Courier New" w:hint="default"/>
      </w:rPr>
    </w:lvl>
    <w:lvl w:ilvl="2" w:tplc="3C090005" w:tentative="1">
      <w:start w:val="1"/>
      <w:numFmt w:val="bullet"/>
      <w:lvlText w:val=""/>
      <w:lvlJc w:val="left"/>
      <w:pPr>
        <w:ind w:left="1800" w:hanging="360"/>
      </w:pPr>
      <w:rPr>
        <w:rFonts w:ascii="Wingdings" w:hAnsi="Wingdings" w:hint="default"/>
      </w:rPr>
    </w:lvl>
    <w:lvl w:ilvl="3" w:tplc="3C090001" w:tentative="1">
      <w:start w:val="1"/>
      <w:numFmt w:val="bullet"/>
      <w:lvlText w:val=""/>
      <w:lvlJc w:val="left"/>
      <w:pPr>
        <w:ind w:left="2520" w:hanging="360"/>
      </w:pPr>
      <w:rPr>
        <w:rFonts w:ascii="Symbol" w:hAnsi="Symbol" w:hint="default"/>
      </w:rPr>
    </w:lvl>
    <w:lvl w:ilvl="4" w:tplc="3C090003" w:tentative="1">
      <w:start w:val="1"/>
      <w:numFmt w:val="bullet"/>
      <w:lvlText w:val="o"/>
      <w:lvlJc w:val="left"/>
      <w:pPr>
        <w:ind w:left="3240" w:hanging="360"/>
      </w:pPr>
      <w:rPr>
        <w:rFonts w:ascii="Courier New" w:hAnsi="Courier New" w:cs="Courier New" w:hint="default"/>
      </w:rPr>
    </w:lvl>
    <w:lvl w:ilvl="5" w:tplc="3C090005" w:tentative="1">
      <w:start w:val="1"/>
      <w:numFmt w:val="bullet"/>
      <w:lvlText w:val=""/>
      <w:lvlJc w:val="left"/>
      <w:pPr>
        <w:ind w:left="3960" w:hanging="360"/>
      </w:pPr>
      <w:rPr>
        <w:rFonts w:ascii="Wingdings" w:hAnsi="Wingdings" w:hint="default"/>
      </w:rPr>
    </w:lvl>
    <w:lvl w:ilvl="6" w:tplc="3C090001" w:tentative="1">
      <w:start w:val="1"/>
      <w:numFmt w:val="bullet"/>
      <w:lvlText w:val=""/>
      <w:lvlJc w:val="left"/>
      <w:pPr>
        <w:ind w:left="4680" w:hanging="360"/>
      </w:pPr>
      <w:rPr>
        <w:rFonts w:ascii="Symbol" w:hAnsi="Symbol" w:hint="default"/>
      </w:rPr>
    </w:lvl>
    <w:lvl w:ilvl="7" w:tplc="3C090003" w:tentative="1">
      <w:start w:val="1"/>
      <w:numFmt w:val="bullet"/>
      <w:lvlText w:val="o"/>
      <w:lvlJc w:val="left"/>
      <w:pPr>
        <w:ind w:left="5400" w:hanging="360"/>
      </w:pPr>
      <w:rPr>
        <w:rFonts w:ascii="Courier New" w:hAnsi="Courier New" w:cs="Courier New" w:hint="default"/>
      </w:rPr>
    </w:lvl>
    <w:lvl w:ilvl="8" w:tplc="3C090005" w:tentative="1">
      <w:start w:val="1"/>
      <w:numFmt w:val="bullet"/>
      <w:lvlText w:val=""/>
      <w:lvlJc w:val="left"/>
      <w:pPr>
        <w:ind w:left="6120" w:hanging="360"/>
      </w:pPr>
      <w:rPr>
        <w:rFonts w:ascii="Wingdings" w:hAnsi="Wingdings" w:hint="default"/>
      </w:rPr>
    </w:lvl>
  </w:abstractNum>
  <w:abstractNum w:abstractNumId="6" w15:restartNumberingAfterBreak="0">
    <w:nsid w:val="24B57232"/>
    <w:multiLevelType w:val="hybridMultilevel"/>
    <w:tmpl w:val="C458DCC6"/>
    <w:lvl w:ilvl="0" w:tplc="1C4A9054">
      <w:start w:val="1"/>
      <w:numFmt w:val="bullet"/>
      <w:lvlText w:val=""/>
      <w:lvlJc w:val="left"/>
      <w:pPr>
        <w:tabs>
          <w:tab w:val="num" w:pos="480"/>
        </w:tabs>
        <w:ind w:left="480" w:hanging="480"/>
      </w:pPr>
      <w:rPr>
        <w:rFonts w:ascii="Wingdings" w:hAnsi="Wingdings" w:hint="default"/>
        <w:color w:val="000000"/>
        <w:sz w:val="16"/>
        <w:lang w:val="en-GB"/>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7" w15:restartNumberingAfterBreak="0">
    <w:nsid w:val="250860F2"/>
    <w:multiLevelType w:val="multilevel"/>
    <w:tmpl w:val="B31E02B0"/>
    <w:lvl w:ilvl="0">
      <w:start w:val="5"/>
      <w:numFmt w:val="none"/>
      <w:lvlText w:val="4"/>
      <w:lvlJc w:val="left"/>
      <w:pPr>
        <w:tabs>
          <w:tab w:val="num" w:pos="1080"/>
        </w:tabs>
        <w:ind w:left="1080" w:hanging="1080"/>
      </w:pPr>
      <w:rPr>
        <w:rFonts w:hint="default"/>
      </w:rPr>
    </w:lvl>
    <w:lvl w:ilvl="1">
      <w:start w:val="1"/>
      <w:numFmt w:val="decimal"/>
      <w:lvlText w:val="5.%2"/>
      <w:lvlJc w:val="left"/>
      <w:pPr>
        <w:tabs>
          <w:tab w:val="num" w:pos="1080"/>
        </w:tabs>
        <w:ind w:left="0" w:firstLine="0"/>
      </w:pPr>
      <w:rPr>
        <w:rFonts w:hint="default"/>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274C3A29"/>
    <w:multiLevelType w:val="multilevel"/>
    <w:tmpl w:val="1D64DF64"/>
    <w:lvl w:ilvl="0">
      <w:start w:val="10"/>
      <w:numFmt w:val="none"/>
      <w:lvlText w:val="4"/>
      <w:lvlJc w:val="left"/>
      <w:pPr>
        <w:tabs>
          <w:tab w:val="num" w:pos="1080"/>
        </w:tabs>
        <w:ind w:left="1080" w:hanging="1080"/>
      </w:pPr>
      <w:rPr>
        <w:rFonts w:hint="default"/>
      </w:rPr>
    </w:lvl>
    <w:lvl w:ilvl="1">
      <w:start w:val="17"/>
      <w:numFmt w:val="decimal"/>
      <w:lvlText w:val="4.%2"/>
      <w:lvlJc w:val="left"/>
      <w:pPr>
        <w:tabs>
          <w:tab w:val="num" w:pos="1080"/>
        </w:tabs>
        <w:ind w:left="0" w:firstLine="0"/>
      </w:pPr>
      <w:rPr>
        <w:rFonts w:hint="eastAsia"/>
        <w:b w:val="0"/>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29F149A3"/>
    <w:multiLevelType w:val="hybridMultilevel"/>
    <w:tmpl w:val="768E939E"/>
    <w:lvl w:ilvl="0" w:tplc="92566E0A">
      <w:start w:val="3"/>
      <w:numFmt w:val="lowerLetter"/>
      <w:lvlText w:val="(%1)"/>
      <w:lvlJc w:val="left"/>
      <w:pPr>
        <w:tabs>
          <w:tab w:val="num" w:pos="1440"/>
        </w:tabs>
        <w:ind w:left="1440" w:hanging="54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10" w15:restartNumberingAfterBreak="0">
    <w:nsid w:val="2BAD5404"/>
    <w:multiLevelType w:val="hybridMultilevel"/>
    <w:tmpl w:val="D262B04E"/>
    <w:lvl w:ilvl="0" w:tplc="43A457D6">
      <w:start w:val="1"/>
      <w:numFmt w:val="bullet"/>
      <w:lvlText w:val=""/>
      <w:lvlJc w:val="left"/>
      <w:pPr>
        <w:tabs>
          <w:tab w:val="num" w:pos="425"/>
        </w:tabs>
        <w:ind w:left="425" w:hanging="425"/>
      </w:pPr>
      <w:rPr>
        <w:rFonts w:ascii="Wingdings" w:hAnsi="Wingdings" w:hint="default"/>
        <w:sz w:val="16"/>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326C08B4"/>
    <w:multiLevelType w:val="multilevel"/>
    <w:tmpl w:val="59D49E8A"/>
    <w:lvl w:ilvl="0">
      <w:start w:val="5"/>
      <w:numFmt w:val="decimal"/>
      <w:lvlText w:val="%1"/>
      <w:lvlJc w:val="left"/>
      <w:pPr>
        <w:tabs>
          <w:tab w:val="num" w:pos="1080"/>
        </w:tabs>
        <w:ind w:left="1080" w:hanging="1080"/>
      </w:pPr>
      <w:rPr>
        <w:rFonts w:hint="default"/>
      </w:rPr>
    </w:lvl>
    <w:lvl w:ilvl="1">
      <w:start w:val="1"/>
      <w:numFmt w:val="decimal"/>
      <w:lvlText w:val="4.%2"/>
      <w:lvlJc w:val="left"/>
      <w:pPr>
        <w:tabs>
          <w:tab w:val="num" w:pos="1080"/>
        </w:tabs>
        <w:ind w:left="0" w:firstLine="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39971370"/>
    <w:multiLevelType w:val="multilevel"/>
    <w:tmpl w:val="D66CA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E6E3749"/>
    <w:multiLevelType w:val="hybridMultilevel"/>
    <w:tmpl w:val="BAC81962"/>
    <w:lvl w:ilvl="0" w:tplc="12B6381A">
      <w:start w:val="1"/>
      <w:numFmt w:val="lowerLetter"/>
      <w:lvlText w:val="(%1)"/>
      <w:lvlJc w:val="left"/>
      <w:pPr>
        <w:ind w:left="1800" w:hanging="480"/>
      </w:pPr>
      <w:rPr>
        <w:rFonts w:hint="default"/>
      </w:rPr>
    </w:lvl>
    <w:lvl w:ilvl="1" w:tplc="08090019" w:tentative="1">
      <w:start w:val="1"/>
      <w:numFmt w:val="lowerLetter"/>
      <w:lvlText w:val="%2."/>
      <w:lvlJc w:val="left"/>
      <w:pPr>
        <w:ind w:left="2400" w:hanging="360"/>
      </w:pPr>
    </w:lvl>
    <w:lvl w:ilvl="2" w:tplc="0809001B" w:tentative="1">
      <w:start w:val="1"/>
      <w:numFmt w:val="lowerRoman"/>
      <w:lvlText w:val="%3."/>
      <w:lvlJc w:val="right"/>
      <w:pPr>
        <w:ind w:left="3120" w:hanging="180"/>
      </w:pPr>
    </w:lvl>
    <w:lvl w:ilvl="3" w:tplc="0809000F" w:tentative="1">
      <w:start w:val="1"/>
      <w:numFmt w:val="decimal"/>
      <w:lvlText w:val="%4."/>
      <w:lvlJc w:val="left"/>
      <w:pPr>
        <w:ind w:left="3840" w:hanging="360"/>
      </w:pPr>
    </w:lvl>
    <w:lvl w:ilvl="4" w:tplc="08090019" w:tentative="1">
      <w:start w:val="1"/>
      <w:numFmt w:val="lowerLetter"/>
      <w:lvlText w:val="%5."/>
      <w:lvlJc w:val="left"/>
      <w:pPr>
        <w:ind w:left="4560" w:hanging="360"/>
      </w:pPr>
    </w:lvl>
    <w:lvl w:ilvl="5" w:tplc="0809001B" w:tentative="1">
      <w:start w:val="1"/>
      <w:numFmt w:val="lowerRoman"/>
      <w:lvlText w:val="%6."/>
      <w:lvlJc w:val="right"/>
      <w:pPr>
        <w:ind w:left="5280" w:hanging="180"/>
      </w:pPr>
    </w:lvl>
    <w:lvl w:ilvl="6" w:tplc="0809000F" w:tentative="1">
      <w:start w:val="1"/>
      <w:numFmt w:val="decimal"/>
      <w:lvlText w:val="%7."/>
      <w:lvlJc w:val="left"/>
      <w:pPr>
        <w:ind w:left="6000" w:hanging="360"/>
      </w:pPr>
    </w:lvl>
    <w:lvl w:ilvl="7" w:tplc="08090019" w:tentative="1">
      <w:start w:val="1"/>
      <w:numFmt w:val="lowerLetter"/>
      <w:lvlText w:val="%8."/>
      <w:lvlJc w:val="left"/>
      <w:pPr>
        <w:ind w:left="6720" w:hanging="360"/>
      </w:pPr>
    </w:lvl>
    <w:lvl w:ilvl="8" w:tplc="0809001B" w:tentative="1">
      <w:start w:val="1"/>
      <w:numFmt w:val="lowerRoman"/>
      <w:lvlText w:val="%9."/>
      <w:lvlJc w:val="right"/>
      <w:pPr>
        <w:ind w:left="7440" w:hanging="180"/>
      </w:pPr>
    </w:lvl>
  </w:abstractNum>
  <w:abstractNum w:abstractNumId="14" w15:restartNumberingAfterBreak="0">
    <w:nsid w:val="43FC65D7"/>
    <w:multiLevelType w:val="hybridMultilevel"/>
    <w:tmpl w:val="67383A0C"/>
    <w:lvl w:ilvl="0" w:tplc="04090001">
      <w:start w:val="1"/>
      <w:numFmt w:val="bullet"/>
      <w:lvlText w:val=""/>
      <w:lvlJc w:val="left"/>
      <w:pPr>
        <w:ind w:left="1080" w:hanging="480"/>
      </w:pPr>
      <w:rPr>
        <w:rFonts w:ascii="Wingdings" w:hAnsi="Wingdings" w:hint="default"/>
      </w:rPr>
    </w:lvl>
    <w:lvl w:ilvl="1" w:tplc="04090003" w:tentative="1">
      <w:start w:val="1"/>
      <w:numFmt w:val="bullet"/>
      <w:lvlText w:val=""/>
      <w:lvlJc w:val="left"/>
      <w:pPr>
        <w:ind w:left="1560" w:hanging="480"/>
      </w:pPr>
      <w:rPr>
        <w:rFonts w:ascii="Wingdings" w:hAnsi="Wingdings" w:hint="default"/>
      </w:rPr>
    </w:lvl>
    <w:lvl w:ilvl="2" w:tplc="04090005" w:tentative="1">
      <w:start w:val="1"/>
      <w:numFmt w:val="bullet"/>
      <w:lvlText w:val=""/>
      <w:lvlJc w:val="left"/>
      <w:pPr>
        <w:ind w:left="2040" w:hanging="480"/>
      </w:pPr>
      <w:rPr>
        <w:rFonts w:ascii="Wingdings" w:hAnsi="Wingdings" w:hint="default"/>
      </w:rPr>
    </w:lvl>
    <w:lvl w:ilvl="3" w:tplc="04090001" w:tentative="1">
      <w:start w:val="1"/>
      <w:numFmt w:val="bullet"/>
      <w:lvlText w:val=""/>
      <w:lvlJc w:val="left"/>
      <w:pPr>
        <w:ind w:left="2520" w:hanging="480"/>
      </w:pPr>
      <w:rPr>
        <w:rFonts w:ascii="Wingdings" w:hAnsi="Wingdings" w:hint="default"/>
      </w:rPr>
    </w:lvl>
    <w:lvl w:ilvl="4" w:tplc="04090003" w:tentative="1">
      <w:start w:val="1"/>
      <w:numFmt w:val="bullet"/>
      <w:lvlText w:val=""/>
      <w:lvlJc w:val="left"/>
      <w:pPr>
        <w:ind w:left="3000" w:hanging="480"/>
      </w:pPr>
      <w:rPr>
        <w:rFonts w:ascii="Wingdings" w:hAnsi="Wingdings" w:hint="default"/>
      </w:rPr>
    </w:lvl>
    <w:lvl w:ilvl="5" w:tplc="04090005" w:tentative="1">
      <w:start w:val="1"/>
      <w:numFmt w:val="bullet"/>
      <w:lvlText w:val=""/>
      <w:lvlJc w:val="left"/>
      <w:pPr>
        <w:ind w:left="3480" w:hanging="480"/>
      </w:pPr>
      <w:rPr>
        <w:rFonts w:ascii="Wingdings" w:hAnsi="Wingdings" w:hint="default"/>
      </w:rPr>
    </w:lvl>
    <w:lvl w:ilvl="6" w:tplc="04090001" w:tentative="1">
      <w:start w:val="1"/>
      <w:numFmt w:val="bullet"/>
      <w:lvlText w:val=""/>
      <w:lvlJc w:val="left"/>
      <w:pPr>
        <w:ind w:left="3960" w:hanging="480"/>
      </w:pPr>
      <w:rPr>
        <w:rFonts w:ascii="Wingdings" w:hAnsi="Wingdings" w:hint="default"/>
      </w:rPr>
    </w:lvl>
    <w:lvl w:ilvl="7" w:tplc="04090003" w:tentative="1">
      <w:start w:val="1"/>
      <w:numFmt w:val="bullet"/>
      <w:lvlText w:val=""/>
      <w:lvlJc w:val="left"/>
      <w:pPr>
        <w:ind w:left="4440" w:hanging="480"/>
      </w:pPr>
      <w:rPr>
        <w:rFonts w:ascii="Wingdings" w:hAnsi="Wingdings" w:hint="default"/>
      </w:rPr>
    </w:lvl>
    <w:lvl w:ilvl="8" w:tplc="04090005" w:tentative="1">
      <w:start w:val="1"/>
      <w:numFmt w:val="bullet"/>
      <w:lvlText w:val=""/>
      <w:lvlJc w:val="left"/>
      <w:pPr>
        <w:ind w:left="4920" w:hanging="480"/>
      </w:pPr>
      <w:rPr>
        <w:rFonts w:ascii="Wingdings" w:hAnsi="Wingdings" w:hint="default"/>
      </w:rPr>
    </w:lvl>
  </w:abstractNum>
  <w:abstractNum w:abstractNumId="15" w15:restartNumberingAfterBreak="0">
    <w:nsid w:val="446817F5"/>
    <w:multiLevelType w:val="multilevel"/>
    <w:tmpl w:val="8DB24BC4"/>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71B0B1F"/>
    <w:multiLevelType w:val="multilevel"/>
    <w:tmpl w:val="32F8B986"/>
    <w:lvl w:ilvl="0">
      <w:start w:val="5"/>
      <w:numFmt w:val="none"/>
      <w:lvlText w:val="4"/>
      <w:lvlJc w:val="left"/>
      <w:pPr>
        <w:tabs>
          <w:tab w:val="num" w:pos="1080"/>
        </w:tabs>
        <w:ind w:left="1080" w:hanging="1080"/>
      </w:pPr>
      <w:rPr>
        <w:rFonts w:hint="default"/>
      </w:rPr>
    </w:lvl>
    <w:lvl w:ilvl="1">
      <w:start w:val="1"/>
      <w:numFmt w:val="decimal"/>
      <w:lvlText w:val="4.%2"/>
      <w:lvlJc w:val="left"/>
      <w:pPr>
        <w:tabs>
          <w:tab w:val="num" w:pos="1080"/>
        </w:tabs>
        <w:ind w:left="0" w:firstLine="0"/>
      </w:pPr>
      <w:rPr>
        <w:rFonts w:hint="default"/>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15:restartNumberingAfterBreak="0">
    <w:nsid w:val="47C34F31"/>
    <w:multiLevelType w:val="hybridMultilevel"/>
    <w:tmpl w:val="F4727A88"/>
    <w:lvl w:ilvl="0" w:tplc="EE42F91A">
      <w:start w:val="1"/>
      <w:numFmt w:val="decimal"/>
      <w:lvlText w:val="4.%1"/>
      <w:lvlJc w:val="left"/>
      <w:pPr>
        <w:ind w:left="480" w:hanging="480"/>
      </w:pPr>
      <w:rPr>
        <w:rFonts w:hint="eastAsia"/>
        <w:b w:val="0"/>
        <w:lang w:val="en-G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AF72C2C"/>
    <w:multiLevelType w:val="hybridMultilevel"/>
    <w:tmpl w:val="BC720B4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529434EB"/>
    <w:multiLevelType w:val="multilevel"/>
    <w:tmpl w:val="8B6E66B6"/>
    <w:lvl w:ilvl="0">
      <w:start w:val="5"/>
      <w:numFmt w:val="decimal"/>
      <w:lvlText w:val="%1"/>
      <w:lvlJc w:val="left"/>
      <w:pPr>
        <w:ind w:left="495" w:hanging="495"/>
      </w:pPr>
      <w:rPr>
        <w:rFonts w:hint="default"/>
      </w:rPr>
    </w:lvl>
    <w:lvl w:ilvl="1">
      <w:start w:val="11"/>
      <w:numFmt w:val="decimal"/>
      <w:lvlText w:val="%1.%2"/>
      <w:lvlJc w:val="left"/>
      <w:pPr>
        <w:ind w:left="495" w:hanging="495"/>
      </w:pPr>
      <w:rPr>
        <w:rFonts w:hint="default"/>
        <w:b w:val="0"/>
        <w:i w:val="0"/>
        <w:color w:val="00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2C17D94"/>
    <w:multiLevelType w:val="hybridMultilevel"/>
    <w:tmpl w:val="D09462DE"/>
    <w:lvl w:ilvl="0" w:tplc="50B83BA6">
      <w:start w:val="16"/>
      <w:numFmt w:val="bullet"/>
      <w:lvlText w:val="-"/>
      <w:lvlJc w:val="left"/>
      <w:pPr>
        <w:ind w:left="720" w:hanging="360"/>
      </w:pPr>
      <w:rPr>
        <w:rFonts w:ascii="Times New Roman" w:eastAsia="新細明體" w:hAnsi="Times New Roman" w:cs="Times New Roman" w:hint="default"/>
      </w:rPr>
    </w:lvl>
    <w:lvl w:ilvl="1" w:tplc="3C090003" w:tentative="1">
      <w:start w:val="1"/>
      <w:numFmt w:val="bullet"/>
      <w:lvlText w:val="o"/>
      <w:lvlJc w:val="left"/>
      <w:pPr>
        <w:ind w:left="1440" w:hanging="360"/>
      </w:pPr>
      <w:rPr>
        <w:rFonts w:ascii="Courier New" w:hAnsi="Courier New" w:cs="Courier New" w:hint="default"/>
      </w:rPr>
    </w:lvl>
    <w:lvl w:ilvl="2" w:tplc="3C090005" w:tentative="1">
      <w:start w:val="1"/>
      <w:numFmt w:val="bullet"/>
      <w:lvlText w:val=""/>
      <w:lvlJc w:val="left"/>
      <w:pPr>
        <w:ind w:left="2160" w:hanging="360"/>
      </w:pPr>
      <w:rPr>
        <w:rFonts w:ascii="Wingdings" w:hAnsi="Wingdings" w:hint="default"/>
      </w:rPr>
    </w:lvl>
    <w:lvl w:ilvl="3" w:tplc="3C090001" w:tentative="1">
      <w:start w:val="1"/>
      <w:numFmt w:val="bullet"/>
      <w:lvlText w:val=""/>
      <w:lvlJc w:val="left"/>
      <w:pPr>
        <w:ind w:left="2880" w:hanging="360"/>
      </w:pPr>
      <w:rPr>
        <w:rFonts w:ascii="Symbol" w:hAnsi="Symbol" w:hint="default"/>
      </w:rPr>
    </w:lvl>
    <w:lvl w:ilvl="4" w:tplc="3C090003" w:tentative="1">
      <w:start w:val="1"/>
      <w:numFmt w:val="bullet"/>
      <w:lvlText w:val="o"/>
      <w:lvlJc w:val="left"/>
      <w:pPr>
        <w:ind w:left="3600" w:hanging="360"/>
      </w:pPr>
      <w:rPr>
        <w:rFonts w:ascii="Courier New" w:hAnsi="Courier New" w:cs="Courier New" w:hint="default"/>
      </w:rPr>
    </w:lvl>
    <w:lvl w:ilvl="5" w:tplc="3C090005" w:tentative="1">
      <w:start w:val="1"/>
      <w:numFmt w:val="bullet"/>
      <w:lvlText w:val=""/>
      <w:lvlJc w:val="left"/>
      <w:pPr>
        <w:ind w:left="4320" w:hanging="360"/>
      </w:pPr>
      <w:rPr>
        <w:rFonts w:ascii="Wingdings" w:hAnsi="Wingdings" w:hint="default"/>
      </w:rPr>
    </w:lvl>
    <w:lvl w:ilvl="6" w:tplc="3C090001" w:tentative="1">
      <w:start w:val="1"/>
      <w:numFmt w:val="bullet"/>
      <w:lvlText w:val=""/>
      <w:lvlJc w:val="left"/>
      <w:pPr>
        <w:ind w:left="5040" w:hanging="360"/>
      </w:pPr>
      <w:rPr>
        <w:rFonts w:ascii="Symbol" w:hAnsi="Symbol" w:hint="default"/>
      </w:rPr>
    </w:lvl>
    <w:lvl w:ilvl="7" w:tplc="3C090003" w:tentative="1">
      <w:start w:val="1"/>
      <w:numFmt w:val="bullet"/>
      <w:lvlText w:val="o"/>
      <w:lvlJc w:val="left"/>
      <w:pPr>
        <w:ind w:left="5760" w:hanging="360"/>
      </w:pPr>
      <w:rPr>
        <w:rFonts w:ascii="Courier New" w:hAnsi="Courier New" w:cs="Courier New" w:hint="default"/>
      </w:rPr>
    </w:lvl>
    <w:lvl w:ilvl="8" w:tplc="3C090005" w:tentative="1">
      <w:start w:val="1"/>
      <w:numFmt w:val="bullet"/>
      <w:lvlText w:val=""/>
      <w:lvlJc w:val="left"/>
      <w:pPr>
        <w:ind w:left="6480" w:hanging="360"/>
      </w:pPr>
      <w:rPr>
        <w:rFonts w:ascii="Wingdings" w:hAnsi="Wingdings" w:hint="default"/>
      </w:rPr>
    </w:lvl>
  </w:abstractNum>
  <w:abstractNum w:abstractNumId="21" w15:restartNumberingAfterBreak="0">
    <w:nsid w:val="52D8767B"/>
    <w:multiLevelType w:val="hybridMultilevel"/>
    <w:tmpl w:val="419A1D8C"/>
    <w:lvl w:ilvl="0" w:tplc="04090003">
      <w:start w:val="1"/>
      <w:numFmt w:val="bullet"/>
      <w:lvlText w:val=""/>
      <w:lvlJc w:val="left"/>
      <w:pPr>
        <w:ind w:left="360" w:hanging="360"/>
      </w:pPr>
      <w:rPr>
        <w:rFonts w:ascii="Wingdings" w:hAnsi="Wingdings" w:hint="default"/>
      </w:rPr>
    </w:lvl>
    <w:lvl w:ilvl="1" w:tplc="3C090003" w:tentative="1">
      <w:start w:val="1"/>
      <w:numFmt w:val="bullet"/>
      <w:lvlText w:val="o"/>
      <w:lvlJc w:val="left"/>
      <w:pPr>
        <w:ind w:left="1080" w:hanging="360"/>
      </w:pPr>
      <w:rPr>
        <w:rFonts w:ascii="Courier New" w:hAnsi="Courier New" w:cs="Courier New" w:hint="default"/>
      </w:rPr>
    </w:lvl>
    <w:lvl w:ilvl="2" w:tplc="3C090005" w:tentative="1">
      <w:start w:val="1"/>
      <w:numFmt w:val="bullet"/>
      <w:lvlText w:val=""/>
      <w:lvlJc w:val="left"/>
      <w:pPr>
        <w:ind w:left="1800" w:hanging="360"/>
      </w:pPr>
      <w:rPr>
        <w:rFonts w:ascii="Wingdings" w:hAnsi="Wingdings" w:hint="default"/>
      </w:rPr>
    </w:lvl>
    <w:lvl w:ilvl="3" w:tplc="3C090001" w:tentative="1">
      <w:start w:val="1"/>
      <w:numFmt w:val="bullet"/>
      <w:lvlText w:val=""/>
      <w:lvlJc w:val="left"/>
      <w:pPr>
        <w:ind w:left="2520" w:hanging="360"/>
      </w:pPr>
      <w:rPr>
        <w:rFonts w:ascii="Symbol" w:hAnsi="Symbol" w:hint="default"/>
      </w:rPr>
    </w:lvl>
    <w:lvl w:ilvl="4" w:tplc="3C090003" w:tentative="1">
      <w:start w:val="1"/>
      <w:numFmt w:val="bullet"/>
      <w:lvlText w:val="o"/>
      <w:lvlJc w:val="left"/>
      <w:pPr>
        <w:ind w:left="3240" w:hanging="360"/>
      </w:pPr>
      <w:rPr>
        <w:rFonts w:ascii="Courier New" w:hAnsi="Courier New" w:cs="Courier New" w:hint="default"/>
      </w:rPr>
    </w:lvl>
    <w:lvl w:ilvl="5" w:tplc="3C090005" w:tentative="1">
      <w:start w:val="1"/>
      <w:numFmt w:val="bullet"/>
      <w:lvlText w:val=""/>
      <w:lvlJc w:val="left"/>
      <w:pPr>
        <w:ind w:left="3960" w:hanging="360"/>
      </w:pPr>
      <w:rPr>
        <w:rFonts w:ascii="Wingdings" w:hAnsi="Wingdings" w:hint="default"/>
      </w:rPr>
    </w:lvl>
    <w:lvl w:ilvl="6" w:tplc="3C090001" w:tentative="1">
      <w:start w:val="1"/>
      <w:numFmt w:val="bullet"/>
      <w:lvlText w:val=""/>
      <w:lvlJc w:val="left"/>
      <w:pPr>
        <w:ind w:left="4680" w:hanging="360"/>
      </w:pPr>
      <w:rPr>
        <w:rFonts w:ascii="Symbol" w:hAnsi="Symbol" w:hint="default"/>
      </w:rPr>
    </w:lvl>
    <w:lvl w:ilvl="7" w:tplc="3C090003" w:tentative="1">
      <w:start w:val="1"/>
      <w:numFmt w:val="bullet"/>
      <w:lvlText w:val="o"/>
      <w:lvlJc w:val="left"/>
      <w:pPr>
        <w:ind w:left="5400" w:hanging="360"/>
      </w:pPr>
      <w:rPr>
        <w:rFonts w:ascii="Courier New" w:hAnsi="Courier New" w:cs="Courier New" w:hint="default"/>
      </w:rPr>
    </w:lvl>
    <w:lvl w:ilvl="8" w:tplc="3C090005" w:tentative="1">
      <w:start w:val="1"/>
      <w:numFmt w:val="bullet"/>
      <w:lvlText w:val=""/>
      <w:lvlJc w:val="left"/>
      <w:pPr>
        <w:ind w:left="6120" w:hanging="360"/>
      </w:pPr>
      <w:rPr>
        <w:rFonts w:ascii="Wingdings" w:hAnsi="Wingdings" w:hint="default"/>
      </w:rPr>
    </w:lvl>
  </w:abstractNum>
  <w:abstractNum w:abstractNumId="22" w15:restartNumberingAfterBreak="0">
    <w:nsid w:val="539423B9"/>
    <w:multiLevelType w:val="hybridMultilevel"/>
    <w:tmpl w:val="2FAAD356"/>
    <w:lvl w:ilvl="0" w:tplc="E4E84518">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56D45292"/>
    <w:multiLevelType w:val="hybridMultilevel"/>
    <w:tmpl w:val="209208F6"/>
    <w:lvl w:ilvl="0" w:tplc="04090003">
      <w:start w:val="1"/>
      <w:numFmt w:val="bullet"/>
      <w:lvlText w:val=""/>
      <w:lvlJc w:val="left"/>
      <w:pPr>
        <w:ind w:left="360" w:hanging="360"/>
      </w:pPr>
      <w:rPr>
        <w:rFonts w:ascii="Wingdings" w:hAnsi="Wingdings" w:hint="default"/>
      </w:rPr>
    </w:lvl>
    <w:lvl w:ilvl="1" w:tplc="3C090003" w:tentative="1">
      <w:start w:val="1"/>
      <w:numFmt w:val="bullet"/>
      <w:lvlText w:val="o"/>
      <w:lvlJc w:val="left"/>
      <w:pPr>
        <w:ind w:left="1080" w:hanging="360"/>
      </w:pPr>
      <w:rPr>
        <w:rFonts w:ascii="Courier New" w:hAnsi="Courier New" w:cs="Courier New" w:hint="default"/>
      </w:rPr>
    </w:lvl>
    <w:lvl w:ilvl="2" w:tplc="3C090005" w:tentative="1">
      <w:start w:val="1"/>
      <w:numFmt w:val="bullet"/>
      <w:lvlText w:val=""/>
      <w:lvlJc w:val="left"/>
      <w:pPr>
        <w:ind w:left="1800" w:hanging="360"/>
      </w:pPr>
      <w:rPr>
        <w:rFonts w:ascii="Wingdings" w:hAnsi="Wingdings" w:hint="default"/>
      </w:rPr>
    </w:lvl>
    <w:lvl w:ilvl="3" w:tplc="3C090001" w:tentative="1">
      <w:start w:val="1"/>
      <w:numFmt w:val="bullet"/>
      <w:lvlText w:val=""/>
      <w:lvlJc w:val="left"/>
      <w:pPr>
        <w:ind w:left="2520" w:hanging="360"/>
      </w:pPr>
      <w:rPr>
        <w:rFonts w:ascii="Symbol" w:hAnsi="Symbol" w:hint="default"/>
      </w:rPr>
    </w:lvl>
    <w:lvl w:ilvl="4" w:tplc="3C090003" w:tentative="1">
      <w:start w:val="1"/>
      <w:numFmt w:val="bullet"/>
      <w:lvlText w:val="o"/>
      <w:lvlJc w:val="left"/>
      <w:pPr>
        <w:ind w:left="3240" w:hanging="360"/>
      </w:pPr>
      <w:rPr>
        <w:rFonts w:ascii="Courier New" w:hAnsi="Courier New" w:cs="Courier New" w:hint="default"/>
      </w:rPr>
    </w:lvl>
    <w:lvl w:ilvl="5" w:tplc="3C090005" w:tentative="1">
      <w:start w:val="1"/>
      <w:numFmt w:val="bullet"/>
      <w:lvlText w:val=""/>
      <w:lvlJc w:val="left"/>
      <w:pPr>
        <w:ind w:left="3960" w:hanging="360"/>
      </w:pPr>
      <w:rPr>
        <w:rFonts w:ascii="Wingdings" w:hAnsi="Wingdings" w:hint="default"/>
      </w:rPr>
    </w:lvl>
    <w:lvl w:ilvl="6" w:tplc="3C090001" w:tentative="1">
      <w:start w:val="1"/>
      <w:numFmt w:val="bullet"/>
      <w:lvlText w:val=""/>
      <w:lvlJc w:val="left"/>
      <w:pPr>
        <w:ind w:left="4680" w:hanging="360"/>
      </w:pPr>
      <w:rPr>
        <w:rFonts w:ascii="Symbol" w:hAnsi="Symbol" w:hint="default"/>
      </w:rPr>
    </w:lvl>
    <w:lvl w:ilvl="7" w:tplc="3C090003" w:tentative="1">
      <w:start w:val="1"/>
      <w:numFmt w:val="bullet"/>
      <w:lvlText w:val="o"/>
      <w:lvlJc w:val="left"/>
      <w:pPr>
        <w:ind w:left="5400" w:hanging="360"/>
      </w:pPr>
      <w:rPr>
        <w:rFonts w:ascii="Courier New" w:hAnsi="Courier New" w:cs="Courier New" w:hint="default"/>
      </w:rPr>
    </w:lvl>
    <w:lvl w:ilvl="8" w:tplc="3C090005" w:tentative="1">
      <w:start w:val="1"/>
      <w:numFmt w:val="bullet"/>
      <w:lvlText w:val=""/>
      <w:lvlJc w:val="left"/>
      <w:pPr>
        <w:ind w:left="6120" w:hanging="360"/>
      </w:pPr>
      <w:rPr>
        <w:rFonts w:ascii="Wingdings" w:hAnsi="Wingdings" w:hint="default"/>
      </w:rPr>
    </w:lvl>
  </w:abstractNum>
  <w:abstractNum w:abstractNumId="24" w15:restartNumberingAfterBreak="0">
    <w:nsid w:val="580BA358"/>
    <w:multiLevelType w:val="multilevel"/>
    <w:tmpl w:val="580BA358"/>
    <w:name w:val="Numbered list 1"/>
    <w:lvl w:ilvl="0">
      <w:start w:val="2"/>
      <w:numFmt w:val="decimal"/>
      <w:lvlText w:val="%1."/>
      <w:lvlJc w:val="left"/>
      <w:rPr>
        <w:color w:val="000000"/>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ideographTraditional"/>
      <w:lvlText w:val="%5、"/>
      <w:lvlJc w:val="left"/>
    </w:lvl>
    <w:lvl w:ilvl="5">
      <w:start w:val="1"/>
      <w:numFmt w:val="lowerRoman"/>
      <w:lvlText w:val="%6."/>
      <w:lvlJc w:val="left"/>
    </w:lvl>
    <w:lvl w:ilvl="6">
      <w:start w:val="1"/>
      <w:numFmt w:val="decimal"/>
      <w:lvlText w:val="%7."/>
      <w:lvlJc w:val="left"/>
    </w:lvl>
    <w:lvl w:ilvl="7">
      <w:start w:val="1"/>
      <w:numFmt w:val="ideographTraditional"/>
      <w:lvlText w:val="%8、"/>
      <w:lvlJc w:val="left"/>
    </w:lvl>
    <w:lvl w:ilvl="8">
      <w:start w:val="1"/>
      <w:numFmt w:val="lowerRoman"/>
      <w:lvlText w:val="%9."/>
      <w:lvlJc w:val="left"/>
    </w:lvl>
  </w:abstractNum>
  <w:abstractNum w:abstractNumId="25" w15:restartNumberingAfterBreak="0">
    <w:nsid w:val="5A7460D5"/>
    <w:multiLevelType w:val="hybridMultilevel"/>
    <w:tmpl w:val="463859B6"/>
    <w:lvl w:ilvl="0" w:tplc="04090001">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6" w15:restartNumberingAfterBreak="0">
    <w:nsid w:val="698B53A1"/>
    <w:multiLevelType w:val="multilevel"/>
    <w:tmpl w:val="1D1E5802"/>
    <w:lvl w:ilvl="0">
      <w:start w:val="5"/>
      <w:numFmt w:val="decimal"/>
      <w:lvlText w:val="%1"/>
      <w:lvlJc w:val="left"/>
      <w:pPr>
        <w:tabs>
          <w:tab w:val="num" w:pos="1080"/>
        </w:tabs>
        <w:ind w:left="1080" w:hanging="1080"/>
      </w:pPr>
      <w:rPr>
        <w:rFonts w:hint="default"/>
      </w:rPr>
    </w:lvl>
    <w:lvl w:ilvl="1">
      <w:start w:val="1"/>
      <w:numFmt w:val="decimal"/>
      <w:lvlText w:val="5.%2"/>
      <w:lvlJc w:val="left"/>
      <w:pPr>
        <w:tabs>
          <w:tab w:val="num" w:pos="1080"/>
        </w:tabs>
        <w:ind w:left="0" w:firstLine="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69CB65CC"/>
    <w:multiLevelType w:val="hybridMultilevel"/>
    <w:tmpl w:val="B240C37C"/>
    <w:lvl w:ilvl="0" w:tplc="EE42F91A">
      <w:start w:val="1"/>
      <w:numFmt w:val="decimal"/>
      <w:lvlText w:val="4.%1"/>
      <w:lvlJc w:val="left"/>
      <w:pPr>
        <w:ind w:left="480" w:hanging="480"/>
      </w:pPr>
      <w:rPr>
        <w:rFonts w:hint="eastAsia"/>
        <w:b w:val="0"/>
        <w:lang w:val="en-G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DB8740F"/>
    <w:multiLevelType w:val="hybridMultilevel"/>
    <w:tmpl w:val="3ACAAE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F527459"/>
    <w:multiLevelType w:val="hybridMultilevel"/>
    <w:tmpl w:val="9DDA65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1BB6A40"/>
    <w:multiLevelType w:val="hybridMultilevel"/>
    <w:tmpl w:val="4C92D1EE"/>
    <w:lvl w:ilvl="0" w:tplc="8DD22F1A">
      <w:start w:val="1"/>
      <w:numFmt w:val="lowerLetter"/>
      <w:lvlText w:val="(%1)"/>
      <w:lvlJc w:val="left"/>
      <w:pPr>
        <w:tabs>
          <w:tab w:val="num" w:pos="1800"/>
        </w:tabs>
        <w:ind w:left="1800" w:hanging="48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31" w15:restartNumberingAfterBreak="0">
    <w:nsid w:val="7220006A"/>
    <w:multiLevelType w:val="hybridMultilevel"/>
    <w:tmpl w:val="2B584AF0"/>
    <w:lvl w:ilvl="0" w:tplc="8B42EF8A">
      <w:start w:val="1"/>
      <w:numFmt w:val="decimal"/>
      <w:lvlText w:val="(%1)"/>
      <w:lvlJc w:val="left"/>
      <w:pPr>
        <w:ind w:left="960" w:hanging="6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5046487"/>
    <w:multiLevelType w:val="hybridMultilevel"/>
    <w:tmpl w:val="D568B6F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79AE5FD0"/>
    <w:multiLevelType w:val="multilevel"/>
    <w:tmpl w:val="DA6C1D0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7AD50273"/>
    <w:multiLevelType w:val="multilevel"/>
    <w:tmpl w:val="949822B6"/>
    <w:lvl w:ilvl="0">
      <w:start w:val="5"/>
      <w:numFmt w:val="none"/>
      <w:lvlText w:val="4"/>
      <w:lvlJc w:val="left"/>
      <w:pPr>
        <w:tabs>
          <w:tab w:val="num" w:pos="1080"/>
        </w:tabs>
        <w:ind w:left="1080" w:hanging="1080"/>
      </w:pPr>
      <w:rPr>
        <w:rFonts w:hint="default"/>
      </w:rPr>
    </w:lvl>
    <w:lvl w:ilvl="1">
      <w:start w:val="1"/>
      <w:numFmt w:val="decimal"/>
      <w:lvlText w:val="4.%2"/>
      <w:lvlJc w:val="left"/>
      <w:pPr>
        <w:tabs>
          <w:tab w:val="num" w:pos="1080"/>
        </w:tabs>
        <w:ind w:left="0" w:firstLine="0"/>
      </w:pPr>
      <w:rPr>
        <w:rFonts w:hint="eastAsia"/>
        <w:b w:val="0"/>
        <w:i w:val="0"/>
        <w:color w:val="000000"/>
        <w:sz w:val="28"/>
        <w:szCs w:val="28"/>
        <w:lang w:val="x-none"/>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16cid:durableId="1722828689">
    <w:abstractNumId w:val="6"/>
  </w:num>
  <w:num w:numId="2" w16cid:durableId="662200025">
    <w:abstractNumId w:val="34"/>
  </w:num>
  <w:num w:numId="3" w16cid:durableId="814447290">
    <w:abstractNumId w:val="9"/>
  </w:num>
  <w:num w:numId="4" w16cid:durableId="1495686139">
    <w:abstractNumId w:val="26"/>
  </w:num>
  <w:num w:numId="5" w16cid:durableId="506215692">
    <w:abstractNumId w:val="11"/>
  </w:num>
  <w:num w:numId="6" w16cid:durableId="1513295460">
    <w:abstractNumId w:val="25"/>
  </w:num>
  <w:num w:numId="7" w16cid:durableId="114635664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73594367">
    <w:abstractNumId w:val="3"/>
  </w:num>
  <w:num w:numId="9" w16cid:durableId="919751576">
    <w:abstractNumId w:val="16"/>
  </w:num>
  <w:num w:numId="10" w16cid:durableId="119539872">
    <w:abstractNumId w:val="7"/>
  </w:num>
  <w:num w:numId="11" w16cid:durableId="1024478270">
    <w:abstractNumId w:val="30"/>
  </w:num>
  <w:num w:numId="12" w16cid:durableId="39287395">
    <w:abstractNumId w:val="32"/>
  </w:num>
  <w:num w:numId="13" w16cid:durableId="2006937417">
    <w:abstractNumId w:val="17"/>
  </w:num>
  <w:num w:numId="14" w16cid:durableId="409809567">
    <w:abstractNumId w:val="14"/>
  </w:num>
  <w:num w:numId="15" w16cid:durableId="1181160208">
    <w:abstractNumId w:val="27"/>
  </w:num>
  <w:num w:numId="16" w16cid:durableId="1493063619">
    <w:abstractNumId w:val="8"/>
  </w:num>
  <w:num w:numId="17" w16cid:durableId="1941404014">
    <w:abstractNumId w:val="33"/>
  </w:num>
  <w:num w:numId="18" w16cid:durableId="589657477">
    <w:abstractNumId w:val="4"/>
  </w:num>
  <w:num w:numId="19" w16cid:durableId="704865851">
    <w:abstractNumId w:val="0"/>
  </w:num>
  <w:num w:numId="20" w16cid:durableId="1738817729">
    <w:abstractNumId w:val="19"/>
  </w:num>
  <w:num w:numId="21" w16cid:durableId="1177966865">
    <w:abstractNumId w:val="24"/>
  </w:num>
  <w:num w:numId="22" w16cid:durableId="1214973797">
    <w:abstractNumId w:val="29"/>
  </w:num>
  <w:num w:numId="23" w16cid:durableId="2120028051">
    <w:abstractNumId w:val="15"/>
  </w:num>
  <w:num w:numId="24" w16cid:durableId="1382244889">
    <w:abstractNumId w:val="18"/>
  </w:num>
  <w:num w:numId="25" w16cid:durableId="1941378743">
    <w:abstractNumId w:val="12"/>
  </w:num>
  <w:num w:numId="26" w16cid:durableId="2063672437">
    <w:abstractNumId w:val="2"/>
  </w:num>
  <w:num w:numId="27" w16cid:durableId="1302271817">
    <w:abstractNumId w:val="1"/>
  </w:num>
  <w:num w:numId="28" w16cid:durableId="768310670">
    <w:abstractNumId w:val="13"/>
  </w:num>
  <w:num w:numId="29" w16cid:durableId="1567110909">
    <w:abstractNumId w:val="31"/>
  </w:num>
  <w:num w:numId="30" w16cid:durableId="1695424955">
    <w:abstractNumId w:val="22"/>
  </w:num>
  <w:num w:numId="31" w16cid:durableId="1547184449">
    <w:abstractNumId w:val="23"/>
  </w:num>
  <w:num w:numId="32" w16cid:durableId="563612856">
    <w:abstractNumId w:val="20"/>
  </w:num>
  <w:num w:numId="33" w16cid:durableId="1069420750">
    <w:abstractNumId w:val="21"/>
  </w:num>
  <w:num w:numId="34" w16cid:durableId="1588952411">
    <w:abstractNumId w:val="28"/>
  </w:num>
  <w:num w:numId="35" w16cid:durableId="190143060">
    <w:abstractNumId w:val="5"/>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E6B">
    <w15:presenceInfo w15:providerId="None" w15:userId="SE6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en-HK" w:vendorID="64" w:dllVersion="6" w:nlCheck="1" w:checkStyle="1"/>
  <w:activeWritingStyle w:appName="MSWord" w:lang="zh-TW" w:vendorID="64" w:dllVersion="5" w:nlCheck="1" w:checkStyle="1"/>
  <w:activeWritingStyle w:appName="MSWord" w:lang="en-GB" w:vendorID="64" w:dllVersion="4096" w:nlCheck="1" w:checkStyle="0"/>
  <w:activeWritingStyle w:appName="MSWord" w:lang="en-HK"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en-HK" w:vendorID="64" w:dllVersion="0" w:nlCheck="1" w:checkStyle="0"/>
  <w:activeWritingStyle w:appName="MSWord" w:lang="en-US" w:vendorID="64" w:dllVersion="0" w:nlCheck="1" w:checkStyle="0"/>
  <w:activeWritingStyle w:appName="MSWord" w:lang="zh-TW"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76"/>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67D"/>
    <w:rsid w:val="000000D5"/>
    <w:rsid w:val="0000030F"/>
    <w:rsid w:val="00000606"/>
    <w:rsid w:val="000007CA"/>
    <w:rsid w:val="00000904"/>
    <w:rsid w:val="00000C19"/>
    <w:rsid w:val="00000D81"/>
    <w:rsid w:val="00000EB6"/>
    <w:rsid w:val="00001016"/>
    <w:rsid w:val="000011C0"/>
    <w:rsid w:val="0000145F"/>
    <w:rsid w:val="00001721"/>
    <w:rsid w:val="00001938"/>
    <w:rsid w:val="000019D2"/>
    <w:rsid w:val="00001A33"/>
    <w:rsid w:val="00001ED7"/>
    <w:rsid w:val="00001F67"/>
    <w:rsid w:val="0000214E"/>
    <w:rsid w:val="0000219D"/>
    <w:rsid w:val="00002360"/>
    <w:rsid w:val="00002370"/>
    <w:rsid w:val="00002378"/>
    <w:rsid w:val="000028A3"/>
    <w:rsid w:val="000028AA"/>
    <w:rsid w:val="000029A2"/>
    <w:rsid w:val="00002D23"/>
    <w:rsid w:val="00002D9A"/>
    <w:rsid w:val="00002DDC"/>
    <w:rsid w:val="00002E98"/>
    <w:rsid w:val="0000305E"/>
    <w:rsid w:val="000036AF"/>
    <w:rsid w:val="00003C2C"/>
    <w:rsid w:val="00003D28"/>
    <w:rsid w:val="00003ED2"/>
    <w:rsid w:val="00003F0B"/>
    <w:rsid w:val="0000429F"/>
    <w:rsid w:val="000043C6"/>
    <w:rsid w:val="000043D2"/>
    <w:rsid w:val="00004613"/>
    <w:rsid w:val="00004AF0"/>
    <w:rsid w:val="00004BC7"/>
    <w:rsid w:val="00004C7E"/>
    <w:rsid w:val="00004D14"/>
    <w:rsid w:val="00004D53"/>
    <w:rsid w:val="00004D5F"/>
    <w:rsid w:val="00005037"/>
    <w:rsid w:val="00005045"/>
    <w:rsid w:val="00005327"/>
    <w:rsid w:val="00005379"/>
    <w:rsid w:val="00005395"/>
    <w:rsid w:val="00005478"/>
    <w:rsid w:val="00005735"/>
    <w:rsid w:val="000057AB"/>
    <w:rsid w:val="00005863"/>
    <w:rsid w:val="00005DB6"/>
    <w:rsid w:val="0000682B"/>
    <w:rsid w:val="00006833"/>
    <w:rsid w:val="00006DCE"/>
    <w:rsid w:val="00007083"/>
    <w:rsid w:val="0000724D"/>
    <w:rsid w:val="00007537"/>
    <w:rsid w:val="000075AE"/>
    <w:rsid w:val="00007835"/>
    <w:rsid w:val="000078A6"/>
    <w:rsid w:val="00007900"/>
    <w:rsid w:val="00007969"/>
    <w:rsid w:val="00007AB2"/>
    <w:rsid w:val="00007ACC"/>
    <w:rsid w:val="00007CF3"/>
    <w:rsid w:val="00007D28"/>
    <w:rsid w:val="00007D61"/>
    <w:rsid w:val="0001019D"/>
    <w:rsid w:val="00010327"/>
    <w:rsid w:val="00010383"/>
    <w:rsid w:val="000104C5"/>
    <w:rsid w:val="00010572"/>
    <w:rsid w:val="00010639"/>
    <w:rsid w:val="00010651"/>
    <w:rsid w:val="00010667"/>
    <w:rsid w:val="00010775"/>
    <w:rsid w:val="00010BCD"/>
    <w:rsid w:val="00010F65"/>
    <w:rsid w:val="0001104F"/>
    <w:rsid w:val="00011376"/>
    <w:rsid w:val="000115B4"/>
    <w:rsid w:val="0001178D"/>
    <w:rsid w:val="000119B2"/>
    <w:rsid w:val="000119B3"/>
    <w:rsid w:val="000119CD"/>
    <w:rsid w:val="000127C9"/>
    <w:rsid w:val="00012852"/>
    <w:rsid w:val="0001298C"/>
    <w:rsid w:val="00013057"/>
    <w:rsid w:val="000130B3"/>
    <w:rsid w:val="0001318C"/>
    <w:rsid w:val="00013387"/>
    <w:rsid w:val="000133E0"/>
    <w:rsid w:val="000138BB"/>
    <w:rsid w:val="00013F0D"/>
    <w:rsid w:val="00013F3A"/>
    <w:rsid w:val="00013F58"/>
    <w:rsid w:val="000142EF"/>
    <w:rsid w:val="00014348"/>
    <w:rsid w:val="00014610"/>
    <w:rsid w:val="00014621"/>
    <w:rsid w:val="00014627"/>
    <w:rsid w:val="000148D1"/>
    <w:rsid w:val="0001499B"/>
    <w:rsid w:val="00014B5E"/>
    <w:rsid w:val="000151F0"/>
    <w:rsid w:val="00015491"/>
    <w:rsid w:val="000155E3"/>
    <w:rsid w:val="00015910"/>
    <w:rsid w:val="00015CC6"/>
    <w:rsid w:val="00015E71"/>
    <w:rsid w:val="0001607E"/>
    <w:rsid w:val="00016089"/>
    <w:rsid w:val="0001654E"/>
    <w:rsid w:val="00016581"/>
    <w:rsid w:val="000165B2"/>
    <w:rsid w:val="00016641"/>
    <w:rsid w:val="00016657"/>
    <w:rsid w:val="00016712"/>
    <w:rsid w:val="000168AB"/>
    <w:rsid w:val="00016937"/>
    <w:rsid w:val="000169CA"/>
    <w:rsid w:val="00016CD8"/>
    <w:rsid w:val="00016CF3"/>
    <w:rsid w:val="0001741A"/>
    <w:rsid w:val="0001767C"/>
    <w:rsid w:val="00017C24"/>
    <w:rsid w:val="00017C80"/>
    <w:rsid w:val="00017D2D"/>
    <w:rsid w:val="00017E05"/>
    <w:rsid w:val="0002007D"/>
    <w:rsid w:val="000202B4"/>
    <w:rsid w:val="00020358"/>
    <w:rsid w:val="000204CB"/>
    <w:rsid w:val="0002054A"/>
    <w:rsid w:val="00020730"/>
    <w:rsid w:val="0002083E"/>
    <w:rsid w:val="000208A7"/>
    <w:rsid w:val="00020B00"/>
    <w:rsid w:val="00020C14"/>
    <w:rsid w:val="00020CB3"/>
    <w:rsid w:val="00020D8E"/>
    <w:rsid w:val="00020E67"/>
    <w:rsid w:val="00021223"/>
    <w:rsid w:val="00021293"/>
    <w:rsid w:val="00021563"/>
    <w:rsid w:val="000215A8"/>
    <w:rsid w:val="000215AD"/>
    <w:rsid w:val="000219CB"/>
    <w:rsid w:val="00021A66"/>
    <w:rsid w:val="00021A7E"/>
    <w:rsid w:val="00021B69"/>
    <w:rsid w:val="00021BF7"/>
    <w:rsid w:val="00021D1C"/>
    <w:rsid w:val="00021D26"/>
    <w:rsid w:val="00021D7A"/>
    <w:rsid w:val="00021E15"/>
    <w:rsid w:val="00021FC1"/>
    <w:rsid w:val="000220F9"/>
    <w:rsid w:val="00022214"/>
    <w:rsid w:val="000226BC"/>
    <w:rsid w:val="00022B9B"/>
    <w:rsid w:val="00022C2A"/>
    <w:rsid w:val="00022C87"/>
    <w:rsid w:val="00022CA1"/>
    <w:rsid w:val="00022D29"/>
    <w:rsid w:val="00022D77"/>
    <w:rsid w:val="00023269"/>
    <w:rsid w:val="00023286"/>
    <w:rsid w:val="00023482"/>
    <w:rsid w:val="000236CE"/>
    <w:rsid w:val="00023968"/>
    <w:rsid w:val="00023A8D"/>
    <w:rsid w:val="00023C5C"/>
    <w:rsid w:val="00023CBA"/>
    <w:rsid w:val="00023F05"/>
    <w:rsid w:val="00023FE1"/>
    <w:rsid w:val="000240D4"/>
    <w:rsid w:val="000241D4"/>
    <w:rsid w:val="00024453"/>
    <w:rsid w:val="0002446C"/>
    <w:rsid w:val="00024491"/>
    <w:rsid w:val="0002455B"/>
    <w:rsid w:val="00024595"/>
    <w:rsid w:val="000248AC"/>
    <w:rsid w:val="00024979"/>
    <w:rsid w:val="00024BCC"/>
    <w:rsid w:val="00024DC8"/>
    <w:rsid w:val="00024DC9"/>
    <w:rsid w:val="00024E88"/>
    <w:rsid w:val="00024FBF"/>
    <w:rsid w:val="0002512D"/>
    <w:rsid w:val="000252A3"/>
    <w:rsid w:val="00025709"/>
    <w:rsid w:val="00025951"/>
    <w:rsid w:val="0002596D"/>
    <w:rsid w:val="00025CBC"/>
    <w:rsid w:val="00025CD7"/>
    <w:rsid w:val="00025E33"/>
    <w:rsid w:val="0002604C"/>
    <w:rsid w:val="0002631B"/>
    <w:rsid w:val="0002644C"/>
    <w:rsid w:val="0002678A"/>
    <w:rsid w:val="00026C7D"/>
    <w:rsid w:val="00026DB9"/>
    <w:rsid w:val="00027087"/>
    <w:rsid w:val="0002734D"/>
    <w:rsid w:val="000275AA"/>
    <w:rsid w:val="000279EC"/>
    <w:rsid w:val="00027A8A"/>
    <w:rsid w:val="00027B1D"/>
    <w:rsid w:val="00030802"/>
    <w:rsid w:val="0003084C"/>
    <w:rsid w:val="0003088C"/>
    <w:rsid w:val="00030C04"/>
    <w:rsid w:val="00030D55"/>
    <w:rsid w:val="00031173"/>
    <w:rsid w:val="00031263"/>
    <w:rsid w:val="0003138F"/>
    <w:rsid w:val="0003159C"/>
    <w:rsid w:val="0003199D"/>
    <w:rsid w:val="000319C6"/>
    <w:rsid w:val="00031B27"/>
    <w:rsid w:val="00031F8C"/>
    <w:rsid w:val="00032083"/>
    <w:rsid w:val="00032254"/>
    <w:rsid w:val="00032581"/>
    <w:rsid w:val="000325B4"/>
    <w:rsid w:val="00032AD3"/>
    <w:rsid w:val="00032E45"/>
    <w:rsid w:val="0003309E"/>
    <w:rsid w:val="0003311B"/>
    <w:rsid w:val="00033305"/>
    <w:rsid w:val="000333D0"/>
    <w:rsid w:val="00033427"/>
    <w:rsid w:val="00033445"/>
    <w:rsid w:val="00033539"/>
    <w:rsid w:val="00033669"/>
    <w:rsid w:val="00033706"/>
    <w:rsid w:val="000337B5"/>
    <w:rsid w:val="00033BAA"/>
    <w:rsid w:val="00033C30"/>
    <w:rsid w:val="00033DF9"/>
    <w:rsid w:val="00033E9A"/>
    <w:rsid w:val="000340AC"/>
    <w:rsid w:val="0003413D"/>
    <w:rsid w:val="0003424A"/>
    <w:rsid w:val="00034A12"/>
    <w:rsid w:val="00034A68"/>
    <w:rsid w:val="00034E9C"/>
    <w:rsid w:val="00034FC4"/>
    <w:rsid w:val="0003513A"/>
    <w:rsid w:val="0003533D"/>
    <w:rsid w:val="00035357"/>
    <w:rsid w:val="0003549D"/>
    <w:rsid w:val="000354F1"/>
    <w:rsid w:val="00035692"/>
    <w:rsid w:val="00035831"/>
    <w:rsid w:val="00035AF9"/>
    <w:rsid w:val="00035F34"/>
    <w:rsid w:val="00036228"/>
    <w:rsid w:val="000362A0"/>
    <w:rsid w:val="0003648E"/>
    <w:rsid w:val="00036641"/>
    <w:rsid w:val="00036654"/>
    <w:rsid w:val="0003678A"/>
    <w:rsid w:val="000372AD"/>
    <w:rsid w:val="00037375"/>
    <w:rsid w:val="000377A2"/>
    <w:rsid w:val="0003791C"/>
    <w:rsid w:val="0003793B"/>
    <w:rsid w:val="00037AE8"/>
    <w:rsid w:val="00037C55"/>
    <w:rsid w:val="00037F88"/>
    <w:rsid w:val="00040246"/>
    <w:rsid w:val="00040657"/>
    <w:rsid w:val="00040675"/>
    <w:rsid w:val="0004093A"/>
    <w:rsid w:val="00040A55"/>
    <w:rsid w:val="00040F8C"/>
    <w:rsid w:val="0004101B"/>
    <w:rsid w:val="00041075"/>
    <w:rsid w:val="000410B7"/>
    <w:rsid w:val="000412B3"/>
    <w:rsid w:val="0004135A"/>
    <w:rsid w:val="00041B4A"/>
    <w:rsid w:val="00041FA3"/>
    <w:rsid w:val="00041FD9"/>
    <w:rsid w:val="00042131"/>
    <w:rsid w:val="000423E7"/>
    <w:rsid w:val="0004251C"/>
    <w:rsid w:val="00042564"/>
    <w:rsid w:val="000427F0"/>
    <w:rsid w:val="00042BE6"/>
    <w:rsid w:val="00042CB5"/>
    <w:rsid w:val="00042F29"/>
    <w:rsid w:val="000431FA"/>
    <w:rsid w:val="000432C0"/>
    <w:rsid w:val="00043361"/>
    <w:rsid w:val="00043594"/>
    <w:rsid w:val="000438C4"/>
    <w:rsid w:val="000438D1"/>
    <w:rsid w:val="00043D02"/>
    <w:rsid w:val="00043F8B"/>
    <w:rsid w:val="000443B8"/>
    <w:rsid w:val="00044906"/>
    <w:rsid w:val="000450F4"/>
    <w:rsid w:val="00045179"/>
    <w:rsid w:val="00045404"/>
    <w:rsid w:val="0004543B"/>
    <w:rsid w:val="0004548C"/>
    <w:rsid w:val="000455CC"/>
    <w:rsid w:val="0004577D"/>
    <w:rsid w:val="00045853"/>
    <w:rsid w:val="000458BE"/>
    <w:rsid w:val="00045B47"/>
    <w:rsid w:val="00045B73"/>
    <w:rsid w:val="00045D8C"/>
    <w:rsid w:val="000460AB"/>
    <w:rsid w:val="0004615F"/>
    <w:rsid w:val="0004631A"/>
    <w:rsid w:val="0004636D"/>
    <w:rsid w:val="00046484"/>
    <w:rsid w:val="00046679"/>
    <w:rsid w:val="00046694"/>
    <w:rsid w:val="0004678F"/>
    <w:rsid w:val="00046D2A"/>
    <w:rsid w:val="00046EE0"/>
    <w:rsid w:val="00046F61"/>
    <w:rsid w:val="00047042"/>
    <w:rsid w:val="000470E7"/>
    <w:rsid w:val="0004719C"/>
    <w:rsid w:val="00047295"/>
    <w:rsid w:val="000473D8"/>
    <w:rsid w:val="000474AB"/>
    <w:rsid w:val="000474F9"/>
    <w:rsid w:val="0004750C"/>
    <w:rsid w:val="000477C2"/>
    <w:rsid w:val="00047943"/>
    <w:rsid w:val="00047A28"/>
    <w:rsid w:val="00047A53"/>
    <w:rsid w:val="00047A84"/>
    <w:rsid w:val="00047C4B"/>
    <w:rsid w:val="00047E5B"/>
    <w:rsid w:val="00047F94"/>
    <w:rsid w:val="00050118"/>
    <w:rsid w:val="00050368"/>
    <w:rsid w:val="00050392"/>
    <w:rsid w:val="000506BE"/>
    <w:rsid w:val="00050B8B"/>
    <w:rsid w:val="00050ED2"/>
    <w:rsid w:val="000510AF"/>
    <w:rsid w:val="00051272"/>
    <w:rsid w:val="00051285"/>
    <w:rsid w:val="00051378"/>
    <w:rsid w:val="000513B3"/>
    <w:rsid w:val="0005159E"/>
    <w:rsid w:val="000515EE"/>
    <w:rsid w:val="0005169C"/>
    <w:rsid w:val="00051D10"/>
    <w:rsid w:val="00051DD3"/>
    <w:rsid w:val="00051E26"/>
    <w:rsid w:val="00052299"/>
    <w:rsid w:val="000523AE"/>
    <w:rsid w:val="000523BE"/>
    <w:rsid w:val="00052432"/>
    <w:rsid w:val="000525C9"/>
    <w:rsid w:val="000525FD"/>
    <w:rsid w:val="000527B9"/>
    <w:rsid w:val="00052ABA"/>
    <w:rsid w:val="00052D75"/>
    <w:rsid w:val="0005306A"/>
    <w:rsid w:val="00053495"/>
    <w:rsid w:val="00053C21"/>
    <w:rsid w:val="00054223"/>
    <w:rsid w:val="000542E0"/>
    <w:rsid w:val="0005444B"/>
    <w:rsid w:val="0005467E"/>
    <w:rsid w:val="000549C0"/>
    <w:rsid w:val="00054A44"/>
    <w:rsid w:val="00054C2F"/>
    <w:rsid w:val="00054D65"/>
    <w:rsid w:val="00054F8B"/>
    <w:rsid w:val="00054FB9"/>
    <w:rsid w:val="00054FE6"/>
    <w:rsid w:val="00055065"/>
    <w:rsid w:val="00055571"/>
    <w:rsid w:val="00055AEF"/>
    <w:rsid w:val="00055E92"/>
    <w:rsid w:val="00056139"/>
    <w:rsid w:val="0005644A"/>
    <w:rsid w:val="00056464"/>
    <w:rsid w:val="0005654B"/>
    <w:rsid w:val="00056603"/>
    <w:rsid w:val="0005663C"/>
    <w:rsid w:val="0005698F"/>
    <w:rsid w:val="00057035"/>
    <w:rsid w:val="0005704C"/>
    <w:rsid w:val="00057211"/>
    <w:rsid w:val="0005730C"/>
    <w:rsid w:val="00057440"/>
    <w:rsid w:val="000574C0"/>
    <w:rsid w:val="000575BF"/>
    <w:rsid w:val="000575F6"/>
    <w:rsid w:val="0005773D"/>
    <w:rsid w:val="000577C5"/>
    <w:rsid w:val="00057A23"/>
    <w:rsid w:val="00057A67"/>
    <w:rsid w:val="00057C43"/>
    <w:rsid w:val="00057D98"/>
    <w:rsid w:val="00057F2B"/>
    <w:rsid w:val="0006039B"/>
    <w:rsid w:val="000604AF"/>
    <w:rsid w:val="00060712"/>
    <w:rsid w:val="000608A5"/>
    <w:rsid w:val="00060D13"/>
    <w:rsid w:val="0006103C"/>
    <w:rsid w:val="00061244"/>
    <w:rsid w:val="000616E3"/>
    <w:rsid w:val="00061731"/>
    <w:rsid w:val="00061840"/>
    <w:rsid w:val="000619A4"/>
    <w:rsid w:val="00061B6A"/>
    <w:rsid w:val="00061C26"/>
    <w:rsid w:val="00061C2F"/>
    <w:rsid w:val="00061D31"/>
    <w:rsid w:val="0006218C"/>
    <w:rsid w:val="00062227"/>
    <w:rsid w:val="00062390"/>
    <w:rsid w:val="000623F0"/>
    <w:rsid w:val="00062611"/>
    <w:rsid w:val="0006270A"/>
    <w:rsid w:val="000628CF"/>
    <w:rsid w:val="00062A72"/>
    <w:rsid w:val="00062A94"/>
    <w:rsid w:val="00062B5D"/>
    <w:rsid w:val="00062ED3"/>
    <w:rsid w:val="000631B0"/>
    <w:rsid w:val="000632C0"/>
    <w:rsid w:val="0006349F"/>
    <w:rsid w:val="0006354B"/>
    <w:rsid w:val="000637B9"/>
    <w:rsid w:val="000639EC"/>
    <w:rsid w:val="00063B40"/>
    <w:rsid w:val="00063D0E"/>
    <w:rsid w:val="00063E8B"/>
    <w:rsid w:val="00063EDB"/>
    <w:rsid w:val="00063F38"/>
    <w:rsid w:val="000640C5"/>
    <w:rsid w:val="0006438F"/>
    <w:rsid w:val="00064644"/>
    <w:rsid w:val="000647B9"/>
    <w:rsid w:val="00064A9B"/>
    <w:rsid w:val="00064B5D"/>
    <w:rsid w:val="00064BF1"/>
    <w:rsid w:val="00064CF5"/>
    <w:rsid w:val="00064FD0"/>
    <w:rsid w:val="00065027"/>
    <w:rsid w:val="000651C4"/>
    <w:rsid w:val="0006526C"/>
    <w:rsid w:val="0006528A"/>
    <w:rsid w:val="000653E8"/>
    <w:rsid w:val="00065529"/>
    <w:rsid w:val="00065589"/>
    <w:rsid w:val="000656F5"/>
    <w:rsid w:val="000657E9"/>
    <w:rsid w:val="000657FD"/>
    <w:rsid w:val="00065866"/>
    <w:rsid w:val="00065888"/>
    <w:rsid w:val="000659AB"/>
    <w:rsid w:val="00065A80"/>
    <w:rsid w:val="00065B9D"/>
    <w:rsid w:val="00065CCC"/>
    <w:rsid w:val="00065E3A"/>
    <w:rsid w:val="0006600F"/>
    <w:rsid w:val="00066238"/>
    <w:rsid w:val="0006639A"/>
    <w:rsid w:val="00066AFF"/>
    <w:rsid w:val="00066B1C"/>
    <w:rsid w:val="00066BA7"/>
    <w:rsid w:val="00066BCD"/>
    <w:rsid w:val="00066DB5"/>
    <w:rsid w:val="00066E21"/>
    <w:rsid w:val="00067353"/>
    <w:rsid w:val="000674FE"/>
    <w:rsid w:val="000678DA"/>
    <w:rsid w:val="000679EF"/>
    <w:rsid w:val="00067A14"/>
    <w:rsid w:val="00067DA0"/>
    <w:rsid w:val="00070210"/>
    <w:rsid w:val="00070341"/>
    <w:rsid w:val="00070487"/>
    <w:rsid w:val="000705A9"/>
    <w:rsid w:val="00070618"/>
    <w:rsid w:val="000706E8"/>
    <w:rsid w:val="0007076F"/>
    <w:rsid w:val="00070949"/>
    <w:rsid w:val="00070A29"/>
    <w:rsid w:val="00070AE7"/>
    <w:rsid w:val="00070C80"/>
    <w:rsid w:val="00070DD6"/>
    <w:rsid w:val="0007111C"/>
    <w:rsid w:val="000711B3"/>
    <w:rsid w:val="000711FD"/>
    <w:rsid w:val="0007139A"/>
    <w:rsid w:val="000713A3"/>
    <w:rsid w:val="00071465"/>
    <w:rsid w:val="000718DF"/>
    <w:rsid w:val="00071B6F"/>
    <w:rsid w:val="00071BEE"/>
    <w:rsid w:val="00071C1A"/>
    <w:rsid w:val="00071C9D"/>
    <w:rsid w:val="00071EA1"/>
    <w:rsid w:val="00071F36"/>
    <w:rsid w:val="00071F50"/>
    <w:rsid w:val="00072279"/>
    <w:rsid w:val="000724BA"/>
    <w:rsid w:val="000725A9"/>
    <w:rsid w:val="000725B5"/>
    <w:rsid w:val="000725D3"/>
    <w:rsid w:val="000727DD"/>
    <w:rsid w:val="00072A35"/>
    <w:rsid w:val="00072CC3"/>
    <w:rsid w:val="00072FA8"/>
    <w:rsid w:val="00072FCC"/>
    <w:rsid w:val="0007315F"/>
    <w:rsid w:val="000731A1"/>
    <w:rsid w:val="000732FB"/>
    <w:rsid w:val="0007337B"/>
    <w:rsid w:val="00073394"/>
    <w:rsid w:val="000738DE"/>
    <w:rsid w:val="00073A39"/>
    <w:rsid w:val="00073BC7"/>
    <w:rsid w:val="00073BC8"/>
    <w:rsid w:val="00073CEE"/>
    <w:rsid w:val="00073D14"/>
    <w:rsid w:val="00074015"/>
    <w:rsid w:val="0007417C"/>
    <w:rsid w:val="0007424F"/>
    <w:rsid w:val="00074434"/>
    <w:rsid w:val="0007461E"/>
    <w:rsid w:val="000747D0"/>
    <w:rsid w:val="000748A8"/>
    <w:rsid w:val="00074938"/>
    <w:rsid w:val="00074998"/>
    <w:rsid w:val="00074A7C"/>
    <w:rsid w:val="00074B29"/>
    <w:rsid w:val="00074D3E"/>
    <w:rsid w:val="00074E08"/>
    <w:rsid w:val="00074E68"/>
    <w:rsid w:val="00074F13"/>
    <w:rsid w:val="00075099"/>
    <w:rsid w:val="0007511E"/>
    <w:rsid w:val="0007539F"/>
    <w:rsid w:val="00075AAF"/>
    <w:rsid w:val="00075BBA"/>
    <w:rsid w:val="00075C61"/>
    <w:rsid w:val="00075D77"/>
    <w:rsid w:val="00076141"/>
    <w:rsid w:val="00076222"/>
    <w:rsid w:val="00076493"/>
    <w:rsid w:val="00076505"/>
    <w:rsid w:val="0007683B"/>
    <w:rsid w:val="000769DD"/>
    <w:rsid w:val="00076A7C"/>
    <w:rsid w:val="00076E8D"/>
    <w:rsid w:val="00076E91"/>
    <w:rsid w:val="00077043"/>
    <w:rsid w:val="000772A0"/>
    <w:rsid w:val="000773CC"/>
    <w:rsid w:val="000773DF"/>
    <w:rsid w:val="00077CC2"/>
    <w:rsid w:val="00077E60"/>
    <w:rsid w:val="000800AE"/>
    <w:rsid w:val="000800B7"/>
    <w:rsid w:val="00080109"/>
    <w:rsid w:val="00080271"/>
    <w:rsid w:val="0008029D"/>
    <w:rsid w:val="000802DB"/>
    <w:rsid w:val="000804DD"/>
    <w:rsid w:val="00080A88"/>
    <w:rsid w:val="00080AC8"/>
    <w:rsid w:val="00080ACE"/>
    <w:rsid w:val="00080ADF"/>
    <w:rsid w:val="00080B80"/>
    <w:rsid w:val="00080BA8"/>
    <w:rsid w:val="00080D6A"/>
    <w:rsid w:val="00080D6C"/>
    <w:rsid w:val="00080E9C"/>
    <w:rsid w:val="00080EB9"/>
    <w:rsid w:val="00080F1D"/>
    <w:rsid w:val="00081072"/>
    <w:rsid w:val="0008169C"/>
    <w:rsid w:val="0008189C"/>
    <w:rsid w:val="00081AFC"/>
    <w:rsid w:val="00081B5C"/>
    <w:rsid w:val="000821C5"/>
    <w:rsid w:val="0008232C"/>
    <w:rsid w:val="000823F9"/>
    <w:rsid w:val="000825A9"/>
    <w:rsid w:val="000825D7"/>
    <w:rsid w:val="00082883"/>
    <w:rsid w:val="0008297F"/>
    <w:rsid w:val="00082AC3"/>
    <w:rsid w:val="00082BE3"/>
    <w:rsid w:val="00082C03"/>
    <w:rsid w:val="00082EB7"/>
    <w:rsid w:val="00083068"/>
    <w:rsid w:val="00083194"/>
    <w:rsid w:val="0008353D"/>
    <w:rsid w:val="000835C5"/>
    <w:rsid w:val="0008392A"/>
    <w:rsid w:val="00083B1B"/>
    <w:rsid w:val="00083DC6"/>
    <w:rsid w:val="00083E50"/>
    <w:rsid w:val="00084323"/>
    <w:rsid w:val="00084344"/>
    <w:rsid w:val="0008439A"/>
    <w:rsid w:val="000843F7"/>
    <w:rsid w:val="0008440C"/>
    <w:rsid w:val="00084630"/>
    <w:rsid w:val="000849B8"/>
    <w:rsid w:val="00084A0D"/>
    <w:rsid w:val="00084A6F"/>
    <w:rsid w:val="00084AAE"/>
    <w:rsid w:val="00084F1B"/>
    <w:rsid w:val="00085397"/>
    <w:rsid w:val="00085570"/>
    <w:rsid w:val="000858FF"/>
    <w:rsid w:val="00085947"/>
    <w:rsid w:val="000859D2"/>
    <w:rsid w:val="00085E22"/>
    <w:rsid w:val="000860A0"/>
    <w:rsid w:val="000860BF"/>
    <w:rsid w:val="0008611F"/>
    <w:rsid w:val="000861F9"/>
    <w:rsid w:val="000862F3"/>
    <w:rsid w:val="000864D2"/>
    <w:rsid w:val="000869E5"/>
    <w:rsid w:val="00086AA1"/>
    <w:rsid w:val="00086C58"/>
    <w:rsid w:val="00086E56"/>
    <w:rsid w:val="00086EC0"/>
    <w:rsid w:val="00086F3C"/>
    <w:rsid w:val="00086FA1"/>
    <w:rsid w:val="00087044"/>
    <w:rsid w:val="000872F8"/>
    <w:rsid w:val="00087509"/>
    <w:rsid w:val="000876CD"/>
    <w:rsid w:val="00087AF8"/>
    <w:rsid w:val="00087D70"/>
    <w:rsid w:val="00087EBD"/>
    <w:rsid w:val="00087FC8"/>
    <w:rsid w:val="00090285"/>
    <w:rsid w:val="000903CC"/>
    <w:rsid w:val="00090835"/>
    <w:rsid w:val="00090A6F"/>
    <w:rsid w:val="00090ADB"/>
    <w:rsid w:val="00090B30"/>
    <w:rsid w:val="00090F76"/>
    <w:rsid w:val="0009102A"/>
    <w:rsid w:val="00091043"/>
    <w:rsid w:val="00091210"/>
    <w:rsid w:val="000912ED"/>
    <w:rsid w:val="000915C0"/>
    <w:rsid w:val="00091927"/>
    <w:rsid w:val="00091BDF"/>
    <w:rsid w:val="00091C2E"/>
    <w:rsid w:val="00091F4C"/>
    <w:rsid w:val="00091FA7"/>
    <w:rsid w:val="00092055"/>
    <w:rsid w:val="0009213D"/>
    <w:rsid w:val="000921BC"/>
    <w:rsid w:val="00092236"/>
    <w:rsid w:val="00092598"/>
    <w:rsid w:val="00092611"/>
    <w:rsid w:val="00092919"/>
    <w:rsid w:val="00092D0E"/>
    <w:rsid w:val="00092D8E"/>
    <w:rsid w:val="00092DBA"/>
    <w:rsid w:val="00092DBF"/>
    <w:rsid w:val="00092DC5"/>
    <w:rsid w:val="00092F16"/>
    <w:rsid w:val="00093402"/>
    <w:rsid w:val="0009367F"/>
    <w:rsid w:val="000936AA"/>
    <w:rsid w:val="000936EA"/>
    <w:rsid w:val="000938AB"/>
    <w:rsid w:val="000938F2"/>
    <w:rsid w:val="0009391A"/>
    <w:rsid w:val="0009392A"/>
    <w:rsid w:val="00093B34"/>
    <w:rsid w:val="00093CEC"/>
    <w:rsid w:val="00093F51"/>
    <w:rsid w:val="0009409F"/>
    <w:rsid w:val="00094256"/>
    <w:rsid w:val="0009496D"/>
    <w:rsid w:val="00094993"/>
    <w:rsid w:val="0009499C"/>
    <w:rsid w:val="00094E7F"/>
    <w:rsid w:val="00094F15"/>
    <w:rsid w:val="00094F96"/>
    <w:rsid w:val="000950CF"/>
    <w:rsid w:val="00095103"/>
    <w:rsid w:val="0009558B"/>
    <w:rsid w:val="000955CA"/>
    <w:rsid w:val="0009565E"/>
    <w:rsid w:val="00095666"/>
    <w:rsid w:val="00095741"/>
    <w:rsid w:val="0009578E"/>
    <w:rsid w:val="00095837"/>
    <w:rsid w:val="00095A03"/>
    <w:rsid w:val="00095C78"/>
    <w:rsid w:val="00095C8A"/>
    <w:rsid w:val="00095DD9"/>
    <w:rsid w:val="0009610C"/>
    <w:rsid w:val="0009625E"/>
    <w:rsid w:val="00096885"/>
    <w:rsid w:val="000968BE"/>
    <w:rsid w:val="000969A3"/>
    <w:rsid w:val="00096B28"/>
    <w:rsid w:val="00096B38"/>
    <w:rsid w:val="00096B9D"/>
    <w:rsid w:val="00096C3E"/>
    <w:rsid w:val="00096CDA"/>
    <w:rsid w:val="00096E21"/>
    <w:rsid w:val="00096E40"/>
    <w:rsid w:val="0009731E"/>
    <w:rsid w:val="00097548"/>
    <w:rsid w:val="00097982"/>
    <w:rsid w:val="00097A85"/>
    <w:rsid w:val="00097F2E"/>
    <w:rsid w:val="00097F3D"/>
    <w:rsid w:val="00097FBB"/>
    <w:rsid w:val="00097FE6"/>
    <w:rsid w:val="000A000B"/>
    <w:rsid w:val="000A013D"/>
    <w:rsid w:val="000A0290"/>
    <w:rsid w:val="000A02E4"/>
    <w:rsid w:val="000A04C1"/>
    <w:rsid w:val="000A08C8"/>
    <w:rsid w:val="000A0979"/>
    <w:rsid w:val="000A0A3A"/>
    <w:rsid w:val="000A0E4B"/>
    <w:rsid w:val="000A1040"/>
    <w:rsid w:val="000A1412"/>
    <w:rsid w:val="000A174F"/>
    <w:rsid w:val="000A1862"/>
    <w:rsid w:val="000A1B85"/>
    <w:rsid w:val="000A1DB3"/>
    <w:rsid w:val="000A1E5E"/>
    <w:rsid w:val="000A1EC9"/>
    <w:rsid w:val="000A202E"/>
    <w:rsid w:val="000A223D"/>
    <w:rsid w:val="000A234B"/>
    <w:rsid w:val="000A25A0"/>
    <w:rsid w:val="000A2685"/>
    <w:rsid w:val="000A28D2"/>
    <w:rsid w:val="000A2909"/>
    <w:rsid w:val="000A2959"/>
    <w:rsid w:val="000A29FA"/>
    <w:rsid w:val="000A2D38"/>
    <w:rsid w:val="000A2F8B"/>
    <w:rsid w:val="000A3389"/>
    <w:rsid w:val="000A33AA"/>
    <w:rsid w:val="000A34FF"/>
    <w:rsid w:val="000A3506"/>
    <w:rsid w:val="000A37B6"/>
    <w:rsid w:val="000A3A15"/>
    <w:rsid w:val="000A3D92"/>
    <w:rsid w:val="000A3DE5"/>
    <w:rsid w:val="000A3EDA"/>
    <w:rsid w:val="000A4008"/>
    <w:rsid w:val="000A46EE"/>
    <w:rsid w:val="000A4A04"/>
    <w:rsid w:val="000A4A89"/>
    <w:rsid w:val="000A4B78"/>
    <w:rsid w:val="000A4E6D"/>
    <w:rsid w:val="000A4F74"/>
    <w:rsid w:val="000A5163"/>
    <w:rsid w:val="000A542C"/>
    <w:rsid w:val="000A54EC"/>
    <w:rsid w:val="000A5993"/>
    <w:rsid w:val="000A599B"/>
    <w:rsid w:val="000A59E7"/>
    <w:rsid w:val="000A5BD9"/>
    <w:rsid w:val="000A5C1F"/>
    <w:rsid w:val="000A5D1B"/>
    <w:rsid w:val="000A5FB9"/>
    <w:rsid w:val="000A60F0"/>
    <w:rsid w:val="000A614B"/>
    <w:rsid w:val="000A6464"/>
    <w:rsid w:val="000A65A1"/>
    <w:rsid w:val="000A67D0"/>
    <w:rsid w:val="000A681A"/>
    <w:rsid w:val="000A6849"/>
    <w:rsid w:val="000A6AD8"/>
    <w:rsid w:val="000A6E70"/>
    <w:rsid w:val="000A6F97"/>
    <w:rsid w:val="000A70FF"/>
    <w:rsid w:val="000A72C0"/>
    <w:rsid w:val="000A72EA"/>
    <w:rsid w:val="000A74D6"/>
    <w:rsid w:val="000A7963"/>
    <w:rsid w:val="000A7A89"/>
    <w:rsid w:val="000A7B03"/>
    <w:rsid w:val="000A7B8B"/>
    <w:rsid w:val="000A7C7F"/>
    <w:rsid w:val="000B00F1"/>
    <w:rsid w:val="000B0177"/>
    <w:rsid w:val="000B01EA"/>
    <w:rsid w:val="000B0215"/>
    <w:rsid w:val="000B0233"/>
    <w:rsid w:val="000B0305"/>
    <w:rsid w:val="000B0398"/>
    <w:rsid w:val="000B04F4"/>
    <w:rsid w:val="000B0935"/>
    <w:rsid w:val="000B0958"/>
    <w:rsid w:val="000B0CB7"/>
    <w:rsid w:val="000B0CC8"/>
    <w:rsid w:val="000B0CDE"/>
    <w:rsid w:val="000B0F9D"/>
    <w:rsid w:val="000B1472"/>
    <w:rsid w:val="000B148D"/>
    <w:rsid w:val="000B15EC"/>
    <w:rsid w:val="000B1636"/>
    <w:rsid w:val="000B16BD"/>
    <w:rsid w:val="000B1956"/>
    <w:rsid w:val="000B1C1B"/>
    <w:rsid w:val="000B1D7B"/>
    <w:rsid w:val="000B1EF9"/>
    <w:rsid w:val="000B24B4"/>
    <w:rsid w:val="000B2631"/>
    <w:rsid w:val="000B2870"/>
    <w:rsid w:val="000B2F34"/>
    <w:rsid w:val="000B2F37"/>
    <w:rsid w:val="000B2F8F"/>
    <w:rsid w:val="000B2FC6"/>
    <w:rsid w:val="000B303C"/>
    <w:rsid w:val="000B323A"/>
    <w:rsid w:val="000B33A2"/>
    <w:rsid w:val="000B34D0"/>
    <w:rsid w:val="000B3653"/>
    <w:rsid w:val="000B366A"/>
    <w:rsid w:val="000B36EC"/>
    <w:rsid w:val="000B3982"/>
    <w:rsid w:val="000B39E3"/>
    <w:rsid w:val="000B3B43"/>
    <w:rsid w:val="000B3BE9"/>
    <w:rsid w:val="000B3E28"/>
    <w:rsid w:val="000B3F4D"/>
    <w:rsid w:val="000B3F83"/>
    <w:rsid w:val="000B4508"/>
    <w:rsid w:val="000B455F"/>
    <w:rsid w:val="000B46CA"/>
    <w:rsid w:val="000B46D9"/>
    <w:rsid w:val="000B4867"/>
    <w:rsid w:val="000B4946"/>
    <w:rsid w:val="000B4B5F"/>
    <w:rsid w:val="000B4D0C"/>
    <w:rsid w:val="000B4D94"/>
    <w:rsid w:val="000B4DFA"/>
    <w:rsid w:val="000B5226"/>
    <w:rsid w:val="000B5296"/>
    <w:rsid w:val="000B52A8"/>
    <w:rsid w:val="000B5436"/>
    <w:rsid w:val="000B562C"/>
    <w:rsid w:val="000B56D3"/>
    <w:rsid w:val="000B56FD"/>
    <w:rsid w:val="000B59F5"/>
    <w:rsid w:val="000B5B96"/>
    <w:rsid w:val="000B5CA0"/>
    <w:rsid w:val="000B5CFE"/>
    <w:rsid w:val="000B5EBC"/>
    <w:rsid w:val="000B61F6"/>
    <w:rsid w:val="000B62EB"/>
    <w:rsid w:val="000B639E"/>
    <w:rsid w:val="000B6483"/>
    <w:rsid w:val="000B6595"/>
    <w:rsid w:val="000B6638"/>
    <w:rsid w:val="000B66CF"/>
    <w:rsid w:val="000B6A89"/>
    <w:rsid w:val="000B6C5A"/>
    <w:rsid w:val="000B6CCB"/>
    <w:rsid w:val="000B6DCD"/>
    <w:rsid w:val="000B6E46"/>
    <w:rsid w:val="000B6EC2"/>
    <w:rsid w:val="000B75D9"/>
    <w:rsid w:val="000B76ED"/>
    <w:rsid w:val="000B796C"/>
    <w:rsid w:val="000B79AE"/>
    <w:rsid w:val="000B7A05"/>
    <w:rsid w:val="000B7A94"/>
    <w:rsid w:val="000B7ADF"/>
    <w:rsid w:val="000B7AE0"/>
    <w:rsid w:val="000B7DCA"/>
    <w:rsid w:val="000B7E68"/>
    <w:rsid w:val="000B7F5F"/>
    <w:rsid w:val="000C016F"/>
    <w:rsid w:val="000C01D7"/>
    <w:rsid w:val="000C0537"/>
    <w:rsid w:val="000C090E"/>
    <w:rsid w:val="000C0EAA"/>
    <w:rsid w:val="000C10D3"/>
    <w:rsid w:val="000C1171"/>
    <w:rsid w:val="000C11BD"/>
    <w:rsid w:val="000C11F7"/>
    <w:rsid w:val="000C1297"/>
    <w:rsid w:val="000C1918"/>
    <w:rsid w:val="000C1A05"/>
    <w:rsid w:val="000C1D89"/>
    <w:rsid w:val="000C1DA4"/>
    <w:rsid w:val="000C1EA4"/>
    <w:rsid w:val="000C1ECE"/>
    <w:rsid w:val="000C1F52"/>
    <w:rsid w:val="000C1FFE"/>
    <w:rsid w:val="000C284A"/>
    <w:rsid w:val="000C28C6"/>
    <w:rsid w:val="000C2AE5"/>
    <w:rsid w:val="000C2DB6"/>
    <w:rsid w:val="000C2F0B"/>
    <w:rsid w:val="000C3130"/>
    <w:rsid w:val="000C316B"/>
    <w:rsid w:val="000C31EB"/>
    <w:rsid w:val="000C3293"/>
    <w:rsid w:val="000C33D8"/>
    <w:rsid w:val="000C3452"/>
    <w:rsid w:val="000C34A1"/>
    <w:rsid w:val="000C35F1"/>
    <w:rsid w:val="000C3697"/>
    <w:rsid w:val="000C3A67"/>
    <w:rsid w:val="000C3CE1"/>
    <w:rsid w:val="000C3D88"/>
    <w:rsid w:val="000C3E1E"/>
    <w:rsid w:val="000C4073"/>
    <w:rsid w:val="000C4111"/>
    <w:rsid w:val="000C426A"/>
    <w:rsid w:val="000C45F6"/>
    <w:rsid w:val="000C4668"/>
    <w:rsid w:val="000C492A"/>
    <w:rsid w:val="000C4A9E"/>
    <w:rsid w:val="000C4B93"/>
    <w:rsid w:val="000C4BCF"/>
    <w:rsid w:val="000C4CC6"/>
    <w:rsid w:val="000C4F0F"/>
    <w:rsid w:val="000C503B"/>
    <w:rsid w:val="000C50E7"/>
    <w:rsid w:val="000C50EE"/>
    <w:rsid w:val="000C54B4"/>
    <w:rsid w:val="000C56B5"/>
    <w:rsid w:val="000C59AC"/>
    <w:rsid w:val="000C5A97"/>
    <w:rsid w:val="000C5ADE"/>
    <w:rsid w:val="000C5CD0"/>
    <w:rsid w:val="000C5D87"/>
    <w:rsid w:val="000C5E38"/>
    <w:rsid w:val="000C5E99"/>
    <w:rsid w:val="000C5EFA"/>
    <w:rsid w:val="000C60A6"/>
    <w:rsid w:val="000C61E9"/>
    <w:rsid w:val="000C63A5"/>
    <w:rsid w:val="000C64BD"/>
    <w:rsid w:val="000C66DA"/>
    <w:rsid w:val="000C67C9"/>
    <w:rsid w:val="000C687B"/>
    <w:rsid w:val="000C68CE"/>
    <w:rsid w:val="000C69AF"/>
    <w:rsid w:val="000C6BB5"/>
    <w:rsid w:val="000C6BD7"/>
    <w:rsid w:val="000C6CF4"/>
    <w:rsid w:val="000C6F12"/>
    <w:rsid w:val="000C6F1C"/>
    <w:rsid w:val="000C6F5C"/>
    <w:rsid w:val="000C7148"/>
    <w:rsid w:val="000C71F3"/>
    <w:rsid w:val="000C7355"/>
    <w:rsid w:val="000C74AF"/>
    <w:rsid w:val="000C76D9"/>
    <w:rsid w:val="000C7772"/>
    <w:rsid w:val="000C77B1"/>
    <w:rsid w:val="000C7805"/>
    <w:rsid w:val="000C788D"/>
    <w:rsid w:val="000D0126"/>
    <w:rsid w:val="000D0505"/>
    <w:rsid w:val="000D0637"/>
    <w:rsid w:val="000D0843"/>
    <w:rsid w:val="000D0A7A"/>
    <w:rsid w:val="000D0A86"/>
    <w:rsid w:val="000D0E38"/>
    <w:rsid w:val="000D0F12"/>
    <w:rsid w:val="000D0FD7"/>
    <w:rsid w:val="000D108F"/>
    <w:rsid w:val="000D11EF"/>
    <w:rsid w:val="000D1218"/>
    <w:rsid w:val="000D1233"/>
    <w:rsid w:val="000D1551"/>
    <w:rsid w:val="000D167C"/>
    <w:rsid w:val="000D1A9A"/>
    <w:rsid w:val="000D1C3E"/>
    <w:rsid w:val="000D1CED"/>
    <w:rsid w:val="000D1D2A"/>
    <w:rsid w:val="000D2179"/>
    <w:rsid w:val="000D21A7"/>
    <w:rsid w:val="000D2249"/>
    <w:rsid w:val="000D230A"/>
    <w:rsid w:val="000D25D5"/>
    <w:rsid w:val="000D26FD"/>
    <w:rsid w:val="000D27D5"/>
    <w:rsid w:val="000D2986"/>
    <w:rsid w:val="000D298A"/>
    <w:rsid w:val="000D2C56"/>
    <w:rsid w:val="000D2D61"/>
    <w:rsid w:val="000D30FC"/>
    <w:rsid w:val="000D337F"/>
    <w:rsid w:val="000D3454"/>
    <w:rsid w:val="000D37C1"/>
    <w:rsid w:val="000D3903"/>
    <w:rsid w:val="000D3CF1"/>
    <w:rsid w:val="000D3D09"/>
    <w:rsid w:val="000D42BE"/>
    <w:rsid w:val="000D45AB"/>
    <w:rsid w:val="000D45C5"/>
    <w:rsid w:val="000D486C"/>
    <w:rsid w:val="000D4963"/>
    <w:rsid w:val="000D498A"/>
    <w:rsid w:val="000D4A3F"/>
    <w:rsid w:val="000D4ADA"/>
    <w:rsid w:val="000D4BBC"/>
    <w:rsid w:val="000D4CE7"/>
    <w:rsid w:val="000D4ED9"/>
    <w:rsid w:val="000D5173"/>
    <w:rsid w:val="000D55F3"/>
    <w:rsid w:val="000D569C"/>
    <w:rsid w:val="000D587A"/>
    <w:rsid w:val="000D59E5"/>
    <w:rsid w:val="000D5D60"/>
    <w:rsid w:val="000D5F02"/>
    <w:rsid w:val="000D609B"/>
    <w:rsid w:val="000D60BA"/>
    <w:rsid w:val="000D635E"/>
    <w:rsid w:val="000D6381"/>
    <w:rsid w:val="000D65E5"/>
    <w:rsid w:val="000D66D7"/>
    <w:rsid w:val="000D69D5"/>
    <w:rsid w:val="000D6BB8"/>
    <w:rsid w:val="000D6C3D"/>
    <w:rsid w:val="000D6D67"/>
    <w:rsid w:val="000D6EF3"/>
    <w:rsid w:val="000D7533"/>
    <w:rsid w:val="000D77AC"/>
    <w:rsid w:val="000D79E6"/>
    <w:rsid w:val="000D7A88"/>
    <w:rsid w:val="000E042F"/>
    <w:rsid w:val="000E0807"/>
    <w:rsid w:val="000E08C5"/>
    <w:rsid w:val="000E0C9C"/>
    <w:rsid w:val="000E0E95"/>
    <w:rsid w:val="000E1007"/>
    <w:rsid w:val="000E1214"/>
    <w:rsid w:val="000E12C2"/>
    <w:rsid w:val="000E17C8"/>
    <w:rsid w:val="000E19C7"/>
    <w:rsid w:val="000E1A8E"/>
    <w:rsid w:val="000E1B1D"/>
    <w:rsid w:val="000E1BC3"/>
    <w:rsid w:val="000E1C29"/>
    <w:rsid w:val="000E1CCF"/>
    <w:rsid w:val="000E1CE2"/>
    <w:rsid w:val="000E21B7"/>
    <w:rsid w:val="000E2203"/>
    <w:rsid w:val="000E222C"/>
    <w:rsid w:val="000E23A5"/>
    <w:rsid w:val="000E23F0"/>
    <w:rsid w:val="000E25BE"/>
    <w:rsid w:val="000E28B1"/>
    <w:rsid w:val="000E293E"/>
    <w:rsid w:val="000E2A8C"/>
    <w:rsid w:val="000E2B8E"/>
    <w:rsid w:val="000E2B98"/>
    <w:rsid w:val="000E2D3F"/>
    <w:rsid w:val="000E2E29"/>
    <w:rsid w:val="000E2F2B"/>
    <w:rsid w:val="000E2FCE"/>
    <w:rsid w:val="000E3007"/>
    <w:rsid w:val="000E3468"/>
    <w:rsid w:val="000E34F7"/>
    <w:rsid w:val="000E3548"/>
    <w:rsid w:val="000E367A"/>
    <w:rsid w:val="000E37FE"/>
    <w:rsid w:val="000E3AEB"/>
    <w:rsid w:val="000E3C46"/>
    <w:rsid w:val="000E3C7E"/>
    <w:rsid w:val="000E3DEA"/>
    <w:rsid w:val="000E3E08"/>
    <w:rsid w:val="000E3E5E"/>
    <w:rsid w:val="000E3FAD"/>
    <w:rsid w:val="000E4340"/>
    <w:rsid w:val="000E4751"/>
    <w:rsid w:val="000E4945"/>
    <w:rsid w:val="000E49D0"/>
    <w:rsid w:val="000E4C3A"/>
    <w:rsid w:val="000E4D09"/>
    <w:rsid w:val="000E4F11"/>
    <w:rsid w:val="000E4F6D"/>
    <w:rsid w:val="000E4F9A"/>
    <w:rsid w:val="000E55B2"/>
    <w:rsid w:val="000E5894"/>
    <w:rsid w:val="000E5C80"/>
    <w:rsid w:val="000E5E94"/>
    <w:rsid w:val="000E5EA8"/>
    <w:rsid w:val="000E5F77"/>
    <w:rsid w:val="000E6213"/>
    <w:rsid w:val="000E6236"/>
    <w:rsid w:val="000E6308"/>
    <w:rsid w:val="000E6361"/>
    <w:rsid w:val="000E651E"/>
    <w:rsid w:val="000E687A"/>
    <w:rsid w:val="000E6988"/>
    <w:rsid w:val="000E69AC"/>
    <w:rsid w:val="000E69E0"/>
    <w:rsid w:val="000E6E23"/>
    <w:rsid w:val="000E6EA0"/>
    <w:rsid w:val="000E6EBD"/>
    <w:rsid w:val="000E6EE6"/>
    <w:rsid w:val="000E733E"/>
    <w:rsid w:val="000E73B1"/>
    <w:rsid w:val="000E742E"/>
    <w:rsid w:val="000E7463"/>
    <w:rsid w:val="000E78F3"/>
    <w:rsid w:val="000E79C4"/>
    <w:rsid w:val="000E79FE"/>
    <w:rsid w:val="000E7BBB"/>
    <w:rsid w:val="000E7BE5"/>
    <w:rsid w:val="000F0052"/>
    <w:rsid w:val="000F03AD"/>
    <w:rsid w:val="000F041D"/>
    <w:rsid w:val="000F0512"/>
    <w:rsid w:val="000F059B"/>
    <w:rsid w:val="000F0897"/>
    <w:rsid w:val="000F0A65"/>
    <w:rsid w:val="000F0BD3"/>
    <w:rsid w:val="000F0E86"/>
    <w:rsid w:val="000F1032"/>
    <w:rsid w:val="000F109C"/>
    <w:rsid w:val="000F10D1"/>
    <w:rsid w:val="000F14A3"/>
    <w:rsid w:val="000F17CD"/>
    <w:rsid w:val="000F18CB"/>
    <w:rsid w:val="000F19A2"/>
    <w:rsid w:val="000F1A3B"/>
    <w:rsid w:val="000F1FFE"/>
    <w:rsid w:val="000F2086"/>
    <w:rsid w:val="000F2089"/>
    <w:rsid w:val="000F22E8"/>
    <w:rsid w:val="000F2452"/>
    <w:rsid w:val="000F24C6"/>
    <w:rsid w:val="000F297D"/>
    <w:rsid w:val="000F2991"/>
    <w:rsid w:val="000F2A18"/>
    <w:rsid w:val="000F2AF6"/>
    <w:rsid w:val="000F2B2C"/>
    <w:rsid w:val="000F2BB3"/>
    <w:rsid w:val="000F2E61"/>
    <w:rsid w:val="000F2FE7"/>
    <w:rsid w:val="000F305F"/>
    <w:rsid w:val="000F306A"/>
    <w:rsid w:val="000F31AF"/>
    <w:rsid w:val="000F32F0"/>
    <w:rsid w:val="000F340A"/>
    <w:rsid w:val="000F3415"/>
    <w:rsid w:val="000F349F"/>
    <w:rsid w:val="000F34DF"/>
    <w:rsid w:val="000F3628"/>
    <w:rsid w:val="000F38ED"/>
    <w:rsid w:val="000F3A7A"/>
    <w:rsid w:val="000F3A7F"/>
    <w:rsid w:val="000F3AC1"/>
    <w:rsid w:val="000F3F82"/>
    <w:rsid w:val="000F41A2"/>
    <w:rsid w:val="000F41D7"/>
    <w:rsid w:val="000F45E8"/>
    <w:rsid w:val="000F4625"/>
    <w:rsid w:val="000F4666"/>
    <w:rsid w:val="000F4773"/>
    <w:rsid w:val="000F487E"/>
    <w:rsid w:val="000F49E3"/>
    <w:rsid w:val="000F4A87"/>
    <w:rsid w:val="000F4D9D"/>
    <w:rsid w:val="000F4D9F"/>
    <w:rsid w:val="000F4FDF"/>
    <w:rsid w:val="000F514C"/>
    <w:rsid w:val="000F5258"/>
    <w:rsid w:val="000F52C5"/>
    <w:rsid w:val="000F5382"/>
    <w:rsid w:val="000F53FD"/>
    <w:rsid w:val="000F54EC"/>
    <w:rsid w:val="000F5784"/>
    <w:rsid w:val="000F5A52"/>
    <w:rsid w:val="000F5B30"/>
    <w:rsid w:val="000F5BA0"/>
    <w:rsid w:val="000F5BD1"/>
    <w:rsid w:val="000F5BD8"/>
    <w:rsid w:val="000F5D2D"/>
    <w:rsid w:val="000F5DA1"/>
    <w:rsid w:val="000F5E0F"/>
    <w:rsid w:val="000F5F47"/>
    <w:rsid w:val="000F5FCA"/>
    <w:rsid w:val="000F6341"/>
    <w:rsid w:val="000F637F"/>
    <w:rsid w:val="000F67BF"/>
    <w:rsid w:val="000F69B0"/>
    <w:rsid w:val="000F69FF"/>
    <w:rsid w:val="000F6D32"/>
    <w:rsid w:val="000F7088"/>
    <w:rsid w:val="000F7381"/>
    <w:rsid w:val="000F7431"/>
    <w:rsid w:val="000F7452"/>
    <w:rsid w:val="000F75D7"/>
    <w:rsid w:val="000F77D1"/>
    <w:rsid w:val="000F7B27"/>
    <w:rsid w:val="000F7EBD"/>
    <w:rsid w:val="000F7F43"/>
    <w:rsid w:val="00100063"/>
    <w:rsid w:val="00100647"/>
    <w:rsid w:val="00100677"/>
    <w:rsid w:val="00100802"/>
    <w:rsid w:val="0010088A"/>
    <w:rsid w:val="00100984"/>
    <w:rsid w:val="00100A13"/>
    <w:rsid w:val="00100C2C"/>
    <w:rsid w:val="001010AF"/>
    <w:rsid w:val="00101122"/>
    <w:rsid w:val="00101326"/>
    <w:rsid w:val="001015D5"/>
    <w:rsid w:val="00101811"/>
    <w:rsid w:val="00101AB0"/>
    <w:rsid w:val="00101B6A"/>
    <w:rsid w:val="00101BD8"/>
    <w:rsid w:val="00101D5C"/>
    <w:rsid w:val="00101E5D"/>
    <w:rsid w:val="00102038"/>
    <w:rsid w:val="001020F9"/>
    <w:rsid w:val="00102B36"/>
    <w:rsid w:val="00102D75"/>
    <w:rsid w:val="001031DD"/>
    <w:rsid w:val="001031E1"/>
    <w:rsid w:val="001031EB"/>
    <w:rsid w:val="0010324D"/>
    <w:rsid w:val="00103796"/>
    <w:rsid w:val="0010395F"/>
    <w:rsid w:val="00103EF3"/>
    <w:rsid w:val="00103F9D"/>
    <w:rsid w:val="00103FF0"/>
    <w:rsid w:val="00104024"/>
    <w:rsid w:val="0010405A"/>
    <w:rsid w:val="001040C5"/>
    <w:rsid w:val="00104146"/>
    <w:rsid w:val="001041CB"/>
    <w:rsid w:val="0010423E"/>
    <w:rsid w:val="00104266"/>
    <w:rsid w:val="00104414"/>
    <w:rsid w:val="001044C9"/>
    <w:rsid w:val="0010491C"/>
    <w:rsid w:val="00104A88"/>
    <w:rsid w:val="00104AAB"/>
    <w:rsid w:val="00104AAF"/>
    <w:rsid w:val="00104D69"/>
    <w:rsid w:val="00104E70"/>
    <w:rsid w:val="00104F5C"/>
    <w:rsid w:val="0010508B"/>
    <w:rsid w:val="001054A1"/>
    <w:rsid w:val="001054D9"/>
    <w:rsid w:val="001054EA"/>
    <w:rsid w:val="0010550D"/>
    <w:rsid w:val="00105679"/>
    <w:rsid w:val="001056D5"/>
    <w:rsid w:val="00105888"/>
    <w:rsid w:val="00105898"/>
    <w:rsid w:val="001058B1"/>
    <w:rsid w:val="00105922"/>
    <w:rsid w:val="00105924"/>
    <w:rsid w:val="001059BE"/>
    <w:rsid w:val="00105C47"/>
    <w:rsid w:val="00105CDF"/>
    <w:rsid w:val="00105D17"/>
    <w:rsid w:val="00105F42"/>
    <w:rsid w:val="001061AB"/>
    <w:rsid w:val="00106604"/>
    <w:rsid w:val="001066B4"/>
    <w:rsid w:val="00106ADD"/>
    <w:rsid w:val="00106BDC"/>
    <w:rsid w:val="00106DF9"/>
    <w:rsid w:val="0010723B"/>
    <w:rsid w:val="001078B9"/>
    <w:rsid w:val="00107AA4"/>
    <w:rsid w:val="00107ADA"/>
    <w:rsid w:val="00107DC6"/>
    <w:rsid w:val="00107E7D"/>
    <w:rsid w:val="00107ECC"/>
    <w:rsid w:val="00107FBF"/>
    <w:rsid w:val="00110015"/>
    <w:rsid w:val="0011005D"/>
    <w:rsid w:val="00110198"/>
    <w:rsid w:val="001104B8"/>
    <w:rsid w:val="00110932"/>
    <w:rsid w:val="00110AAE"/>
    <w:rsid w:val="00111041"/>
    <w:rsid w:val="001110DF"/>
    <w:rsid w:val="00111414"/>
    <w:rsid w:val="0011145E"/>
    <w:rsid w:val="001116E7"/>
    <w:rsid w:val="0011179A"/>
    <w:rsid w:val="00111896"/>
    <w:rsid w:val="00111B99"/>
    <w:rsid w:val="00111C07"/>
    <w:rsid w:val="001120BC"/>
    <w:rsid w:val="001121B9"/>
    <w:rsid w:val="001125E4"/>
    <w:rsid w:val="00112648"/>
    <w:rsid w:val="00112659"/>
    <w:rsid w:val="00112663"/>
    <w:rsid w:val="001126D7"/>
    <w:rsid w:val="001126FC"/>
    <w:rsid w:val="00112A42"/>
    <w:rsid w:val="00112B5B"/>
    <w:rsid w:val="00112C62"/>
    <w:rsid w:val="00112DA7"/>
    <w:rsid w:val="00113034"/>
    <w:rsid w:val="00113086"/>
    <w:rsid w:val="001132C2"/>
    <w:rsid w:val="00113526"/>
    <w:rsid w:val="001135CE"/>
    <w:rsid w:val="001136C9"/>
    <w:rsid w:val="0011379E"/>
    <w:rsid w:val="00113C93"/>
    <w:rsid w:val="00113D08"/>
    <w:rsid w:val="00113D71"/>
    <w:rsid w:val="00113EAD"/>
    <w:rsid w:val="00113EFF"/>
    <w:rsid w:val="00114022"/>
    <w:rsid w:val="0011408E"/>
    <w:rsid w:val="001140C7"/>
    <w:rsid w:val="0011416E"/>
    <w:rsid w:val="00114432"/>
    <w:rsid w:val="0011447C"/>
    <w:rsid w:val="00114C7B"/>
    <w:rsid w:val="00114CF2"/>
    <w:rsid w:val="00114D92"/>
    <w:rsid w:val="001150F6"/>
    <w:rsid w:val="00115379"/>
    <w:rsid w:val="00115538"/>
    <w:rsid w:val="0011582E"/>
    <w:rsid w:val="00115B94"/>
    <w:rsid w:val="001161E1"/>
    <w:rsid w:val="0011623D"/>
    <w:rsid w:val="001162AF"/>
    <w:rsid w:val="001162D3"/>
    <w:rsid w:val="00116384"/>
    <w:rsid w:val="0011667C"/>
    <w:rsid w:val="001169CC"/>
    <w:rsid w:val="00116AF2"/>
    <w:rsid w:val="00116BED"/>
    <w:rsid w:val="00116E5F"/>
    <w:rsid w:val="001170D8"/>
    <w:rsid w:val="00117205"/>
    <w:rsid w:val="0011742A"/>
    <w:rsid w:val="00117573"/>
    <w:rsid w:val="001175FF"/>
    <w:rsid w:val="001176FC"/>
    <w:rsid w:val="001179A6"/>
    <w:rsid w:val="001179C3"/>
    <w:rsid w:val="00117A4D"/>
    <w:rsid w:val="00117CF8"/>
    <w:rsid w:val="00117FDA"/>
    <w:rsid w:val="00120161"/>
    <w:rsid w:val="001204ED"/>
    <w:rsid w:val="00120869"/>
    <w:rsid w:val="00120A6D"/>
    <w:rsid w:val="00120BEF"/>
    <w:rsid w:val="00120D9A"/>
    <w:rsid w:val="00120E93"/>
    <w:rsid w:val="0012110D"/>
    <w:rsid w:val="00121321"/>
    <w:rsid w:val="00121439"/>
    <w:rsid w:val="0012172D"/>
    <w:rsid w:val="00121777"/>
    <w:rsid w:val="001217DB"/>
    <w:rsid w:val="00121BF1"/>
    <w:rsid w:val="00121C1B"/>
    <w:rsid w:val="00121C67"/>
    <w:rsid w:val="00121D6B"/>
    <w:rsid w:val="00121DA5"/>
    <w:rsid w:val="00121EE2"/>
    <w:rsid w:val="001225F7"/>
    <w:rsid w:val="001227BF"/>
    <w:rsid w:val="0012293E"/>
    <w:rsid w:val="00122F59"/>
    <w:rsid w:val="001230B5"/>
    <w:rsid w:val="001230FC"/>
    <w:rsid w:val="00123167"/>
    <w:rsid w:val="00123383"/>
    <w:rsid w:val="001234C0"/>
    <w:rsid w:val="00123573"/>
    <w:rsid w:val="00123A02"/>
    <w:rsid w:val="00123A78"/>
    <w:rsid w:val="00123EBC"/>
    <w:rsid w:val="00123FA9"/>
    <w:rsid w:val="00124019"/>
    <w:rsid w:val="0012407B"/>
    <w:rsid w:val="00124632"/>
    <w:rsid w:val="001246DC"/>
    <w:rsid w:val="0012484A"/>
    <w:rsid w:val="00124936"/>
    <w:rsid w:val="001249DA"/>
    <w:rsid w:val="00124B82"/>
    <w:rsid w:val="00124D3C"/>
    <w:rsid w:val="0012545C"/>
    <w:rsid w:val="00125843"/>
    <w:rsid w:val="0012591B"/>
    <w:rsid w:val="00125F27"/>
    <w:rsid w:val="00125FDE"/>
    <w:rsid w:val="00126329"/>
    <w:rsid w:val="00126496"/>
    <w:rsid w:val="00126567"/>
    <w:rsid w:val="00126699"/>
    <w:rsid w:val="001266CC"/>
    <w:rsid w:val="0012681A"/>
    <w:rsid w:val="00126A4A"/>
    <w:rsid w:val="00126AA2"/>
    <w:rsid w:val="00126F24"/>
    <w:rsid w:val="00126FEE"/>
    <w:rsid w:val="0012706B"/>
    <w:rsid w:val="00127165"/>
    <w:rsid w:val="001271E2"/>
    <w:rsid w:val="001273AB"/>
    <w:rsid w:val="00127404"/>
    <w:rsid w:val="00127641"/>
    <w:rsid w:val="001276E3"/>
    <w:rsid w:val="00127958"/>
    <w:rsid w:val="0012795F"/>
    <w:rsid w:val="00127CB6"/>
    <w:rsid w:val="00127DB1"/>
    <w:rsid w:val="0013017B"/>
    <w:rsid w:val="001302CE"/>
    <w:rsid w:val="001306CD"/>
    <w:rsid w:val="0013072E"/>
    <w:rsid w:val="00130BD3"/>
    <w:rsid w:val="00130D29"/>
    <w:rsid w:val="00131034"/>
    <w:rsid w:val="001310B7"/>
    <w:rsid w:val="00131146"/>
    <w:rsid w:val="00131159"/>
    <w:rsid w:val="001311FF"/>
    <w:rsid w:val="00131203"/>
    <w:rsid w:val="00131456"/>
    <w:rsid w:val="0013169E"/>
    <w:rsid w:val="001316C8"/>
    <w:rsid w:val="00131C4C"/>
    <w:rsid w:val="00131C7F"/>
    <w:rsid w:val="00132016"/>
    <w:rsid w:val="001322D8"/>
    <w:rsid w:val="001325A0"/>
    <w:rsid w:val="00132617"/>
    <w:rsid w:val="0013281B"/>
    <w:rsid w:val="001329B9"/>
    <w:rsid w:val="001329CD"/>
    <w:rsid w:val="00132A32"/>
    <w:rsid w:val="00132AA6"/>
    <w:rsid w:val="00132AAD"/>
    <w:rsid w:val="00132CEB"/>
    <w:rsid w:val="00132EF3"/>
    <w:rsid w:val="00132EF5"/>
    <w:rsid w:val="00133872"/>
    <w:rsid w:val="00133AA0"/>
    <w:rsid w:val="00133BFF"/>
    <w:rsid w:val="00133C96"/>
    <w:rsid w:val="0013407C"/>
    <w:rsid w:val="001343E3"/>
    <w:rsid w:val="0013465D"/>
    <w:rsid w:val="0013486C"/>
    <w:rsid w:val="00134A86"/>
    <w:rsid w:val="00134B0F"/>
    <w:rsid w:val="00134FEA"/>
    <w:rsid w:val="001353D6"/>
    <w:rsid w:val="00135412"/>
    <w:rsid w:val="00135581"/>
    <w:rsid w:val="001355DC"/>
    <w:rsid w:val="001356FE"/>
    <w:rsid w:val="00135799"/>
    <w:rsid w:val="00135A67"/>
    <w:rsid w:val="00135C26"/>
    <w:rsid w:val="00135C4D"/>
    <w:rsid w:val="00135CF4"/>
    <w:rsid w:val="00135E02"/>
    <w:rsid w:val="00135F26"/>
    <w:rsid w:val="0013606D"/>
    <w:rsid w:val="00136070"/>
    <w:rsid w:val="0013610A"/>
    <w:rsid w:val="0013616F"/>
    <w:rsid w:val="00136295"/>
    <w:rsid w:val="001364B7"/>
    <w:rsid w:val="0013650F"/>
    <w:rsid w:val="00136547"/>
    <w:rsid w:val="0013661A"/>
    <w:rsid w:val="00136687"/>
    <w:rsid w:val="001366F8"/>
    <w:rsid w:val="001367AA"/>
    <w:rsid w:val="001367F9"/>
    <w:rsid w:val="00136814"/>
    <w:rsid w:val="0013695D"/>
    <w:rsid w:val="00136A65"/>
    <w:rsid w:val="00136C51"/>
    <w:rsid w:val="00136CF7"/>
    <w:rsid w:val="00136D6F"/>
    <w:rsid w:val="00136F0F"/>
    <w:rsid w:val="001371D9"/>
    <w:rsid w:val="001371F1"/>
    <w:rsid w:val="0013721A"/>
    <w:rsid w:val="001373DB"/>
    <w:rsid w:val="001375EE"/>
    <w:rsid w:val="001376FD"/>
    <w:rsid w:val="001378BE"/>
    <w:rsid w:val="00137938"/>
    <w:rsid w:val="00137B5E"/>
    <w:rsid w:val="0014012F"/>
    <w:rsid w:val="00140200"/>
    <w:rsid w:val="0014035F"/>
    <w:rsid w:val="00140397"/>
    <w:rsid w:val="00140826"/>
    <w:rsid w:val="0014084B"/>
    <w:rsid w:val="00140A5B"/>
    <w:rsid w:val="00140A87"/>
    <w:rsid w:val="00140BCC"/>
    <w:rsid w:val="0014147C"/>
    <w:rsid w:val="0014198B"/>
    <w:rsid w:val="00141ABD"/>
    <w:rsid w:val="00141AD4"/>
    <w:rsid w:val="00141CB2"/>
    <w:rsid w:val="00141CE8"/>
    <w:rsid w:val="00141D1F"/>
    <w:rsid w:val="001426C0"/>
    <w:rsid w:val="00142744"/>
    <w:rsid w:val="0014290E"/>
    <w:rsid w:val="00142911"/>
    <w:rsid w:val="00142E6F"/>
    <w:rsid w:val="00142E80"/>
    <w:rsid w:val="001430A5"/>
    <w:rsid w:val="00143203"/>
    <w:rsid w:val="00143212"/>
    <w:rsid w:val="00143495"/>
    <w:rsid w:val="001434F3"/>
    <w:rsid w:val="00143606"/>
    <w:rsid w:val="00143A91"/>
    <w:rsid w:val="00143ACE"/>
    <w:rsid w:val="00143EF5"/>
    <w:rsid w:val="001440A7"/>
    <w:rsid w:val="001441C3"/>
    <w:rsid w:val="00144250"/>
    <w:rsid w:val="00144268"/>
    <w:rsid w:val="00144312"/>
    <w:rsid w:val="001443B5"/>
    <w:rsid w:val="001444E0"/>
    <w:rsid w:val="00144584"/>
    <w:rsid w:val="00144593"/>
    <w:rsid w:val="00144644"/>
    <w:rsid w:val="001448B6"/>
    <w:rsid w:val="00144AA5"/>
    <w:rsid w:val="00144BAB"/>
    <w:rsid w:val="00144CAE"/>
    <w:rsid w:val="00144D10"/>
    <w:rsid w:val="00144F92"/>
    <w:rsid w:val="00144FF7"/>
    <w:rsid w:val="001450D4"/>
    <w:rsid w:val="001451D2"/>
    <w:rsid w:val="001453A9"/>
    <w:rsid w:val="00145619"/>
    <w:rsid w:val="0014592F"/>
    <w:rsid w:val="001459BF"/>
    <w:rsid w:val="001459DF"/>
    <w:rsid w:val="00145A07"/>
    <w:rsid w:val="00146B39"/>
    <w:rsid w:val="00146BF0"/>
    <w:rsid w:val="00146E36"/>
    <w:rsid w:val="00146EB8"/>
    <w:rsid w:val="00146EC4"/>
    <w:rsid w:val="00146FDD"/>
    <w:rsid w:val="00147057"/>
    <w:rsid w:val="00147100"/>
    <w:rsid w:val="0014712C"/>
    <w:rsid w:val="001471B4"/>
    <w:rsid w:val="00147478"/>
    <w:rsid w:val="0014750D"/>
    <w:rsid w:val="001475C1"/>
    <w:rsid w:val="001477D2"/>
    <w:rsid w:val="001479E9"/>
    <w:rsid w:val="00147A48"/>
    <w:rsid w:val="00147AF4"/>
    <w:rsid w:val="00147B3E"/>
    <w:rsid w:val="00147C26"/>
    <w:rsid w:val="00147C36"/>
    <w:rsid w:val="00147CBF"/>
    <w:rsid w:val="00147DAC"/>
    <w:rsid w:val="00147E53"/>
    <w:rsid w:val="00147F17"/>
    <w:rsid w:val="00147FC7"/>
    <w:rsid w:val="00150352"/>
    <w:rsid w:val="00150372"/>
    <w:rsid w:val="00150688"/>
    <w:rsid w:val="001509F4"/>
    <w:rsid w:val="00150AA2"/>
    <w:rsid w:val="00150B3D"/>
    <w:rsid w:val="00150BA4"/>
    <w:rsid w:val="00150DE2"/>
    <w:rsid w:val="001513AE"/>
    <w:rsid w:val="001513D9"/>
    <w:rsid w:val="00151441"/>
    <w:rsid w:val="00151469"/>
    <w:rsid w:val="0015175E"/>
    <w:rsid w:val="001518C4"/>
    <w:rsid w:val="0015191F"/>
    <w:rsid w:val="00151B5D"/>
    <w:rsid w:val="00151FAA"/>
    <w:rsid w:val="0015204A"/>
    <w:rsid w:val="001520D0"/>
    <w:rsid w:val="001520F5"/>
    <w:rsid w:val="00152112"/>
    <w:rsid w:val="00152196"/>
    <w:rsid w:val="001521C8"/>
    <w:rsid w:val="0015220E"/>
    <w:rsid w:val="00152384"/>
    <w:rsid w:val="001523AA"/>
    <w:rsid w:val="00152828"/>
    <w:rsid w:val="001528AB"/>
    <w:rsid w:val="00152926"/>
    <w:rsid w:val="00152B14"/>
    <w:rsid w:val="00152ED2"/>
    <w:rsid w:val="00152FEA"/>
    <w:rsid w:val="001533B9"/>
    <w:rsid w:val="001535BF"/>
    <w:rsid w:val="00153604"/>
    <w:rsid w:val="001536C4"/>
    <w:rsid w:val="0015379D"/>
    <w:rsid w:val="00153AD3"/>
    <w:rsid w:val="00153AEC"/>
    <w:rsid w:val="00153B46"/>
    <w:rsid w:val="00153CDA"/>
    <w:rsid w:val="001540DB"/>
    <w:rsid w:val="00154178"/>
    <w:rsid w:val="001543AC"/>
    <w:rsid w:val="00154503"/>
    <w:rsid w:val="001545AF"/>
    <w:rsid w:val="00154747"/>
    <w:rsid w:val="00154862"/>
    <w:rsid w:val="00154898"/>
    <w:rsid w:val="001548E5"/>
    <w:rsid w:val="0015492E"/>
    <w:rsid w:val="00154AF7"/>
    <w:rsid w:val="00154D68"/>
    <w:rsid w:val="00154E02"/>
    <w:rsid w:val="00154EED"/>
    <w:rsid w:val="00154FAC"/>
    <w:rsid w:val="00154FEF"/>
    <w:rsid w:val="00155066"/>
    <w:rsid w:val="001553AE"/>
    <w:rsid w:val="00155422"/>
    <w:rsid w:val="00155457"/>
    <w:rsid w:val="001554BD"/>
    <w:rsid w:val="00155593"/>
    <w:rsid w:val="001556F4"/>
    <w:rsid w:val="001558E4"/>
    <w:rsid w:val="00155A94"/>
    <w:rsid w:val="00155B29"/>
    <w:rsid w:val="00155B3A"/>
    <w:rsid w:val="00155CAB"/>
    <w:rsid w:val="00155E5E"/>
    <w:rsid w:val="00155EFB"/>
    <w:rsid w:val="001561D9"/>
    <w:rsid w:val="00156208"/>
    <w:rsid w:val="00156436"/>
    <w:rsid w:val="0015658A"/>
    <w:rsid w:val="00156640"/>
    <w:rsid w:val="001568C2"/>
    <w:rsid w:val="00156DC5"/>
    <w:rsid w:val="00156EAD"/>
    <w:rsid w:val="00157AFD"/>
    <w:rsid w:val="00157B0D"/>
    <w:rsid w:val="00157B38"/>
    <w:rsid w:val="00157DBB"/>
    <w:rsid w:val="00157E7D"/>
    <w:rsid w:val="00157E88"/>
    <w:rsid w:val="00157ED6"/>
    <w:rsid w:val="00157FB6"/>
    <w:rsid w:val="00157FDC"/>
    <w:rsid w:val="00160041"/>
    <w:rsid w:val="0016006C"/>
    <w:rsid w:val="00160328"/>
    <w:rsid w:val="001604E8"/>
    <w:rsid w:val="001608C8"/>
    <w:rsid w:val="00160C02"/>
    <w:rsid w:val="00161097"/>
    <w:rsid w:val="0016111A"/>
    <w:rsid w:val="00161133"/>
    <w:rsid w:val="00161234"/>
    <w:rsid w:val="0016139F"/>
    <w:rsid w:val="00161711"/>
    <w:rsid w:val="00161748"/>
    <w:rsid w:val="001617B5"/>
    <w:rsid w:val="00161869"/>
    <w:rsid w:val="001619ED"/>
    <w:rsid w:val="00161CF7"/>
    <w:rsid w:val="0016201E"/>
    <w:rsid w:val="001622BE"/>
    <w:rsid w:val="0016237A"/>
    <w:rsid w:val="00162459"/>
    <w:rsid w:val="001626BA"/>
    <w:rsid w:val="001627C2"/>
    <w:rsid w:val="00162CB2"/>
    <w:rsid w:val="00162DA4"/>
    <w:rsid w:val="00162DF3"/>
    <w:rsid w:val="00162FF1"/>
    <w:rsid w:val="0016325E"/>
    <w:rsid w:val="00163307"/>
    <w:rsid w:val="001635F8"/>
    <w:rsid w:val="0016374B"/>
    <w:rsid w:val="00163977"/>
    <w:rsid w:val="00163AE3"/>
    <w:rsid w:val="00163F07"/>
    <w:rsid w:val="0016416C"/>
    <w:rsid w:val="001642DD"/>
    <w:rsid w:val="00164305"/>
    <w:rsid w:val="0016431C"/>
    <w:rsid w:val="001643B1"/>
    <w:rsid w:val="0016447B"/>
    <w:rsid w:val="001645FB"/>
    <w:rsid w:val="00164633"/>
    <w:rsid w:val="001646DC"/>
    <w:rsid w:val="00164AA0"/>
    <w:rsid w:val="00164B7D"/>
    <w:rsid w:val="00164E44"/>
    <w:rsid w:val="00164F12"/>
    <w:rsid w:val="00165121"/>
    <w:rsid w:val="00165144"/>
    <w:rsid w:val="00165189"/>
    <w:rsid w:val="001651E9"/>
    <w:rsid w:val="001652B8"/>
    <w:rsid w:val="00165592"/>
    <w:rsid w:val="001657D8"/>
    <w:rsid w:val="001659D9"/>
    <w:rsid w:val="00165B1E"/>
    <w:rsid w:val="00165D17"/>
    <w:rsid w:val="00165E03"/>
    <w:rsid w:val="00165F29"/>
    <w:rsid w:val="00165F6A"/>
    <w:rsid w:val="0016615D"/>
    <w:rsid w:val="001662A0"/>
    <w:rsid w:val="00166499"/>
    <w:rsid w:val="00166761"/>
    <w:rsid w:val="001667EC"/>
    <w:rsid w:val="00166895"/>
    <w:rsid w:val="00166B09"/>
    <w:rsid w:val="00166B79"/>
    <w:rsid w:val="00166BAE"/>
    <w:rsid w:val="00166CD2"/>
    <w:rsid w:val="00166E3C"/>
    <w:rsid w:val="00166E41"/>
    <w:rsid w:val="0016700C"/>
    <w:rsid w:val="00167040"/>
    <w:rsid w:val="001671DA"/>
    <w:rsid w:val="0016729A"/>
    <w:rsid w:val="00167908"/>
    <w:rsid w:val="00167A40"/>
    <w:rsid w:val="00167C09"/>
    <w:rsid w:val="00167D86"/>
    <w:rsid w:val="00167EB0"/>
    <w:rsid w:val="00167F3D"/>
    <w:rsid w:val="00170048"/>
    <w:rsid w:val="001700F5"/>
    <w:rsid w:val="0017039F"/>
    <w:rsid w:val="001707A1"/>
    <w:rsid w:val="00170963"/>
    <w:rsid w:val="00170B0A"/>
    <w:rsid w:val="00170D23"/>
    <w:rsid w:val="00170D76"/>
    <w:rsid w:val="00170EFC"/>
    <w:rsid w:val="00170FA4"/>
    <w:rsid w:val="001712F8"/>
    <w:rsid w:val="00171688"/>
    <w:rsid w:val="00171793"/>
    <w:rsid w:val="00171C4F"/>
    <w:rsid w:val="00171D98"/>
    <w:rsid w:val="001720D3"/>
    <w:rsid w:val="0017218A"/>
    <w:rsid w:val="001721FA"/>
    <w:rsid w:val="00172278"/>
    <w:rsid w:val="001722AC"/>
    <w:rsid w:val="00172319"/>
    <w:rsid w:val="001726DC"/>
    <w:rsid w:val="001726E3"/>
    <w:rsid w:val="0017279C"/>
    <w:rsid w:val="00172D76"/>
    <w:rsid w:val="00172EB3"/>
    <w:rsid w:val="0017324D"/>
    <w:rsid w:val="001734B2"/>
    <w:rsid w:val="001734D2"/>
    <w:rsid w:val="0017353E"/>
    <w:rsid w:val="001738EF"/>
    <w:rsid w:val="00173B19"/>
    <w:rsid w:val="00173B57"/>
    <w:rsid w:val="00173C9E"/>
    <w:rsid w:val="00173CAF"/>
    <w:rsid w:val="00173D77"/>
    <w:rsid w:val="00173FD1"/>
    <w:rsid w:val="001740C0"/>
    <w:rsid w:val="001745F1"/>
    <w:rsid w:val="00174673"/>
    <w:rsid w:val="00174806"/>
    <w:rsid w:val="00174904"/>
    <w:rsid w:val="00174D72"/>
    <w:rsid w:val="00174DCC"/>
    <w:rsid w:val="00175036"/>
    <w:rsid w:val="001761C1"/>
    <w:rsid w:val="00176324"/>
    <w:rsid w:val="0017640A"/>
    <w:rsid w:val="0017642A"/>
    <w:rsid w:val="001764BA"/>
    <w:rsid w:val="0017650C"/>
    <w:rsid w:val="001768BE"/>
    <w:rsid w:val="00176A7A"/>
    <w:rsid w:val="00176E11"/>
    <w:rsid w:val="00176F03"/>
    <w:rsid w:val="00176F79"/>
    <w:rsid w:val="0017723C"/>
    <w:rsid w:val="001772E1"/>
    <w:rsid w:val="0017732D"/>
    <w:rsid w:val="0017741D"/>
    <w:rsid w:val="00177432"/>
    <w:rsid w:val="00177699"/>
    <w:rsid w:val="00177741"/>
    <w:rsid w:val="00177C67"/>
    <w:rsid w:val="00177DC7"/>
    <w:rsid w:val="00177F45"/>
    <w:rsid w:val="00180034"/>
    <w:rsid w:val="00180061"/>
    <w:rsid w:val="0018027D"/>
    <w:rsid w:val="00180349"/>
    <w:rsid w:val="00180550"/>
    <w:rsid w:val="001805D9"/>
    <w:rsid w:val="00180682"/>
    <w:rsid w:val="00180731"/>
    <w:rsid w:val="001808D8"/>
    <w:rsid w:val="00180975"/>
    <w:rsid w:val="00180B6E"/>
    <w:rsid w:val="00180C1E"/>
    <w:rsid w:val="00180E07"/>
    <w:rsid w:val="001810A1"/>
    <w:rsid w:val="0018139F"/>
    <w:rsid w:val="0018159E"/>
    <w:rsid w:val="00181704"/>
    <w:rsid w:val="0018170A"/>
    <w:rsid w:val="0018171D"/>
    <w:rsid w:val="00181949"/>
    <w:rsid w:val="00181BC6"/>
    <w:rsid w:val="00181DE9"/>
    <w:rsid w:val="0018200E"/>
    <w:rsid w:val="00182097"/>
    <w:rsid w:val="001828D9"/>
    <w:rsid w:val="00182954"/>
    <w:rsid w:val="00182AF2"/>
    <w:rsid w:val="00182C21"/>
    <w:rsid w:val="00182F73"/>
    <w:rsid w:val="00182F9B"/>
    <w:rsid w:val="00183428"/>
    <w:rsid w:val="001834FD"/>
    <w:rsid w:val="0018376B"/>
    <w:rsid w:val="00183D5A"/>
    <w:rsid w:val="00183D96"/>
    <w:rsid w:val="00183E3A"/>
    <w:rsid w:val="00183FAB"/>
    <w:rsid w:val="001841CA"/>
    <w:rsid w:val="0018426E"/>
    <w:rsid w:val="00184714"/>
    <w:rsid w:val="001848CF"/>
    <w:rsid w:val="00184C6E"/>
    <w:rsid w:val="00184CDF"/>
    <w:rsid w:val="00184CF1"/>
    <w:rsid w:val="00184D0A"/>
    <w:rsid w:val="00184E86"/>
    <w:rsid w:val="00184FB1"/>
    <w:rsid w:val="001850AD"/>
    <w:rsid w:val="00185335"/>
    <w:rsid w:val="00185345"/>
    <w:rsid w:val="001853A1"/>
    <w:rsid w:val="00185745"/>
    <w:rsid w:val="001857FB"/>
    <w:rsid w:val="00185933"/>
    <w:rsid w:val="00186021"/>
    <w:rsid w:val="00186146"/>
    <w:rsid w:val="0018640F"/>
    <w:rsid w:val="001868DC"/>
    <w:rsid w:val="00186972"/>
    <w:rsid w:val="00186B42"/>
    <w:rsid w:val="00186CB2"/>
    <w:rsid w:val="00186DD5"/>
    <w:rsid w:val="00186FD6"/>
    <w:rsid w:val="00187010"/>
    <w:rsid w:val="001871D6"/>
    <w:rsid w:val="001872B3"/>
    <w:rsid w:val="0018734A"/>
    <w:rsid w:val="00187381"/>
    <w:rsid w:val="00187387"/>
    <w:rsid w:val="001873F7"/>
    <w:rsid w:val="00187419"/>
    <w:rsid w:val="0018747E"/>
    <w:rsid w:val="0018761B"/>
    <w:rsid w:val="00187750"/>
    <w:rsid w:val="00187A9E"/>
    <w:rsid w:val="00187FD8"/>
    <w:rsid w:val="00190146"/>
    <w:rsid w:val="001901C6"/>
    <w:rsid w:val="001903A1"/>
    <w:rsid w:val="00190402"/>
    <w:rsid w:val="0019045C"/>
    <w:rsid w:val="00190481"/>
    <w:rsid w:val="001905E1"/>
    <w:rsid w:val="00190E1D"/>
    <w:rsid w:val="001910D2"/>
    <w:rsid w:val="00191710"/>
    <w:rsid w:val="00191963"/>
    <w:rsid w:val="0019199A"/>
    <w:rsid w:val="00191C4D"/>
    <w:rsid w:val="00191CC6"/>
    <w:rsid w:val="00191DA1"/>
    <w:rsid w:val="001921EB"/>
    <w:rsid w:val="00192304"/>
    <w:rsid w:val="00192626"/>
    <w:rsid w:val="001928E9"/>
    <w:rsid w:val="00192B78"/>
    <w:rsid w:val="00192C3E"/>
    <w:rsid w:val="0019302A"/>
    <w:rsid w:val="001932A4"/>
    <w:rsid w:val="0019338F"/>
    <w:rsid w:val="001936CD"/>
    <w:rsid w:val="0019380D"/>
    <w:rsid w:val="001939B4"/>
    <w:rsid w:val="00193A10"/>
    <w:rsid w:val="00193C18"/>
    <w:rsid w:val="00193D2A"/>
    <w:rsid w:val="00193ED1"/>
    <w:rsid w:val="0019405F"/>
    <w:rsid w:val="001940BE"/>
    <w:rsid w:val="001941D6"/>
    <w:rsid w:val="00194292"/>
    <w:rsid w:val="001944BD"/>
    <w:rsid w:val="00194663"/>
    <w:rsid w:val="00194699"/>
    <w:rsid w:val="001947A9"/>
    <w:rsid w:val="00194937"/>
    <w:rsid w:val="001949D3"/>
    <w:rsid w:val="00194BF3"/>
    <w:rsid w:val="00194C59"/>
    <w:rsid w:val="00194E94"/>
    <w:rsid w:val="00194F68"/>
    <w:rsid w:val="00194F6E"/>
    <w:rsid w:val="00195056"/>
    <w:rsid w:val="001951DF"/>
    <w:rsid w:val="001956E1"/>
    <w:rsid w:val="001957AE"/>
    <w:rsid w:val="0019585F"/>
    <w:rsid w:val="001958D4"/>
    <w:rsid w:val="00195A2D"/>
    <w:rsid w:val="00195B0B"/>
    <w:rsid w:val="00195B8A"/>
    <w:rsid w:val="00195C8B"/>
    <w:rsid w:val="00195CFF"/>
    <w:rsid w:val="00195DC4"/>
    <w:rsid w:val="00195FD6"/>
    <w:rsid w:val="001961DE"/>
    <w:rsid w:val="001961F8"/>
    <w:rsid w:val="00196418"/>
    <w:rsid w:val="00196770"/>
    <w:rsid w:val="001967A0"/>
    <w:rsid w:val="001967C9"/>
    <w:rsid w:val="0019699C"/>
    <w:rsid w:val="00196BEB"/>
    <w:rsid w:val="00196D69"/>
    <w:rsid w:val="00196DE2"/>
    <w:rsid w:val="00196E96"/>
    <w:rsid w:val="00196F5D"/>
    <w:rsid w:val="00196FC1"/>
    <w:rsid w:val="00197493"/>
    <w:rsid w:val="0019789F"/>
    <w:rsid w:val="00197A3F"/>
    <w:rsid w:val="00197A95"/>
    <w:rsid w:val="00197B3B"/>
    <w:rsid w:val="00197D9C"/>
    <w:rsid w:val="00197E2A"/>
    <w:rsid w:val="00197E30"/>
    <w:rsid w:val="001A00CA"/>
    <w:rsid w:val="001A02B2"/>
    <w:rsid w:val="001A0515"/>
    <w:rsid w:val="001A05B0"/>
    <w:rsid w:val="001A075E"/>
    <w:rsid w:val="001A0787"/>
    <w:rsid w:val="001A0BBF"/>
    <w:rsid w:val="001A0F8F"/>
    <w:rsid w:val="001A1242"/>
    <w:rsid w:val="001A1571"/>
    <w:rsid w:val="001A1595"/>
    <w:rsid w:val="001A18FC"/>
    <w:rsid w:val="001A19C0"/>
    <w:rsid w:val="001A1FFA"/>
    <w:rsid w:val="001A21F3"/>
    <w:rsid w:val="001A2279"/>
    <w:rsid w:val="001A227F"/>
    <w:rsid w:val="001A254D"/>
    <w:rsid w:val="001A2586"/>
    <w:rsid w:val="001A28F8"/>
    <w:rsid w:val="001A2CC9"/>
    <w:rsid w:val="001A2DDF"/>
    <w:rsid w:val="001A2F23"/>
    <w:rsid w:val="001A3396"/>
    <w:rsid w:val="001A3405"/>
    <w:rsid w:val="001A34BB"/>
    <w:rsid w:val="001A3B0E"/>
    <w:rsid w:val="001A3B3B"/>
    <w:rsid w:val="001A3C81"/>
    <w:rsid w:val="001A3CEF"/>
    <w:rsid w:val="001A3DD0"/>
    <w:rsid w:val="001A3DD3"/>
    <w:rsid w:val="001A3E26"/>
    <w:rsid w:val="001A3F1D"/>
    <w:rsid w:val="001A47AE"/>
    <w:rsid w:val="001A4A79"/>
    <w:rsid w:val="001A4B55"/>
    <w:rsid w:val="001A5301"/>
    <w:rsid w:val="001A5538"/>
    <w:rsid w:val="001A5595"/>
    <w:rsid w:val="001A55E0"/>
    <w:rsid w:val="001A5A7B"/>
    <w:rsid w:val="001A5AF0"/>
    <w:rsid w:val="001A5E5A"/>
    <w:rsid w:val="001A5E68"/>
    <w:rsid w:val="001A5F9D"/>
    <w:rsid w:val="001A605C"/>
    <w:rsid w:val="001A6196"/>
    <w:rsid w:val="001A6236"/>
    <w:rsid w:val="001A63A1"/>
    <w:rsid w:val="001A63BD"/>
    <w:rsid w:val="001A65CD"/>
    <w:rsid w:val="001A6738"/>
    <w:rsid w:val="001A68E9"/>
    <w:rsid w:val="001A6B5B"/>
    <w:rsid w:val="001A6CDB"/>
    <w:rsid w:val="001A6D04"/>
    <w:rsid w:val="001A733D"/>
    <w:rsid w:val="001A73D9"/>
    <w:rsid w:val="001A73E3"/>
    <w:rsid w:val="001A758C"/>
    <w:rsid w:val="001A7727"/>
    <w:rsid w:val="001A7982"/>
    <w:rsid w:val="001A79F2"/>
    <w:rsid w:val="001A7B36"/>
    <w:rsid w:val="001A7CEB"/>
    <w:rsid w:val="001A7D82"/>
    <w:rsid w:val="001A7E54"/>
    <w:rsid w:val="001A7E79"/>
    <w:rsid w:val="001A7F71"/>
    <w:rsid w:val="001B0023"/>
    <w:rsid w:val="001B01D6"/>
    <w:rsid w:val="001B0363"/>
    <w:rsid w:val="001B0378"/>
    <w:rsid w:val="001B0425"/>
    <w:rsid w:val="001B0687"/>
    <w:rsid w:val="001B08F7"/>
    <w:rsid w:val="001B0944"/>
    <w:rsid w:val="001B0A8B"/>
    <w:rsid w:val="001B0C4B"/>
    <w:rsid w:val="001B0E5B"/>
    <w:rsid w:val="001B0F3B"/>
    <w:rsid w:val="001B1108"/>
    <w:rsid w:val="001B124F"/>
    <w:rsid w:val="001B139C"/>
    <w:rsid w:val="001B1573"/>
    <w:rsid w:val="001B16A9"/>
    <w:rsid w:val="001B177D"/>
    <w:rsid w:val="001B190C"/>
    <w:rsid w:val="001B1935"/>
    <w:rsid w:val="001B1B1E"/>
    <w:rsid w:val="001B1B7D"/>
    <w:rsid w:val="001B1E85"/>
    <w:rsid w:val="001B1FC2"/>
    <w:rsid w:val="001B21AD"/>
    <w:rsid w:val="001B26E5"/>
    <w:rsid w:val="001B2AAC"/>
    <w:rsid w:val="001B2D37"/>
    <w:rsid w:val="001B2DE8"/>
    <w:rsid w:val="001B33EC"/>
    <w:rsid w:val="001B3423"/>
    <w:rsid w:val="001B349D"/>
    <w:rsid w:val="001B3652"/>
    <w:rsid w:val="001B368E"/>
    <w:rsid w:val="001B3A81"/>
    <w:rsid w:val="001B3E11"/>
    <w:rsid w:val="001B43D0"/>
    <w:rsid w:val="001B469D"/>
    <w:rsid w:val="001B4789"/>
    <w:rsid w:val="001B4BE9"/>
    <w:rsid w:val="001B4DFD"/>
    <w:rsid w:val="001B4FF3"/>
    <w:rsid w:val="001B5170"/>
    <w:rsid w:val="001B53AE"/>
    <w:rsid w:val="001B59B5"/>
    <w:rsid w:val="001B5C34"/>
    <w:rsid w:val="001B5C70"/>
    <w:rsid w:val="001B5DB0"/>
    <w:rsid w:val="001B5F60"/>
    <w:rsid w:val="001B6095"/>
    <w:rsid w:val="001B65FB"/>
    <w:rsid w:val="001B66E2"/>
    <w:rsid w:val="001B695D"/>
    <w:rsid w:val="001B697F"/>
    <w:rsid w:val="001B69A4"/>
    <w:rsid w:val="001B6AB6"/>
    <w:rsid w:val="001B6B2D"/>
    <w:rsid w:val="001B6CF7"/>
    <w:rsid w:val="001B6E9B"/>
    <w:rsid w:val="001B7044"/>
    <w:rsid w:val="001B7133"/>
    <w:rsid w:val="001B71EA"/>
    <w:rsid w:val="001B73A7"/>
    <w:rsid w:val="001B7477"/>
    <w:rsid w:val="001B7513"/>
    <w:rsid w:val="001B76AB"/>
    <w:rsid w:val="001B784A"/>
    <w:rsid w:val="001B7991"/>
    <w:rsid w:val="001B7C0F"/>
    <w:rsid w:val="001B7D7C"/>
    <w:rsid w:val="001B7DC8"/>
    <w:rsid w:val="001B7F7F"/>
    <w:rsid w:val="001B7FC3"/>
    <w:rsid w:val="001C016D"/>
    <w:rsid w:val="001C04CB"/>
    <w:rsid w:val="001C06BA"/>
    <w:rsid w:val="001C0A98"/>
    <w:rsid w:val="001C1225"/>
    <w:rsid w:val="001C150F"/>
    <w:rsid w:val="001C1576"/>
    <w:rsid w:val="001C15C9"/>
    <w:rsid w:val="001C161B"/>
    <w:rsid w:val="001C16AE"/>
    <w:rsid w:val="001C1858"/>
    <w:rsid w:val="001C18D7"/>
    <w:rsid w:val="001C1AA0"/>
    <w:rsid w:val="001C1EF8"/>
    <w:rsid w:val="001C1FDD"/>
    <w:rsid w:val="001C25CD"/>
    <w:rsid w:val="001C25E7"/>
    <w:rsid w:val="001C2736"/>
    <w:rsid w:val="001C27E9"/>
    <w:rsid w:val="001C2934"/>
    <w:rsid w:val="001C2B7D"/>
    <w:rsid w:val="001C2BDE"/>
    <w:rsid w:val="001C2CE5"/>
    <w:rsid w:val="001C2DCB"/>
    <w:rsid w:val="001C347F"/>
    <w:rsid w:val="001C35C2"/>
    <w:rsid w:val="001C378D"/>
    <w:rsid w:val="001C3801"/>
    <w:rsid w:val="001C3BE4"/>
    <w:rsid w:val="001C3CC2"/>
    <w:rsid w:val="001C3D2C"/>
    <w:rsid w:val="001C3DE5"/>
    <w:rsid w:val="001C3E68"/>
    <w:rsid w:val="001C4003"/>
    <w:rsid w:val="001C407E"/>
    <w:rsid w:val="001C4144"/>
    <w:rsid w:val="001C417A"/>
    <w:rsid w:val="001C4285"/>
    <w:rsid w:val="001C452E"/>
    <w:rsid w:val="001C45C1"/>
    <w:rsid w:val="001C4C8E"/>
    <w:rsid w:val="001C4E09"/>
    <w:rsid w:val="001C4F2B"/>
    <w:rsid w:val="001C4FA5"/>
    <w:rsid w:val="001C501D"/>
    <w:rsid w:val="001C51FA"/>
    <w:rsid w:val="001C52C9"/>
    <w:rsid w:val="001C5649"/>
    <w:rsid w:val="001C5706"/>
    <w:rsid w:val="001C5880"/>
    <w:rsid w:val="001C5967"/>
    <w:rsid w:val="001C5A4F"/>
    <w:rsid w:val="001C5B2B"/>
    <w:rsid w:val="001C5C22"/>
    <w:rsid w:val="001C5CCD"/>
    <w:rsid w:val="001C5E11"/>
    <w:rsid w:val="001C5E91"/>
    <w:rsid w:val="001C5EA6"/>
    <w:rsid w:val="001C5FDD"/>
    <w:rsid w:val="001C62B7"/>
    <w:rsid w:val="001C63E9"/>
    <w:rsid w:val="001C6663"/>
    <w:rsid w:val="001C6AE5"/>
    <w:rsid w:val="001C6AEB"/>
    <w:rsid w:val="001C6B9E"/>
    <w:rsid w:val="001C6C20"/>
    <w:rsid w:val="001C6E41"/>
    <w:rsid w:val="001C6EB9"/>
    <w:rsid w:val="001C6F9F"/>
    <w:rsid w:val="001C7028"/>
    <w:rsid w:val="001C7202"/>
    <w:rsid w:val="001C729B"/>
    <w:rsid w:val="001C748F"/>
    <w:rsid w:val="001C753B"/>
    <w:rsid w:val="001C77A9"/>
    <w:rsid w:val="001C7A71"/>
    <w:rsid w:val="001C7B07"/>
    <w:rsid w:val="001C7C7A"/>
    <w:rsid w:val="001C7D29"/>
    <w:rsid w:val="001C7EE7"/>
    <w:rsid w:val="001C7F51"/>
    <w:rsid w:val="001D00B9"/>
    <w:rsid w:val="001D0299"/>
    <w:rsid w:val="001D049A"/>
    <w:rsid w:val="001D0610"/>
    <w:rsid w:val="001D072F"/>
    <w:rsid w:val="001D0B84"/>
    <w:rsid w:val="001D0D4E"/>
    <w:rsid w:val="001D0ED0"/>
    <w:rsid w:val="001D0F34"/>
    <w:rsid w:val="001D104B"/>
    <w:rsid w:val="001D1123"/>
    <w:rsid w:val="001D11F8"/>
    <w:rsid w:val="001D1329"/>
    <w:rsid w:val="001D14A5"/>
    <w:rsid w:val="001D159E"/>
    <w:rsid w:val="001D1811"/>
    <w:rsid w:val="001D1869"/>
    <w:rsid w:val="001D1BF9"/>
    <w:rsid w:val="001D1DF6"/>
    <w:rsid w:val="001D20D1"/>
    <w:rsid w:val="001D223E"/>
    <w:rsid w:val="001D2295"/>
    <w:rsid w:val="001D22FA"/>
    <w:rsid w:val="001D2471"/>
    <w:rsid w:val="001D278E"/>
    <w:rsid w:val="001D2A5A"/>
    <w:rsid w:val="001D2B91"/>
    <w:rsid w:val="001D2C1D"/>
    <w:rsid w:val="001D2C23"/>
    <w:rsid w:val="001D2D32"/>
    <w:rsid w:val="001D2EC4"/>
    <w:rsid w:val="001D34AB"/>
    <w:rsid w:val="001D3501"/>
    <w:rsid w:val="001D357B"/>
    <w:rsid w:val="001D381D"/>
    <w:rsid w:val="001D3BC6"/>
    <w:rsid w:val="001D3E06"/>
    <w:rsid w:val="001D3F75"/>
    <w:rsid w:val="001D3F7B"/>
    <w:rsid w:val="001D4229"/>
    <w:rsid w:val="001D43E8"/>
    <w:rsid w:val="001D462A"/>
    <w:rsid w:val="001D4785"/>
    <w:rsid w:val="001D484B"/>
    <w:rsid w:val="001D4A54"/>
    <w:rsid w:val="001D4D08"/>
    <w:rsid w:val="001D4D91"/>
    <w:rsid w:val="001D501E"/>
    <w:rsid w:val="001D50DC"/>
    <w:rsid w:val="001D542F"/>
    <w:rsid w:val="001D5498"/>
    <w:rsid w:val="001D5584"/>
    <w:rsid w:val="001D5683"/>
    <w:rsid w:val="001D5862"/>
    <w:rsid w:val="001D5B77"/>
    <w:rsid w:val="001D610C"/>
    <w:rsid w:val="001D6231"/>
    <w:rsid w:val="001D63EA"/>
    <w:rsid w:val="001D6636"/>
    <w:rsid w:val="001D681A"/>
    <w:rsid w:val="001D69AF"/>
    <w:rsid w:val="001D6B6A"/>
    <w:rsid w:val="001D6BC4"/>
    <w:rsid w:val="001D6C4A"/>
    <w:rsid w:val="001D730A"/>
    <w:rsid w:val="001D7441"/>
    <w:rsid w:val="001D746B"/>
    <w:rsid w:val="001D75B5"/>
    <w:rsid w:val="001D76FA"/>
    <w:rsid w:val="001D78DD"/>
    <w:rsid w:val="001D7B3B"/>
    <w:rsid w:val="001D7BF3"/>
    <w:rsid w:val="001D7C60"/>
    <w:rsid w:val="001D7D3C"/>
    <w:rsid w:val="001D7DAD"/>
    <w:rsid w:val="001D7F07"/>
    <w:rsid w:val="001D7FF3"/>
    <w:rsid w:val="001E0311"/>
    <w:rsid w:val="001E0537"/>
    <w:rsid w:val="001E0657"/>
    <w:rsid w:val="001E06D7"/>
    <w:rsid w:val="001E06F1"/>
    <w:rsid w:val="001E0818"/>
    <w:rsid w:val="001E0839"/>
    <w:rsid w:val="001E0A20"/>
    <w:rsid w:val="001E0A7B"/>
    <w:rsid w:val="001E0C75"/>
    <w:rsid w:val="001E0D4A"/>
    <w:rsid w:val="001E0D8E"/>
    <w:rsid w:val="001E0F59"/>
    <w:rsid w:val="001E1113"/>
    <w:rsid w:val="001E1245"/>
    <w:rsid w:val="001E131C"/>
    <w:rsid w:val="001E137D"/>
    <w:rsid w:val="001E1564"/>
    <w:rsid w:val="001E1572"/>
    <w:rsid w:val="001E182D"/>
    <w:rsid w:val="001E24A1"/>
    <w:rsid w:val="001E262C"/>
    <w:rsid w:val="001E2732"/>
    <w:rsid w:val="001E2A36"/>
    <w:rsid w:val="001E2BA2"/>
    <w:rsid w:val="001E2E91"/>
    <w:rsid w:val="001E2F47"/>
    <w:rsid w:val="001E2F54"/>
    <w:rsid w:val="001E3227"/>
    <w:rsid w:val="001E32E9"/>
    <w:rsid w:val="001E3368"/>
    <w:rsid w:val="001E34A5"/>
    <w:rsid w:val="001E3660"/>
    <w:rsid w:val="001E3799"/>
    <w:rsid w:val="001E3E53"/>
    <w:rsid w:val="001E4023"/>
    <w:rsid w:val="001E425D"/>
    <w:rsid w:val="001E42A0"/>
    <w:rsid w:val="001E47CC"/>
    <w:rsid w:val="001E4DA2"/>
    <w:rsid w:val="001E4E20"/>
    <w:rsid w:val="001E4E35"/>
    <w:rsid w:val="001E5882"/>
    <w:rsid w:val="001E5BAD"/>
    <w:rsid w:val="001E5CFA"/>
    <w:rsid w:val="001E5D04"/>
    <w:rsid w:val="001E5D19"/>
    <w:rsid w:val="001E602D"/>
    <w:rsid w:val="001E6079"/>
    <w:rsid w:val="001E62CF"/>
    <w:rsid w:val="001E65AD"/>
    <w:rsid w:val="001E663F"/>
    <w:rsid w:val="001E6652"/>
    <w:rsid w:val="001E6681"/>
    <w:rsid w:val="001E6696"/>
    <w:rsid w:val="001E66E6"/>
    <w:rsid w:val="001E680D"/>
    <w:rsid w:val="001E6997"/>
    <w:rsid w:val="001E6CF1"/>
    <w:rsid w:val="001E6E8E"/>
    <w:rsid w:val="001E6F08"/>
    <w:rsid w:val="001E70E9"/>
    <w:rsid w:val="001E7204"/>
    <w:rsid w:val="001E72FD"/>
    <w:rsid w:val="001E74F1"/>
    <w:rsid w:val="001E78A9"/>
    <w:rsid w:val="001E79D6"/>
    <w:rsid w:val="001E7B08"/>
    <w:rsid w:val="001E7F03"/>
    <w:rsid w:val="001F0109"/>
    <w:rsid w:val="001F02BE"/>
    <w:rsid w:val="001F0402"/>
    <w:rsid w:val="001F07CB"/>
    <w:rsid w:val="001F08E2"/>
    <w:rsid w:val="001F09CA"/>
    <w:rsid w:val="001F0C59"/>
    <w:rsid w:val="001F0FC5"/>
    <w:rsid w:val="001F1131"/>
    <w:rsid w:val="001F1290"/>
    <w:rsid w:val="001F12C5"/>
    <w:rsid w:val="001F17F6"/>
    <w:rsid w:val="001F1AC2"/>
    <w:rsid w:val="001F1AE5"/>
    <w:rsid w:val="001F2186"/>
    <w:rsid w:val="001F2284"/>
    <w:rsid w:val="001F22D1"/>
    <w:rsid w:val="001F23FF"/>
    <w:rsid w:val="001F25CA"/>
    <w:rsid w:val="001F26A4"/>
    <w:rsid w:val="001F2995"/>
    <w:rsid w:val="001F2A1F"/>
    <w:rsid w:val="001F2D9D"/>
    <w:rsid w:val="001F2E84"/>
    <w:rsid w:val="001F3057"/>
    <w:rsid w:val="001F324D"/>
    <w:rsid w:val="001F32F5"/>
    <w:rsid w:val="001F34E4"/>
    <w:rsid w:val="001F371F"/>
    <w:rsid w:val="001F37E4"/>
    <w:rsid w:val="001F38F4"/>
    <w:rsid w:val="001F3AFB"/>
    <w:rsid w:val="001F3CC2"/>
    <w:rsid w:val="001F3E00"/>
    <w:rsid w:val="001F3EF6"/>
    <w:rsid w:val="001F40DE"/>
    <w:rsid w:val="001F4183"/>
    <w:rsid w:val="001F43FA"/>
    <w:rsid w:val="001F45FA"/>
    <w:rsid w:val="001F46A2"/>
    <w:rsid w:val="001F4843"/>
    <w:rsid w:val="001F4AF9"/>
    <w:rsid w:val="001F4B19"/>
    <w:rsid w:val="001F4B83"/>
    <w:rsid w:val="001F4E19"/>
    <w:rsid w:val="001F4E65"/>
    <w:rsid w:val="001F4EB6"/>
    <w:rsid w:val="001F4EF3"/>
    <w:rsid w:val="001F4EF6"/>
    <w:rsid w:val="001F4FAD"/>
    <w:rsid w:val="001F572F"/>
    <w:rsid w:val="001F5812"/>
    <w:rsid w:val="001F587B"/>
    <w:rsid w:val="001F5A0F"/>
    <w:rsid w:val="001F5E44"/>
    <w:rsid w:val="001F6039"/>
    <w:rsid w:val="001F6059"/>
    <w:rsid w:val="001F61B9"/>
    <w:rsid w:val="001F6425"/>
    <w:rsid w:val="001F67A9"/>
    <w:rsid w:val="001F684F"/>
    <w:rsid w:val="001F6A22"/>
    <w:rsid w:val="001F6AD1"/>
    <w:rsid w:val="001F6E94"/>
    <w:rsid w:val="001F6EF7"/>
    <w:rsid w:val="001F6F8E"/>
    <w:rsid w:val="001F7073"/>
    <w:rsid w:val="001F7107"/>
    <w:rsid w:val="001F75A4"/>
    <w:rsid w:val="001F794C"/>
    <w:rsid w:val="001F79AB"/>
    <w:rsid w:val="001F7AFD"/>
    <w:rsid w:val="001F7B54"/>
    <w:rsid w:val="001F7DC3"/>
    <w:rsid w:val="001F7EA6"/>
    <w:rsid w:val="001F7F07"/>
    <w:rsid w:val="00200337"/>
    <w:rsid w:val="002004F8"/>
    <w:rsid w:val="002005F4"/>
    <w:rsid w:val="00200988"/>
    <w:rsid w:val="00200AE9"/>
    <w:rsid w:val="00200C06"/>
    <w:rsid w:val="00200DD8"/>
    <w:rsid w:val="00200E2F"/>
    <w:rsid w:val="00200E7D"/>
    <w:rsid w:val="00200EAD"/>
    <w:rsid w:val="00200F02"/>
    <w:rsid w:val="00200F2A"/>
    <w:rsid w:val="00201175"/>
    <w:rsid w:val="00201219"/>
    <w:rsid w:val="002013C7"/>
    <w:rsid w:val="00201CA7"/>
    <w:rsid w:val="00201DA5"/>
    <w:rsid w:val="00201E53"/>
    <w:rsid w:val="0020215E"/>
    <w:rsid w:val="002024BC"/>
    <w:rsid w:val="0020277A"/>
    <w:rsid w:val="00202D0A"/>
    <w:rsid w:val="00202D46"/>
    <w:rsid w:val="00202DE5"/>
    <w:rsid w:val="00202F31"/>
    <w:rsid w:val="002030C9"/>
    <w:rsid w:val="00203234"/>
    <w:rsid w:val="00203812"/>
    <w:rsid w:val="002039E1"/>
    <w:rsid w:val="00203B4A"/>
    <w:rsid w:val="00203FD2"/>
    <w:rsid w:val="002040D7"/>
    <w:rsid w:val="00204142"/>
    <w:rsid w:val="002042B6"/>
    <w:rsid w:val="00204386"/>
    <w:rsid w:val="002047A4"/>
    <w:rsid w:val="002047D3"/>
    <w:rsid w:val="00204832"/>
    <w:rsid w:val="00204A69"/>
    <w:rsid w:val="00204CA6"/>
    <w:rsid w:val="00204E1F"/>
    <w:rsid w:val="00204F18"/>
    <w:rsid w:val="00204F78"/>
    <w:rsid w:val="00204FAA"/>
    <w:rsid w:val="00204FD6"/>
    <w:rsid w:val="0020529C"/>
    <w:rsid w:val="002052D8"/>
    <w:rsid w:val="002054B0"/>
    <w:rsid w:val="00205847"/>
    <w:rsid w:val="0020587D"/>
    <w:rsid w:val="00205911"/>
    <w:rsid w:val="00205BAB"/>
    <w:rsid w:val="00205BC3"/>
    <w:rsid w:val="00205C12"/>
    <w:rsid w:val="00205DD8"/>
    <w:rsid w:val="00205E56"/>
    <w:rsid w:val="002060E1"/>
    <w:rsid w:val="002060F7"/>
    <w:rsid w:val="00206247"/>
    <w:rsid w:val="0020629E"/>
    <w:rsid w:val="002064D9"/>
    <w:rsid w:val="002065A3"/>
    <w:rsid w:val="00206858"/>
    <w:rsid w:val="00206A3D"/>
    <w:rsid w:val="00206BF4"/>
    <w:rsid w:val="00206D40"/>
    <w:rsid w:val="00206E7E"/>
    <w:rsid w:val="00206F04"/>
    <w:rsid w:val="00206F1D"/>
    <w:rsid w:val="002070B7"/>
    <w:rsid w:val="002072EB"/>
    <w:rsid w:val="00207380"/>
    <w:rsid w:val="00207680"/>
    <w:rsid w:val="002078AA"/>
    <w:rsid w:val="00207B37"/>
    <w:rsid w:val="00207F19"/>
    <w:rsid w:val="00210178"/>
    <w:rsid w:val="002105D1"/>
    <w:rsid w:val="00210816"/>
    <w:rsid w:val="00210833"/>
    <w:rsid w:val="0021092E"/>
    <w:rsid w:val="00210AAD"/>
    <w:rsid w:val="00210C42"/>
    <w:rsid w:val="00210CE3"/>
    <w:rsid w:val="00210F7B"/>
    <w:rsid w:val="00210F95"/>
    <w:rsid w:val="002113DB"/>
    <w:rsid w:val="00211586"/>
    <w:rsid w:val="0021190A"/>
    <w:rsid w:val="0021195C"/>
    <w:rsid w:val="00211A77"/>
    <w:rsid w:val="00211AA4"/>
    <w:rsid w:val="00211AED"/>
    <w:rsid w:val="00211CF6"/>
    <w:rsid w:val="00211D20"/>
    <w:rsid w:val="002121DD"/>
    <w:rsid w:val="002122DB"/>
    <w:rsid w:val="00212B38"/>
    <w:rsid w:val="00212B7E"/>
    <w:rsid w:val="00212BDB"/>
    <w:rsid w:val="00212C28"/>
    <w:rsid w:val="00212D12"/>
    <w:rsid w:val="00212D1B"/>
    <w:rsid w:val="00212F57"/>
    <w:rsid w:val="00212FD5"/>
    <w:rsid w:val="0021317B"/>
    <w:rsid w:val="00213774"/>
    <w:rsid w:val="00213DF4"/>
    <w:rsid w:val="00213E41"/>
    <w:rsid w:val="00213ED3"/>
    <w:rsid w:val="00213F3A"/>
    <w:rsid w:val="00214012"/>
    <w:rsid w:val="00214045"/>
    <w:rsid w:val="00214137"/>
    <w:rsid w:val="002141AD"/>
    <w:rsid w:val="0021425D"/>
    <w:rsid w:val="00214587"/>
    <w:rsid w:val="00214B23"/>
    <w:rsid w:val="00214BFB"/>
    <w:rsid w:val="00214C9F"/>
    <w:rsid w:val="00214CBB"/>
    <w:rsid w:val="002150A3"/>
    <w:rsid w:val="0021532A"/>
    <w:rsid w:val="002154D8"/>
    <w:rsid w:val="002155B0"/>
    <w:rsid w:val="00215703"/>
    <w:rsid w:val="00215722"/>
    <w:rsid w:val="0021581B"/>
    <w:rsid w:val="00215A1D"/>
    <w:rsid w:val="00215AC6"/>
    <w:rsid w:val="00215EC0"/>
    <w:rsid w:val="002160B7"/>
    <w:rsid w:val="00216265"/>
    <w:rsid w:val="00216316"/>
    <w:rsid w:val="002165A4"/>
    <w:rsid w:val="0021670C"/>
    <w:rsid w:val="002171CA"/>
    <w:rsid w:val="00217227"/>
    <w:rsid w:val="0021722B"/>
    <w:rsid w:val="00217272"/>
    <w:rsid w:val="0021760A"/>
    <w:rsid w:val="002176C7"/>
    <w:rsid w:val="00217A80"/>
    <w:rsid w:val="00217CD2"/>
    <w:rsid w:val="00217F44"/>
    <w:rsid w:val="002201D7"/>
    <w:rsid w:val="002202ED"/>
    <w:rsid w:val="002203D8"/>
    <w:rsid w:val="00220439"/>
    <w:rsid w:val="0022076A"/>
    <w:rsid w:val="00220A9B"/>
    <w:rsid w:val="00220BF4"/>
    <w:rsid w:val="00220C03"/>
    <w:rsid w:val="00220E73"/>
    <w:rsid w:val="00220F30"/>
    <w:rsid w:val="00221097"/>
    <w:rsid w:val="0022150B"/>
    <w:rsid w:val="002215FC"/>
    <w:rsid w:val="0022171F"/>
    <w:rsid w:val="00221A26"/>
    <w:rsid w:val="00221B40"/>
    <w:rsid w:val="00221BB6"/>
    <w:rsid w:val="00221BBA"/>
    <w:rsid w:val="00221C49"/>
    <w:rsid w:val="00221C4A"/>
    <w:rsid w:val="00221C86"/>
    <w:rsid w:val="00221D72"/>
    <w:rsid w:val="002221D6"/>
    <w:rsid w:val="002222F3"/>
    <w:rsid w:val="0022248B"/>
    <w:rsid w:val="00222914"/>
    <w:rsid w:val="00222999"/>
    <w:rsid w:val="00222BA0"/>
    <w:rsid w:val="00222D93"/>
    <w:rsid w:val="00222E6C"/>
    <w:rsid w:val="00222F0B"/>
    <w:rsid w:val="00222FDC"/>
    <w:rsid w:val="00223038"/>
    <w:rsid w:val="00223C16"/>
    <w:rsid w:val="00223D5A"/>
    <w:rsid w:val="002241E7"/>
    <w:rsid w:val="002245DD"/>
    <w:rsid w:val="00224A71"/>
    <w:rsid w:val="00224EAD"/>
    <w:rsid w:val="002252E3"/>
    <w:rsid w:val="0022555C"/>
    <w:rsid w:val="0022573D"/>
    <w:rsid w:val="002257BC"/>
    <w:rsid w:val="0022598D"/>
    <w:rsid w:val="00225BD3"/>
    <w:rsid w:val="00225C66"/>
    <w:rsid w:val="00225F5C"/>
    <w:rsid w:val="00225FDA"/>
    <w:rsid w:val="00226230"/>
    <w:rsid w:val="00226263"/>
    <w:rsid w:val="002263EF"/>
    <w:rsid w:val="002264D5"/>
    <w:rsid w:val="0022663E"/>
    <w:rsid w:val="00226737"/>
    <w:rsid w:val="002268A6"/>
    <w:rsid w:val="0022695A"/>
    <w:rsid w:val="00226E2F"/>
    <w:rsid w:val="00226E3E"/>
    <w:rsid w:val="00226EA3"/>
    <w:rsid w:val="00226FED"/>
    <w:rsid w:val="002270DA"/>
    <w:rsid w:val="00227193"/>
    <w:rsid w:val="002271D6"/>
    <w:rsid w:val="0022727A"/>
    <w:rsid w:val="0022758A"/>
    <w:rsid w:val="002275E5"/>
    <w:rsid w:val="00227E60"/>
    <w:rsid w:val="00227FF6"/>
    <w:rsid w:val="00230061"/>
    <w:rsid w:val="00230142"/>
    <w:rsid w:val="002303BB"/>
    <w:rsid w:val="002304BB"/>
    <w:rsid w:val="0023054B"/>
    <w:rsid w:val="002306E8"/>
    <w:rsid w:val="00230948"/>
    <w:rsid w:val="00230AC9"/>
    <w:rsid w:val="00230AF8"/>
    <w:rsid w:val="00230BDF"/>
    <w:rsid w:val="00230D09"/>
    <w:rsid w:val="002310EB"/>
    <w:rsid w:val="00231185"/>
    <w:rsid w:val="0023152C"/>
    <w:rsid w:val="00231597"/>
    <w:rsid w:val="002316D3"/>
    <w:rsid w:val="002317B5"/>
    <w:rsid w:val="002318E2"/>
    <w:rsid w:val="0023196C"/>
    <w:rsid w:val="00231A45"/>
    <w:rsid w:val="00231A4B"/>
    <w:rsid w:val="00231A62"/>
    <w:rsid w:val="00231B06"/>
    <w:rsid w:val="00231B8E"/>
    <w:rsid w:val="00231D98"/>
    <w:rsid w:val="00231FBD"/>
    <w:rsid w:val="00231FF1"/>
    <w:rsid w:val="00232057"/>
    <w:rsid w:val="0023273A"/>
    <w:rsid w:val="00232818"/>
    <w:rsid w:val="00232955"/>
    <w:rsid w:val="00232C6A"/>
    <w:rsid w:val="00232CC9"/>
    <w:rsid w:val="00232DC6"/>
    <w:rsid w:val="00232F2B"/>
    <w:rsid w:val="00232F32"/>
    <w:rsid w:val="00233056"/>
    <w:rsid w:val="0023308A"/>
    <w:rsid w:val="002330C1"/>
    <w:rsid w:val="0023314B"/>
    <w:rsid w:val="0023365C"/>
    <w:rsid w:val="002337A2"/>
    <w:rsid w:val="0023383D"/>
    <w:rsid w:val="00233AFA"/>
    <w:rsid w:val="00233C14"/>
    <w:rsid w:val="00233F05"/>
    <w:rsid w:val="00233F5E"/>
    <w:rsid w:val="00233F65"/>
    <w:rsid w:val="00233FA9"/>
    <w:rsid w:val="00233FCD"/>
    <w:rsid w:val="00234200"/>
    <w:rsid w:val="00234370"/>
    <w:rsid w:val="0023469F"/>
    <w:rsid w:val="0023471D"/>
    <w:rsid w:val="00234B21"/>
    <w:rsid w:val="00234B5B"/>
    <w:rsid w:val="00234B9F"/>
    <w:rsid w:val="00234D6D"/>
    <w:rsid w:val="00234FED"/>
    <w:rsid w:val="0023507E"/>
    <w:rsid w:val="0023519B"/>
    <w:rsid w:val="00235359"/>
    <w:rsid w:val="0023585C"/>
    <w:rsid w:val="00235B02"/>
    <w:rsid w:val="00235BBD"/>
    <w:rsid w:val="00235D11"/>
    <w:rsid w:val="002360AE"/>
    <w:rsid w:val="0023621A"/>
    <w:rsid w:val="002362DF"/>
    <w:rsid w:val="00236491"/>
    <w:rsid w:val="00236760"/>
    <w:rsid w:val="0023690C"/>
    <w:rsid w:val="00236DBF"/>
    <w:rsid w:val="00236E1D"/>
    <w:rsid w:val="00236E83"/>
    <w:rsid w:val="0023719C"/>
    <w:rsid w:val="00237268"/>
    <w:rsid w:val="002373A8"/>
    <w:rsid w:val="002373C7"/>
    <w:rsid w:val="0023744A"/>
    <w:rsid w:val="00237560"/>
    <w:rsid w:val="002377BD"/>
    <w:rsid w:val="00237897"/>
    <w:rsid w:val="002378E4"/>
    <w:rsid w:val="00237CA9"/>
    <w:rsid w:val="00237CAF"/>
    <w:rsid w:val="00237D4A"/>
    <w:rsid w:val="00237EE3"/>
    <w:rsid w:val="0024011D"/>
    <w:rsid w:val="00240161"/>
    <w:rsid w:val="0024031E"/>
    <w:rsid w:val="002405C9"/>
    <w:rsid w:val="00240858"/>
    <w:rsid w:val="00240898"/>
    <w:rsid w:val="00240992"/>
    <w:rsid w:val="00240BBA"/>
    <w:rsid w:val="00240D5C"/>
    <w:rsid w:val="0024107F"/>
    <w:rsid w:val="00241189"/>
    <w:rsid w:val="0024128E"/>
    <w:rsid w:val="00241512"/>
    <w:rsid w:val="0024157E"/>
    <w:rsid w:val="00241947"/>
    <w:rsid w:val="00241B16"/>
    <w:rsid w:val="002424A5"/>
    <w:rsid w:val="00242523"/>
    <w:rsid w:val="0024256F"/>
    <w:rsid w:val="0024261F"/>
    <w:rsid w:val="0024269A"/>
    <w:rsid w:val="002426DF"/>
    <w:rsid w:val="00242810"/>
    <w:rsid w:val="0024299D"/>
    <w:rsid w:val="00242B86"/>
    <w:rsid w:val="00242BA4"/>
    <w:rsid w:val="002433A4"/>
    <w:rsid w:val="0024351F"/>
    <w:rsid w:val="00243859"/>
    <w:rsid w:val="00243979"/>
    <w:rsid w:val="00243A5B"/>
    <w:rsid w:val="00243DBC"/>
    <w:rsid w:val="00243DDD"/>
    <w:rsid w:val="00243E9B"/>
    <w:rsid w:val="00243EB0"/>
    <w:rsid w:val="00244244"/>
    <w:rsid w:val="002443E1"/>
    <w:rsid w:val="002449E7"/>
    <w:rsid w:val="00244A48"/>
    <w:rsid w:val="00244AF3"/>
    <w:rsid w:val="002452EA"/>
    <w:rsid w:val="00245566"/>
    <w:rsid w:val="0024574D"/>
    <w:rsid w:val="00245A60"/>
    <w:rsid w:val="00245D22"/>
    <w:rsid w:val="00245D72"/>
    <w:rsid w:val="00245E81"/>
    <w:rsid w:val="00245ED1"/>
    <w:rsid w:val="00245FB4"/>
    <w:rsid w:val="00246892"/>
    <w:rsid w:val="002468AD"/>
    <w:rsid w:val="00246A14"/>
    <w:rsid w:val="00246D1B"/>
    <w:rsid w:val="00246E04"/>
    <w:rsid w:val="00246E98"/>
    <w:rsid w:val="00246FC3"/>
    <w:rsid w:val="0024703D"/>
    <w:rsid w:val="00247155"/>
    <w:rsid w:val="00247199"/>
    <w:rsid w:val="0024723F"/>
    <w:rsid w:val="00247403"/>
    <w:rsid w:val="002477DC"/>
    <w:rsid w:val="002478B0"/>
    <w:rsid w:val="002479F1"/>
    <w:rsid w:val="00247A13"/>
    <w:rsid w:val="00247A5F"/>
    <w:rsid w:val="00247E71"/>
    <w:rsid w:val="00247E79"/>
    <w:rsid w:val="00247E8C"/>
    <w:rsid w:val="00247EFB"/>
    <w:rsid w:val="00247F43"/>
    <w:rsid w:val="00250104"/>
    <w:rsid w:val="00250197"/>
    <w:rsid w:val="00250199"/>
    <w:rsid w:val="002503B1"/>
    <w:rsid w:val="00250443"/>
    <w:rsid w:val="0025077F"/>
    <w:rsid w:val="002508CC"/>
    <w:rsid w:val="00250D65"/>
    <w:rsid w:val="00250DF6"/>
    <w:rsid w:val="00250FB2"/>
    <w:rsid w:val="00251192"/>
    <w:rsid w:val="002511BC"/>
    <w:rsid w:val="002514DA"/>
    <w:rsid w:val="0025156D"/>
    <w:rsid w:val="0025156E"/>
    <w:rsid w:val="002515AF"/>
    <w:rsid w:val="00251604"/>
    <w:rsid w:val="002517A3"/>
    <w:rsid w:val="002517F9"/>
    <w:rsid w:val="0025194F"/>
    <w:rsid w:val="00251AFE"/>
    <w:rsid w:val="00251F72"/>
    <w:rsid w:val="00252238"/>
    <w:rsid w:val="00252278"/>
    <w:rsid w:val="00252461"/>
    <w:rsid w:val="0025254E"/>
    <w:rsid w:val="002527C7"/>
    <w:rsid w:val="0025287C"/>
    <w:rsid w:val="0025299A"/>
    <w:rsid w:val="00252AA0"/>
    <w:rsid w:val="00252B23"/>
    <w:rsid w:val="00252B34"/>
    <w:rsid w:val="00252BC4"/>
    <w:rsid w:val="00252D54"/>
    <w:rsid w:val="002530BD"/>
    <w:rsid w:val="002531A2"/>
    <w:rsid w:val="002531DB"/>
    <w:rsid w:val="00253253"/>
    <w:rsid w:val="00253284"/>
    <w:rsid w:val="00253890"/>
    <w:rsid w:val="00253F8B"/>
    <w:rsid w:val="00254001"/>
    <w:rsid w:val="0025437E"/>
    <w:rsid w:val="0025437F"/>
    <w:rsid w:val="002543A5"/>
    <w:rsid w:val="002544ED"/>
    <w:rsid w:val="002546E5"/>
    <w:rsid w:val="00254CF0"/>
    <w:rsid w:val="00254DA6"/>
    <w:rsid w:val="00254FE4"/>
    <w:rsid w:val="00255133"/>
    <w:rsid w:val="00255165"/>
    <w:rsid w:val="0025523C"/>
    <w:rsid w:val="002552EB"/>
    <w:rsid w:val="00255305"/>
    <w:rsid w:val="0025539C"/>
    <w:rsid w:val="00255599"/>
    <w:rsid w:val="0025582D"/>
    <w:rsid w:val="00255973"/>
    <w:rsid w:val="00255AAA"/>
    <w:rsid w:val="00255BE7"/>
    <w:rsid w:val="00255F7A"/>
    <w:rsid w:val="00256534"/>
    <w:rsid w:val="0025683A"/>
    <w:rsid w:val="00256899"/>
    <w:rsid w:val="00256924"/>
    <w:rsid w:val="002569C1"/>
    <w:rsid w:val="00256AF6"/>
    <w:rsid w:val="00256BA6"/>
    <w:rsid w:val="00256C1E"/>
    <w:rsid w:val="00256D32"/>
    <w:rsid w:val="00256ECB"/>
    <w:rsid w:val="00256ECC"/>
    <w:rsid w:val="002570A1"/>
    <w:rsid w:val="0025737D"/>
    <w:rsid w:val="00257475"/>
    <w:rsid w:val="00257486"/>
    <w:rsid w:val="00257613"/>
    <w:rsid w:val="00257724"/>
    <w:rsid w:val="0025782A"/>
    <w:rsid w:val="00257927"/>
    <w:rsid w:val="00257BA1"/>
    <w:rsid w:val="00257C50"/>
    <w:rsid w:val="00257D56"/>
    <w:rsid w:val="00257F51"/>
    <w:rsid w:val="002601E1"/>
    <w:rsid w:val="00260267"/>
    <w:rsid w:val="00260342"/>
    <w:rsid w:val="00260396"/>
    <w:rsid w:val="00260543"/>
    <w:rsid w:val="002606AF"/>
    <w:rsid w:val="0026078B"/>
    <w:rsid w:val="00260810"/>
    <w:rsid w:val="00260BB8"/>
    <w:rsid w:val="00260FC7"/>
    <w:rsid w:val="00261560"/>
    <w:rsid w:val="002616C1"/>
    <w:rsid w:val="002616CD"/>
    <w:rsid w:val="002617CA"/>
    <w:rsid w:val="0026188B"/>
    <w:rsid w:val="00261B01"/>
    <w:rsid w:val="00261BF4"/>
    <w:rsid w:val="00261D76"/>
    <w:rsid w:val="00261FBC"/>
    <w:rsid w:val="0026247D"/>
    <w:rsid w:val="002625B9"/>
    <w:rsid w:val="002628BC"/>
    <w:rsid w:val="00262B4A"/>
    <w:rsid w:val="00262BE1"/>
    <w:rsid w:val="00262C56"/>
    <w:rsid w:val="0026327F"/>
    <w:rsid w:val="00263309"/>
    <w:rsid w:val="00263339"/>
    <w:rsid w:val="002635E6"/>
    <w:rsid w:val="00263A63"/>
    <w:rsid w:val="00263A82"/>
    <w:rsid w:val="00263B9A"/>
    <w:rsid w:val="00263C94"/>
    <w:rsid w:val="00263CC1"/>
    <w:rsid w:val="00263DEA"/>
    <w:rsid w:val="00263EF7"/>
    <w:rsid w:val="0026417D"/>
    <w:rsid w:val="002641F7"/>
    <w:rsid w:val="00264233"/>
    <w:rsid w:val="002642E2"/>
    <w:rsid w:val="00264A0B"/>
    <w:rsid w:val="00264B55"/>
    <w:rsid w:val="00264B6C"/>
    <w:rsid w:val="00264BA5"/>
    <w:rsid w:val="00264BB8"/>
    <w:rsid w:val="00264C47"/>
    <w:rsid w:val="00264D37"/>
    <w:rsid w:val="00264D70"/>
    <w:rsid w:val="00264E76"/>
    <w:rsid w:val="00264FA0"/>
    <w:rsid w:val="00265090"/>
    <w:rsid w:val="002650CE"/>
    <w:rsid w:val="00265460"/>
    <w:rsid w:val="00265654"/>
    <w:rsid w:val="00265EC7"/>
    <w:rsid w:val="002660A2"/>
    <w:rsid w:val="002660DC"/>
    <w:rsid w:val="00266191"/>
    <w:rsid w:val="00266298"/>
    <w:rsid w:val="002667E9"/>
    <w:rsid w:val="0026680A"/>
    <w:rsid w:val="002669C5"/>
    <w:rsid w:val="00266CA4"/>
    <w:rsid w:val="0026731D"/>
    <w:rsid w:val="002673E8"/>
    <w:rsid w:val="00267436"/>
    <w:rsid w:val="00267485"/>
    <w:rsid w:val="002674AD"/>
    <w:rsid w:val="002675C3"/>
    <w:rsid w:val="0026773F"/>
    <w:rsid w:val="00267C67"/>
    <w:rsid w:val="00267DE6"/>
    <w:rsid w:val="00267EE4"/>
    <w:rsid w:val="00270146"/>
    <w:rsid w:val="00270270"/>
    <w:rsid w:val="00270328"/>
    <w:rsid w:val="00270448"/>
    <w:rsid w:val="00270754"/>
    <w:rsid w:val="0027075C"/>
    <w:rsid w:val="002708C9"/>
    <w:rsid w:val="002708D2"/>
    <w:rsid w:val="00270B12"/>
    <w:rsid w:val="00270C08"/>
    <w:rsid w:val="00271101"/>
    <w:rsid w:val="00271381"/>
    <w:rsid w:val="002716F1"/>
    <w:rsid w:val="00271B0D"/>
    <w:rsid w:val="00271E81"/>
    <w:rsid w:val="002720D4"/>
    <w:rsid w:val="002721B1"/>
    <w:rsid w:val="00272223"/>
    <w:rsid w:val="00272304"/>
    <w:rsid w:val="002723AB"/>
    <w:rsid w:val="00272515"/>
    <w:rsid w:val="0027264E"/>
    <w:rsid w:val="00272759"/>
    <w:rsid w:val="00272761"/>
    <w:rsid w:val="0027285D"/>
    <w:rsid w:val="00272B1A"/>
    <w:rsid w:val="00272BA7"/>
    <w:rsid w:val="00272BEC"/>
    <w:rsid w:val="00272CB7"/>
    <w:rsid w:val="00272CD6"/>
    <w:rsid w:val="00272CDB"/>
    <w:rsid w:val="00272E3F"/>
    <w:rsid w:val="00272F29"/>
    <w:rsid w:val="002730A8"/>
    <w:rsid w:val="002731F1"/>
    <w:rsid w:val="00273397"/>
    <w:rsid w:val="002735A6"/>
    <w:rsid w:val="0027369D"/>
    <w:rsid w:val="0027399A"/>
    <w:rsid w:val="002739FB"/>
    <w:rsid w:val="00273C41"/>
    <w:rsid w:val="00273C65"/>
    <w:rsid w:val="00273F23"/>
    <w:rsid w:val="00273FBC"/>
    <w:rsid w:val="00273FFC"/>
    <w:rsid w:val="002742CF"/>
    <w:rsid w:val="002745B5"/>
    <w:rsid w:val="00274682"/>
    <w:rsid w:val="00274913"/>
    <w:rsid w:val="00274CE5"/>
    <w:rsid w:val="00274EB6"/>
    <w:rsid w:val="00274FDB"/>
    <w:rsid w:val="00275027"/>
    <w:rsid w:val="002752FD"/>
    <w:rsid w:val="00275311"/>
    <w:rsid w:val="0027572D"/>
    <w:rsid w:val="00275754"/>
    <w:rsid w:val="0027597B"/>
    <w:rsid w:val="002763E5"/>
    <w:rsid w:val="002764C7"/>
    <w:rsid w:val="00276995"/>
    <w:rsid w:val="00276BD1"/>
    <w:rsid w:val="00276BE3"/>
    <w:rsid w:val="00276C32"/>
    <w:rsid w:val="00276D48"/>
    <w:rsid w:val="00276E8C"/>
    <w:rsid w:val="00276FA3"/>
    <w:rsid w:val="0027704F"/>
    <w:rsid w:val="00277066"/>
    <w:rsid w:val="0027717F"/>
    <w:rsid w:val="002775EF"/>
    <w:rsid w:val="00277CE2"/>
    <w:rsid w:val="00277D56"/>
    <w:rsid w:val="00277ECD"/>
    <w:rsid w:val="0028022E"/>
    <w:rsid w:val="00280679"/>
    <w:rsid w:val="002806FE"/>
    <w:rsid w:val="00280872"/>
    <w:rsid w:val="002809AE"/>
    <w:rsid w:val="00280A46"/>
    <w:rsid w:val="00280A70"/>
    <w:rsid w:val="00280A71"/>
    <w:rsid w:val="00280B57"/>
    <w:rsid w:val="00280D51"/>
    <w:rsid w:val="00280EEF"/>
    <w:rsid w:val="00281289"/>
    <w:rsid w:val="00281373"/>
    <w:rsid w:val="002814F9"/>
    <w:rsid w:val="0028156D"/>
    <w:rsid w:val="0028163F"/>
    <w:rsid w:val="00281985"/>
    <w:rsid w:val="00281ABB"/>
    <w:rsid w:val="00281BC5"/>
    <w:rsid w:val="00281CDE"/>
    <w:rsid w:val="00281F2B"/>
    <w:rsid w:val="00281FAF"/>
    <w:rsid w:val="00282004"/>
    <w:rsid w:val="00282034"/>
    <w:rsid w:val="002820F3"/>
    <w:rsid w:val="00282234"/>
    <w:rsid w:val="0028233A"/>
    <w:rsid w:val="0028249A"/>
    <w:rsid w:val="002824D3"/>
    <w:rsid w:val="00282582"/>
    <w:rsid w:val="002825E7"/>
    <w:rsid w:val="00282890"/>
    <w:rsid w:val="002828AD"/>
    <w:rsid w:val="002828C6"/>
    <w:rsid w:val="002829FF"/>
    <w:rsid w:val="00282AE4"/>
    <w:rsid w:val="00282B82"/>
    <w:rsid w:val="00282C07"/>
    <w:rsid w:val="00282D27"/>
    <w:rsid w:val="00282E79"/>
    <w:rsid w:val="00283040"/>
    <w:rsid w:val="00283067"/>
    <w:rsid w:val="0028312B"/>
    <w:rsid w:val="002833C7"/>
    <w:rsid w:val="002834C1"/>
    <w:rsid w:val="0028351A"/>
    <w:rsid w:val="00283608"/>
    <w:rsid w:val="00283641"/>
    <w:rsid w:val="002837A4"/>
    <w:rsid w:val="00283B26"/>
    <w:rsid w:val="00283C35"/>
    <w:rsid w:val="00283DBD"/>
    <w:rsid w:val="0028409E"/>
    <w:rsid w:val="002841D4"/>
    <w:rsid w:val="0028424E"/>
    <w:rsid w:val="002843DE"/>
    <w:rsid w:val="00284664"/>
    <w:rsid w:val="002846EE"/>
    <w:rsid w:val="00284743"/>
    <w:rsid w:val="00284820"/>
    <w:rsid w:val="002848D7"/>
    <w:rsid w:val="0028509B"/>
    <w:rsid w:val="002851C4"/>
    <w:rsid w:val="002855DD"/>
    <w:rsid w:val="00285755"/>
    <w:rsid w:val="002857EB"/>
    <w:rsid w:val="0028588B"/>
    <w:rsid w:val="00285AE6"/>
    <w:rsid w:val="00285D01"/>
    <w:rsid w:val="00285D7A"/>
    <w:rsid w:val="00285D8D"/>
    <w:rsid w:val="00286336"/>
    <w:rsid w:val="0028659D"/>
    <w:rsid w:val="00286850"/>
    <w:rsid w:val="00286858"/>
    <w:rsid w:val="00286A5A"/>
    <w:rsid w:val="00286C9F"/>
    <w:rsid w:val="00286DC4"/>
    <w:rsid w:val="00286DF3"/>
    <w:rsid w:val="00286F5A"/>
    <w:rsid w:val="0028707B"/>
    <w:rsid w:val="002874AE"/>
    <w:rsid w:val="00287546"/>
    <w:rsid w:val="00287624"/>
    <w:rsid w:val="002878CB"/>
    <w:rsid w:val="00287B70"/>
    <w:rsid w:val="00287D65"/>
    <w:rsid w:val="00287D7D"/>
    <w:rsid w:val="00287E44"/>
    <w:rsid w:val="00287F5D"/>
    <w:rsid w:val="002902E3"/>
    <w:rsid w:val="00290510"/>
    <w:rsid w:val="00290659"/>
    <w:rsid w:val="0029080F"/>
    <w:rsid w:val="0029081E"/>
    <w:rsid w:val="00290899"/>
    <w:rsid w:val="002908F2"/>
    <w:rsid w:val="002909A2"/>
    <w:rsid w:val="00290C11"/>
    <w:rsid w:val="00290CBF"/>
    <w:rsid w:val="002911BD"/>
    <w:rsid w:val="00291255"/>
    <w:rsid w:val="002912D6"/>
    <w:rsid w:val="0029133D"/>
    <w:rsid w:val="00291348"/>
    <w:rsid w:val="00291486"/>
    <w:rsid w:val="002917F3"/>
    <w:rsid w:val="00291A80"/>
    <w:rsid w:val="00291C56"/>
    <w:rsid w:val="00291DF5"/>
    <w:rsid w:val="00291E27"/>
    <w:rsid w:val="0029200A"/>
    <w:rsid w:val="0029207C"/>
    <w:rsid w:val="00292138"/>
    <w:rsid w:val="00292505"/>
    <w:rsid w:val="00292600"/>
    <w:rsid w:val="00292682"/>
    <w:rsid w:val="00292813"/>
    <w:rsid w:val="00292826"/>
    <w:rsid w:val="002928AB"/>
    <w:rsid w:val="00292983"/>
    <w:rsid w:val="00292A25"/>
    <w:rsid w:val="0029342C"/>
    <w:rsid w:val="00293710"/>
    <w:rsid w:val="00293A75"/>
    <w:rsid w:val="00293BB3"/>
    <w:rsid w:val="00293C74"/>
    <w:rsid w:val="00293E8C"/>
    <w:rsid w:val="002941B8"/>
    <w:rsid w:val="00294610"/>
    <w:rsid w:val="0029463A"/>
    <w:rsid w:val="00294751"/>
    <w:rsid w:val="002947D7"/>
    <w:rsid w:val="00294B40"/>
    <w:rsid w:val="00294DEC"/>
    <w:rsid w:val="00294E2D"/>
    <w:rsid w:val="0029501F"/>
    <w:rsid w:val="00295123"/>
    <w:rsid w:val="0029568C"/>
    <w:rsid w:val="0029583A"/>
    <w:rsid w:val="002958EF"/>
    <w:rsid w:val="00295A7F"/>
    <w:rsid w:val="00295BDB"/>
    <w:rsid w:val="002961DC"/>
    <w:rsid w:val="00296230"/>
    <w:rsid w:val="00296585"/>
    <w:rsid w:val="00296697"/>
    <w:rsid w:val="00296767"/>
    <w:rsid w:val="00296815"/>
    <w:rsid w:val="00296838"/>
    <w:rsid w:val="002969BD"/>
    <w:rsid w:val="00296D50"/>
    <w:rsid w:val="00296F24"/>
    <w:rsid w:val="00297107"/>
    <w:rsid w:val="002972B6"/>
    <w:rsid w:val="00297495"/>
    <w:rsid w:val="002974BD"/>
    <w:rsid w:val="00297846"/>
    <w:rsid w:val="00297A77"/>
    <w:rsid w:val="00297B3D"/>
    <w:rsid w:val="00297C36"/>
    <w:rsid w:val="00297D85"/>
    <w:rsid w:val="00297D9A"/>
    <w:rsid w:val="00297FD9"/>
    <w:rsid w:val="002A0017"/>
    <w:rsid w:val="002A002B"/>
    <w:rsid w:val="002A019A"/>
    <w:rsid w:val="002A0348"/>
    <w:rsid w:val="002A049A"/>
    <w:rsid w:val="002A04B8"/>
    <w:rsid w:val="002A0570"/>
    <w:rsid w:val="002A09B7"/>
    <w:rsid w:val="002A0BF0"/>
    <w:rsid w:val="002A0CB3"/>
    <w:rsid w:val="002A0DA0"/>
    <w:rsid w:val="002A0F0C"/>
    <w:rsid w:val="002A0F7B"/>
    <w:rsid w:val="002A1014"/>
    <w:rsid w:val="002A112D"/>
    <w:rsid w:val="002A1158"/>
    <w:rsid w:val="002A15F4"/>
    <w:rsid w:val="002A19BA"/>
    <w:rsid w:val="002A1AEC"/>
    <w:rsid w:val="002A1C9F"/>
    <w:rsid w:val="002A1FAB"/>
    <w:rsid w:val="002A1FFA"/>
    <w:rsid w:val="002A21CD"/>
    <w:rsid w:val="002A232D"/>
    <w:rsid w:val="002A275A"/>
    <w:rsid w:val="002A2782"/>
    <w:rsid w:val="002A2A02"/>
    <w:rsid w:val="002A2B90"/>
    <w:rsid w:val="002A2F5A"/>
    <w:rsid w:val="002A3085"/>
    <w:rsid w:val="002A3223"/>
    <w:rsid w:val="002A3309"/>
    <w:rsid w:val="002A3553"/>
    <w:rsid w:val="002A36F3"/>
    <w:rsid w:val="002A38E3"/>
    <w:rsid w:val="002A3CE8"/>
    <w:rsid w:val="002A3D1E"/>
    <w:rsid w:val="002A427F"/>
    <w:rsid w:val="002A4794"/>
    <w:rsid w:val="002A47DB"/>
    <w:rsid w:val="002A4853"/>
    <w:rsid w:val="002A4907"/>
    <w:rsid w:val="002A4CA6"/>
    <w:rsid w:val="002A4DD0"/>
    <w:rsid w:val="002A5152"/>
    <w:rsid w:val="002A53CA"/>
    <w:rsid w:val="002A5544"/>
    <w:rsid w:val="002A5D17"/>
    <w:rsid w:val="002A5ECD"/>
    <w:rsid w:val="002A5EF0"/>
    <w:rsid w:val="002A5F4A"/>
    <w:rsid w:val="002A606E"/>
    <w:rsid w:val="002A6103"/>
    <w:rsid w:val="002A61FF"/>
    <w:rsid w:val="002A62A8"/>
    <w:rsid w:val="002A634A"/>
    <w:rsid w:val="002A63CE"/>
    <w:rsid w:val="002A6458"/>
    <w:rsid w:val="002A6484"/>
    <w:rsid w:val="002A655A"/>
    <w:rsid w:val="002A68FC"/>
    <w:rsid w:val="002A6B19"/>
    <w:rsid w:val="002A6B60"/>
    <w:rsid w:val="002A6E69"/>
    <w:rsid w:val="002A6E8B"/>
    <w:rsid w:val="002A6F90"/>
    <w:rsid w:val="002A7095"/>
    <w:rsid w:val="002A7099"/>
    <w:rsid w:val="002A7142"/>
    <w:rsid w:val="002A7182"/>
    <w:rsid w:val="002A73A6"/>
    <w:rsid w:val="002A73F2"/>
    <w:rsid w:val="002A7646"/>
    <w:rsid w:val="002A7C2E"/>
    <w:rsid w:val="002A7C85"/>
    <w:rsid w:val="002A7D01"/>
    <w:rsid w:val="002A7D9E"/>
    <w:rsid w:val="002A7FB5"/>
    <w:rsid w:val="002B00E4"/>
    <w:rsid w:val="002B00E6"/>
    <w:rsid w:val="002B032C"/>
    <w:rsid w:val="002B049A"/>
    <w:rsid w:val="002B0504"/>
    <w:rsid w:val="002B0561"/>
    <w:rsid w:val="002B0B06"/>
    <w:rsid w:val="002B0BF0"/>
    <w:rsid w:val="002B0C61"/>
    <w:rsid w:val="002B0D93"/>
    <w:rsid w:val="002B0DD3"/>
    <w:rsid w:val="002B108A"/>
    <w:rsid w:val="002B10EA"/>
    <w:rsid w:val="002B1E6B"/>
    <w:rsid w:val="002B1E70"/>
    <w:rsid w:val="002B1EFD"/>
    <w:rsid w:val="002B1FA9"/>
    <w:rsid w:val="002B20FE"/>
    <w:rsid w:val="002B22D7"/>
    <w:rsid w:val="002B2676"/>
    <w:rsid w:val="002B271C"/>
    <w:rsid w:val="002B29A1"/>
    <w:rsid w:val="002B2AB6"/>
    <w:rsid w:val="002B2C79"/>
    <w:rsid w:val="002B3279"/>
    <w:rsid w:val="002B34DB"/>
    <w:rsid w:val="002B351E"/>
    <w:rsid w:val="002B3611"/>
    <w:rsid w:val="002B3832"/>
    <w:rsid w:val="002B39C2"/>
    <w:rsid w:val="002B3A7B"/>
    <w:rsid w:val="002B3B5F"/>
    <w:rsid w:val="002B3B87"/>
    <w:rsid w:val="002B3DB3"/>
    <w:rsid w:val="002B3DC0"/>
    <w:rsid w:val="002B3E53"/>
    <w:rsid w:val="002B3E6C"/>
    <w:rsid w:val="002B3F75"/>
    <w:rsid w:val="002B4181"/>
    <w:rsid w:val="002B4320"/>
    <w:rsid w:val="002B444F"/>
    <w:rsid w:val="002B4666"/>
    <w:rsid w:val="002B4981"/>
    <w:rsid w:val="002B4AC2"/>
    <w:rsid w:val="002B4E27"/>
    <w:rsid w:val="002B53E7"/>
    <w:rsid w:val="002B545D"/>
    <w:rsid w:val="002B557A"/>
    <w:rsid w:val="002B5629"/>
    <w:rsid w:val="002B562F"/>
    <w:rsid w:val="002B5764"/>
    <w:rsid w:val="002B5981"/>
    <w:rsid w:val="002B5A04"/>
    <w:rsid w:val="002B5B8A"/>
    <w:rsid w:val="002B5DC0"/>
    <w:rsid w:val="002B60BB"/>
    <w:rsid w:val="002B616D"/>
    <w:rsid w:val="002B63AF"/>
    <w:rsid w:val="002B6668"/>
    <w:rsid w:val="002B67C0"/>
    <w:rsid w:val="002B6ADA"/>
    <w:rsid w:val="002B6BD9"/>
    <w:rsid w:val="002B6C47"/>
    <w:rsid w:val="002B6C73"/>
    <w:rsid w:val="002B6CFB"/>
    <w:rsid w:val="002B6ED3"/>
    <w:rsid w:val="002B770F"/>
    <w:rsid w:val="002B7712"/>
    <w:rsid w:val="002B79C1"/>
    <w:rsid w:val="002B7CD6"/>
    <w:rsid w:val="002B7FC2"/>
    <w:rsid w:val="002C007B"/>
    <w:rsid w:val="002C00E4"/>
    <w:rsid w:val="002C02A5"/>
    <w:rsid w:val="002C041F"/>
    <w:rsid w:val="002C07F9"/>
    <w:rsid w:val="002C0801"/>
    <w:rsid w:val="002C09EF"/>
    <w:rsid w:val="002C0D7D"/>
    <w:rsid w:val="002C1033"/>
    <w:rsid w:val="002C1190"/>
    <w:rsid w:val="002C12AF"/>
    <w:rsid w:val="002C12D6"/>
    <w:rsid w:val="002C1425"/>
    <w:rsid w:val="002C159C"/>
    <w:rsid w:val="002C18BB"/>
    <w:rsid w:val="002C1A63"/>
    <w:rsid w:val="002C1AE7"/>
    <w:rsid w:val="002C1BAA"/>
    <w:rsid w:val="002C2098"/>
    <w:rsid w:val="002C2164"/>
    <w:rsid w:val="002C22D9"/>
    <w:rsid w:val="002C22F0"/>
    <w:rsid w:val="002C2530"/>
    <w:rsid w:val="002C2737"/>
    <w:rsid w:val="002C2762"/>
    <w:rsid w:val="002C2837"/>
    <w:rsid w:val="002C2AFC"/>
    <w:rsid w:val="002C2BAF"/>
    <w:rsid w:val="002C2F93"/>
    <w:rsid w:val="002C3481"/>
    <w:rsid w:val="002C34B7"/>
    <w:rsid w:val="002C3595"/>
    <w:rsid w:val="002C36E3"/>
    <w:rsid w:val="002C37A5"/>
    <w:rsid w:val="002C38DD"/>
    <w:rsid w:val="002C39DF"/>
    <w:rsid w:val="002C3CA5"/>
    <w:rsid w:val="002C3E33"/>
    <w:rsid w:val="002C3E3D"/>
    <w:rsid w:val="002C3E3E"/>
    <w:rsid w:val="002C3E9D"/>
    <w:rsid w:val="002C4055"/>
    <w:rsid w:val="002C4078"/>
    <w:rsid w:val="002C432B"/>
    <w:rsid w:val="002C456B"/>
    <w:rsid w:val="002C4689"/>
    <w:rsid w:val="002C46CD"/>
    <w:rsid w:val="002C4BAF"/>
    <w:rsid w:val="002C4DF1"/>
    <w:rsid w:val="002C4F10"/>
    <w:rsid w:val="002C509E"/>
    <w:rsid w:val="002C50E5"/>
    <w:rsid w:val="002C5195"/>
    <w:rsid w:val="002C55FE"/>
    <w:rsid w:val="002C56BC"/>
    <w:rsid w:val="002C57B8"/>
    <w:rsid w:val="002C599B"/>
    <w:rsid w:val="002C5A6F"/>
    <w:rsid w:val="002C5A91"/>
    <w:rsid w:val="002C5CF1"/>
    <w:rsid w:val="002C5D0C"/>
    <w:rsid w:val="002C5D78"/>
    <w:rsid w:val="002C5E17"/>
    <w:rsid w:val="002C5EE8"/>
    <w:rsid w:val="002C5F32"/>
    <w:rsid w:val="002C61E8"/>
    <w:rsid w:val="002C6292"/>
    <w:rsid w:val="002C6657"/>
    <w:rsid w:val="002C679E"/>
    <w:rsid w:val="002C686E"/>
    <w:rsid w:val="002C68F5"/>
    <w:rsid w:val="002C6935"/>
    <w:rsid w:val="002C6BED"/>
    <w:rsid w:val="002C6CAC"/>
    <w:rsid w:val="002C6FEE"/>
    <w:rsid w:val="002C735D"/>
    <w:rsid w:val="002C744E"/>
    <w:rsid w:val="002C786D"/>
    <w:rsid w:val="002C7A74"/>
    <w:rsid w:val="002C7B39"/>
    <w:rsid w:val="002C7D3D"/>
    <w:rsid w:val="002C7E2A"/>
    <w:rsid w:val="002D018F"/>
    <w:rsid w:val="002D0226"/>
    <w:rsid w:val="002D0227"/>
    <w:rsid w:val="002D0240"/>
    <w:rsid w:val="002D067D"/>
    <w:rsid w:val="002D077A"/>
    <w:rsid w:val="002D0A32"/>
    <w:rsid w:val="002D0ABD"/>
    <w:rsid w:val="002D0BBA"/>
    <w:rsid w:val="002D0C12"/>
    <w:rsid w:val="002D0C74"/>
    <w:rsid w:val="002D0DD0"/>
    <w:rsid w:val="002D103E"/>
    <w:rsid w:val="002D116F"/>
    <w:rsid w:val="002D11C5"/>
    <w:rsid w:val="002D11F9"/>
    <w:rsid w:val="002D1384"/>
    <w:rsid w:val="002D1678"/>
    <w:rsid w:val="002D16EE"/>
    <w:rsid w:val="002D1750"/>
    <w:rsid w:val="002D1A9B"/>
    <w:rsid w:val="002D1B18"/>
    <w:rsid w:val="002D1CF0"/>
    <w:rsid w:val="002D201B"/>
    <w:rsid w:val="002D2034"/>
    <w:rsid w:val="002D2136"/>
    <w:rsid w:val="002D22CB"/>
    <w:rsid w:val="002D22F9"/>
    <w:rsid w:val="002D23D9"/>
    <w:rsid w:val="002D25BB"/>
    <w:rsid w:val="002D2619"/>
    <w:rsid w:val="002D27AB"/>
    <w:rsid w:val="002D290C"/>
    <w:rsid w:val="002D29CB"/>
    <w:rsid w:val="002D2ABA"/>
    <w:rsid w:val="002D2BB7"/>
    <w:rsid w:val="002D2BCD"/>
    <w:rsid w:val="002D2C8B"/>
    <w:rsid w:val="002D2D4F"/>
    <w:rsid w:val="002D2D8E"/>
    <w:rsid w:val="002D2ECB"/>
    <w:rsid w:val="002D3016"/>
    <w:rsid w:val="002D30C7"/>
    <w:rsid w:val="002D31DD"/>
    <w:rsid w:val="002D33F3"/>
    <w:rsid w:val="002D3651"/>
    <w:rsid w:val="002D37FE"/>
    <w:rsid w:val="002D3A5C"/>
    <w:rsid w:val="002D3ED9"/>
    <w:rsid w:val="002D4145"/>
    <w:rsid w:val="002D414B"/>
    <w:rsid w:val="002D42EC"/>
    <w:rsid w:val="002D4501"/>
    <w:rsid w:val="002D4513"/>
    <w:rsid w:val="002D4577"/>
    <w:rsid w:val="002D4851"/>
    <w:rsid w:val="002D4AFA"/>
    <w:rsid w:val="002D51BB"/>
    <w:rsid w:val="002D53B1"/>
    <w:rsid w:val="002D5447"/>
    <w:rsid w:val="002D566C"/>
    <w:rsid w:val="002D56A8"/>
    <w:rsid w:val="002D58A0"/>
    <w:rsid w:val="002D5ACB"/>
    <w:rsid w:val="002D5B5B"/>
    <w:rsid w:val="002D5C3F"/>
    <w:rsid w:val="002D5CE4"/>
    <w:rsid w:val="002D5FE7"/>
    <w:rsid w:val="002D64F7"/>
    <w:rsid w:val="002D6523"/>
    <w:rsid w:val="002D68EE"/>
    <w:rsid w:val="002D6923"/>
    <w:rsid w:val="002D6976"/>
    <w:rsid w:val="002D6D0E"/>
    <w:rsid w:val="002D71EA"/>
    <w:rsid w:val="002D7329"/>
    <w:rsid w:val="002D73BB"/>
    <w:rsid w:val="002D73F4"/>
    <w:rsid w:val="002D7541"/>
    <w:rsid w:val="002D78AC"/>
    <w:rsid w:val="002D7979"/>
    <w:rsid w:val="002D7B11"/>
    <w:rsid w:val="002E014F"/>
    <w:rsid w:val="002E0281"/>
    <w:rsid w:val="002E0419"/>
    <w:rsid w:val="002E0530"/>
    <w:rsid w:val="002E067B"/>
    <w:rsid w:val="002E0973"/>
    <w:rsid w:val="002E09CE"/>
    <w:rsid w:val="002E09DB"/>
    <w:rsid w:val="002E0B03"/>
    <w:rsid w:val="002E0BE3"/>
    <w:rsid w:val="002E0ECA"/>
    <w:rsid w:val="002E0F96"/>
    <w:rsid w:val="002E1201"/>
    <w:rsid w:val="002E1372"/>
    <w:rsid w:val="002E160D"/>
    <w:rsid w:val="002E170E"/>
    <w:rsid w:val="002E171B"/>
    <w:rsid w:val="002E17BE"/>
    <w:rsid w:val="002E17C5"/>
    <w:rsid w:val="002E1CA7"/>
    <w:rsid w:val="002E1D08"/>
    <w:rsid w:val="002E21C9"/>
    <w:rsid w:val="002E2201"/>
    <w:rsid w:val="002E233F"/>
    <w:rsid w:val="002E2385"/>
    <w:rsid w:val="002E250F"/>
    <w:rsid w:val="002E25B6"/>
    <w:rsid w:val="002E26F6"/>
    <w:rsid w:val="002E27ED"/>
    <w:rsid w:val="002E2928"/>
    <w:rsid w:val="002E2991"/>
    <w:rsid w:val="002E2CC6"/>
    <w:rsid w:val="002E2E68"/>
    <w:rsid w:val="002E3164"/>
    <w:rsid w:val="002E3415"/>
    <w:rsid w:val="002E3498"/>
    <w:rsid w:val="002E34FD"/>
    <w:rsid w:val="002E3574"/>
    <w:rsid w:val="002E3B1A"/>
    <w:rsid w:val="002E3CE6"/>
    <w:rsid w:val="002E3D47"/>
    <w:rsid w:val="002E3D7C"/>
    <w:rsid w:val="002E3DA6"/>
    <w:rsid w:val="002E3E32"/>
    <w:rsid w:val="002E3F7C"/>
    <w:rsid w:val="002E4242"/>
    <w:rsid w:val="002E4263"/>
    <w:rsid w:val="002E4281"/>
    <w:rsid w:val="002E42D5"/>
    <w:rsid w:val="002E4394"/>
    <w:rsid w:val="002E48E6"/>
    <w:rsid w:val="002E4A56"/>
    <w:rsid w:val="002E4AA5"/>
    <w:rsid w:val="002E4EEF"/>
    <w:rsid w:val="002E4FEB"/>
    <w:rsid w:val="002E5071"/>
    <w:rsid w:val="002E52F8"/>
    <w:rsid w:val="002E52F9"/>
    <w:rsid w:val="002E530C"/>
    <w:rsid w:val="002E548B"/>
    <w:rsid w:val="002E572E"/>
    <w:rsid w:val="002E578C"/>
    <w:rsid w:val="002E5AE3"/>
    <w:rsid w:val="002E5AFB"/>
    <w:rsid w:val="002E5B09"/>
    <w:rsid w:val="002E5BDE"/>
    <w:rsid w:val="002E5D43"/>
    <w:rsid w:val="002E614E"/>
    <w:rsid w:val="002E616A"/>
    <w:rsid w:val="002E66E7"/>
    <w:rsid w:val="002E6A32"/>
    <w:rsid w:val="002E6B82"/>
    <w:rsid w:val="002E6D4A"/>
    <w:rsid w:val="002E6E27"/>
    <w:rsid w:val="002E70C8"/>
    <w:rsid w:val="002E74B5"/>
    <w:rsid w:val="002E7803"/>
    <w:rsid w:val="002E7830"/>
    <w:rsid w:val="002E79F9"/>
    <w:rsid w:val="002E7BA5"/>
    <w:rsid w:val="002E7BE6"/>
    <w:rsid w:val="002E7E2C"/>
    <w:rsid w:val="002E7EAE"/>
    <w:rsid w:val="002E7F89"/>
    <w:rsid w:val="002F029E"/>
    <w:rsid w:val="002F0692"/>
    <w:rsid w:val="002F0921"/>
    <w:rsid w:val="002F09DA"/>
    <w:rsid w:val="002F0A40"/>
    <w:rsid w:val="002F0B32"/>
    <w:rsid w:val="002F0BD6"/>
    <w:rsid w:val="002F0BF1"/>
    <w:rsid w:val="002F0D41"/>
    <w:rsid w:val="002F0EC3"/>
    <w:rsid w:val="002F13CC"/>
    <w:rsid w:val="002F15DC"/>
    <w:rsid w:val="002F15F3"/>
    <w:rsid w:val="002F178E"/>
    <w:rsid w:val="002F199F"/>
    <w:rsid w:val="002F1A07"/>
    <w:rsid w:val="002F1B3C"/>
    <w:rsid w:val="002F1DE8"/>
    <w:rsid w:val="002F1FD5"/>
    <w:rsid w:val="002F213B"/>
    <w:rsid w:val="002F2290"/>
    <w:rsid w:val="002F2999"/>
    <w:rsid w:val="002F2B47"/>
    <w:rsid w:val="002F2C5C"/>
    <w:rsid w:val="002F2F30"/>
    <w:rsid w:val="002F2F5E"/>
    <w:rsid w:val="002F307F"/>
    <w:rsid w:val="002F3270"/>
    <w:rsid w:val="002F360D"/>
    <w:rsid w:val="002F3670"/>
    <w:rsid w:val="002F375E"/>
    <w:rsid w:val="002F3795"/>
    <w:rsid w:val="002F37A5"/>
    <w:rsid w:val="002F3804"/>
    <w:rsid w:val="002F3902"/>
    <w:rsid w:val="002F392A"/>
    <w:rsid w:val="002F39AA"/>
    <w:rsid w:val="002F3D5B"/>
    <w:rsid w:val="002F3E53"/>
    <w:rsid w:val="002F425E"/>
    <w:rsid w:val="002F4275"/>
    <w:rsid w:val="002F43F3"/>
    <w:rsid w:val="002F48A3"/>
    <w:rsid w:val="002F49BB"/>
    <w:rsid w:val="002F4B60"/>
    <w:rsid w:val="002F4CC8"/>
    <w:rsid w:val="002F4DC7"/>
    <w:rsid w:val="002F4EB5"/>
    <w:rsid w:val="002F4FCA"/>
    <w:rsid w:val="002F5252"/>
    <w:rsid w:val="002F5262"/>
    <w:rsid w:val="002F536D"/>
    <w:rsid w:val="002F5414"/>
    <w:rsid w:val="002F5473"/>
    <w:rsid w:val="002F5588"/>
    <w:rsid w:val="002F5743"/>
    <w:rsid w:val="002F5946"/>
    <w:rsid w:val="002F5B82"/>
    <w:rsid w:val="002F5C0A"/>
    <w:rsid w:val="002F5C7F"/>
    <w:rsid w:val="002F5CD6"/>
    <w:rsid w:val="002F5D91"/>
    <w:rsid w:val="002F5EED"/>
    <w:rsid w:val="002F5F10"/>
    <w:rsid w:val="002F5F30"/>
    <w:rsid w:val="002F62B3"/>
    <w:rsid w:val="002F641B"/>
    <w:rsid w:val="002F6647"/>
    <w:rsid w:val="002F66C5"/>
    <w:rsid w:val="002F6791"/>
    <w:rsid w:val="002F67FE"/>
    <w:rsid w:val="002F68B2"/>
    <w:rsid w:val="002F6A78"/>
    <w:rsid w:val="002F6BB8"/>
    <w:rsid w:val="002F6D90"/>
    <w:rsid w:val="002F7050"/>
    <w:rsid w:val="002F7093"/>
    <w:rsid w:val="002F7294"/>
    <w:rsid w:val="002F72A6"/>
    <w:rsid w:val="002F7333"/>
    <w:rsid w:val="002F7567"/>
    <w:rsid w:val="002F7624"/>
    <w:rsid w:val="002F769A"/>
    <w:rsid w:val="002F76F8"/>
    <w:rsid w:val="002F7CE8"/>
    <w:rsid w:val="002F7E76"/>
    <w:rsid w:val="002F7ED9"/>
    <w:rsid w:val="00300441"/>
    <w:rsid w:val="00300973"/>
    <w:rsid w:val="00300D06"/>
    <w:rsid w:val="0030107F"/>
    <w:rsid w:val="003010A5"/>
    <w:rsid w:val="00301186"/>
    <w:rsid w:val="00301385"/>
    <w:rsid w:val="0030143C"/>
    <w:rsid w:val="0030171D"/>
    <w:rsid w:val="00301951"/>
    <w:rsid w:val="00301A75"/>
    <w:rsid w:val="00301A7B"/>
    <w:rsid w:val="00301C38"/>
    <w:rsid w:val="00301C3A"/>
    <w:rsid w:val="00301E25"/>
    <w:rsid w:val="00301F95"/>
    <w:rsid w:val="0030203B"/>
    <w:rsid w:val="003022F4"/>
    <w:rsid w:val="00302303"/>
    <w:rsid w:val="00302314"/>
    <w:rsid w:val="00302583"/>
    <w:rsid w:val="0030259F"/>
    <w:rsid w:val="003028BA"/>
    <w:rsid w:val="00302ADE"/>
    <w:rsid w:val="00302B82"/>
    <w:rsid w:val="00302C3F"/>
    <w:rsid w:val="00302C87"/>
    <w:rsid w:val="00303006"/>
    <w:rsid w:val="00303633"/>
    <w:rsid w:val="003036E5"/>
    <w:rsid w:val="0030371B"/>
    <w:rsid w:val="003037DE"/>
    <w:rsid w:val="00303A59"/>
    <w:rsid w:val="00303A70"/>
    <w:rsid w:val="00303B58"/>
    <w:rsid w:val="00303B80"/>
    <w:rsid w:val="00303F09"/>
    <w:rsid w:val="003040A1"/>
    <w:rsid w:val="00304306"/>
    <w:rsid w:val="003043EE"/>
    <w:rsid w:val="003043F6"/>
    <w:rsid w:val="003045E8"/>
    <w:rsid w:val="0030461F"/>
    <w:rsid w:val="003046B2"/>
    <w:rsid w:val="003046D6"/>
    <w:rsid w:val="0030495A"/>
    <w:rsid w:val="00304D81"/>
    <w:rsid w:val="00304F52"/>
    <w:rsid w:val="00305035"/>
    <w:rsid w:val="0030511C"/>
    <w:rsid w:val="00305172"/>
    <w:rsid w:val="00305178"/>
    <w:rsid w:val="00305266"/>
    <w:rsid w:val="0030536C"/>
    <w:rsid w:val="00305392"/>
    <w:rsid w:val="003053F1"/>
    <w:rsid w:val="003055D0"/>
    <w:rsid w:val="00305935"/>
    <w:rsid w:val="003059C2"/>
    <w:rsid w:val="00305A79"/>
    <w:rsid w:val="00305BFB"/>
    <w:rsid w:val="00305D22"/>
    <w:rsid w:val="00305DBF"/>
    <w:rsid w:val="00305DD4"/>
    <w:rsid w:val="00305ECD"/>
    <w:rsid w:val="003061E2"/>
    <w:rsid w:val="003062C6"/>
    <w:rsid w:val="003066EF"/>
    <w:rsid w:val="00306813"/>
    <w:rsid w:val="00306870"/>
    <w:rsid w:val="00306929"/>
    <w:rsid w:val="00306A17"/>
    <w:rsid w:val="00306A1E"/>
    <w:rsid w:val="00306B97"/>
    <w:rsid w:val="00306D05"/>
    <w:rsid w:val="00306E41"/>
    <w:rsid w:val="00307208"/>
    <w:rsid w:val="0030730D"/>
    <w:rsid w:val="003073F3"/>
    <w:rsid w:val="00307779"/>
    <w:rsid w:val="00307C3E"/>
    <w:rsid w:val="00307D21"/>
    <w:rsid w:val="00307DD7"/>
    <w:rsid w:val="00307E4F"/>
    <w:rsid w:val="00307F74"/>
    <w:rsid w:val="0031032F"/>
    <w:rsid w:val="0031058F"/>
    <w:rsid w:val="003105DF"/>
    <w:rsid w:val="003105EC"/>
    <w:rsid w:val="00310818"/>
    <w:rsid w:val="003108C2"/>
    <w:rsid w:val="003108EE"/>
    <w:rsid w:val="00310918"/>
    <w:rsid w:val="0031091A"/>
    <w:rsid w:val="0031097E"/>
    <w:rsid w:val="003109B9"/>
    <w:rsid w:val="00310B91"/>
    <w:rsid w:val="00310BB7"/>
    <w:rsid w:val="00310CA6"/>
    <w:rsid w:val="00310E63"/>
    <w:rsid w:val="00310EFA"/>
    <w:rsid w:val="00310FC3"/>
    <w:rsid w:val="0031103A"/>
    <w:rsid w:val="003112C2"/>
    <w:rsid w:val="00311A3B"/>
    <w:rsid w:val="00311C85"/>
    <w:rsid w:val="00311D72"/>
    <w:rsid w:val="00311FB6"/>
    <w:rsid w:val="00311FF6"/>
    <w:rsid w:val="00312088"/>
    <w:rsid w:val="0031237B"/>
    <w:rsid w:val="0031243C"/>
    <w:rsid w:val="00312849"/>
    <w:rsid w:val="00312996"/>
    <w:rsid w:val="00312C52"/>
    <w:rsid w:val="00312CE4"/>
    <w:rsid w:val="00312D3D"/>
    <w:rsid w:val="00312E25"/>
    <w:rsid w:val="003130DA"/>
    <w:rsid w:val="0031325E"/>
    <w:rsid w:val="003134A2"/>
    <w:rsid w:val="0031355F"/>
    <w:rsid w:val="00313822"/>
    <w:rsid w:val="00313965"/>
    <w:rsid w:val="003139A4"/>
    <w:rsid w:val="003139B7"/>
    <w:rsid w:val="003139E2"/>
    <w:rsid w:val="00313A89"/>
    <w:rsid w:val="00313BF0"/>
    <w:rsid w:val="00313E4D"/>
    <w:rsid w:val="00313ED1"/>
    <w:rsid w:val="00313ED8"/>
    <w:rsid w:val="00313FF1"/>
    <w:rsid w:val="0031404C"/>
    <w:rsid w:val="00314497"/>
    <w:rsid w:val="003144AD"/>
    <w:rsid w:val="0031453E"/>
    <w:rsid w:val="0031463B"/>
    <w:rsid w:val="0031463F"/>
    <w:rsid w:val="0031466C"/>
    <w:rsid w:val="003147C8"/>
    <w:rsid w:val="003148F9"/>
    <w:rsid w:val="00314D93"/>
    <w:rsid w:val="00314FD6"/>
    <w:rsid w:val="003150B1"/>
    <w:rsid w:val="00315348"/>
    <w:rsid w:val="003153C4"/>
    <w:rsid w:val="0031547D"/>
    <w:rsid w:val="003158D4"/>
    <w:rsid w:val="00316084"/>
    <w:rsid w:val="00316091"/>
    <w:rsid w:val="0031611B"/>
    <w:rsid w:val="003161C0"/>
    <w:rsid w:val="003165F0"/>
    <w:rsid w:val="00316642"/>
    <w:rsid w:val="0031686E"/>
    <w:rsid w:val="00316940"/>
    <w:rsid w:val="0031698D"/>
    <w:rsid w:val="00316A72"/>
    <w:rsid w:val="00316AD3"/>
    <w:rsid w:val="00316EB6"/>
    <w:rsid w:val="00317007"/>
    <w:rsid w:val="0031712E"/>
    <w:rsid w:val="00317146"/>
    <w:rsid w:val="0031719D"/>
    <w:rsid w:val="00317299"/>
    <w:rsid w:val="00317586"/>
    <w:rsid w:val="0031784B"/>
    <w:rsid w:val="00317C16"/>
    <w:rsid w:val="00317F22"/>
    <w:rsid w:val="00320140"/>
    <w:rsid w:val="00320228"/>
    <w:rsid w:val="003203A4"/>
    <w:rsid w:val="003203EC"/>
    <w:rsid w:val="00320743"/>
    <w:rsid w:val="003208F0"/>
    <w:rsid w:val="00320955"/>
    <w:rsid w:val="00320BF4"/>
    <w:rsid w:val="00320E0A"/>
    <w:rsid w:val="003210DC"/>
    <w:rsid w:val="0032140A"/>
    <w:rsid w:val="00321448"/>
    <w:rsid w:val="003216D2"/>
    <w:rsid w:val="00321806"/>
    <w:rsid w:val="00321899"/>
    <w:rsid w:val="003218E7"/>
    <w:rsid w:val="00321C2E"/>
    <w:rsid w:val="00321C5B"/>
    <w:rsid w:val="00321F17"/>
    <w:rsid w:val="00322037"/>
    <w:rsid w:val="003224B0"/>
    <w:rsid w:val="003224FA"/>
    <w:rsid w:val="00322668"/>
    <w:rsid w:val="00322813"/>
    <w:rsid w:val="0032293F"/>
    <w:rsid w:val="00322BB2"/>
    <w:rsid w:val="00322DFB"/>
    <w:rsid w:val="00322FD5"/>
    <w:rsid w:val="00323152"/>
    <w:rsid w:val="00323275"/>
    <w:rsid w:val="0032335B"/>
    <w:rsid w:val="00323501"/>
    <w:rsid w:val="00323503"/>
    <w:rsid w:val="0032355B"/>
    <w:rsid w:val="0032365A"/>
    <w:rsid w:val="003236B1"/>
    <w:rsid w:val="00323880"/>
    <w:rsid w:val="00323991"/>
    <w:rsid w:val="00323BB9"/>
    <w:rsid w:val="00323BBB"/>
    <w:rsid w:val="00323C08"/>
    <w:rsid w:val="00323C42"/>
    <w:rsid w:val="00323C95"/>
    <w:rsid w:val="00323E41"/>
    <w:rsid w:val="00323EB8"/>
    <w:rsid w:val="00323F26"/>
    <w:rsid w:val="003241A2"/>
    <w:rsid w:val="00324463"/>
    <w:rsid w:val="00324548"/>
    <w:rsid w:val="003245BF"/>
    <w:rsid w:val="0032469B"/>
    <w:rsid w:val="003247DA"/>
    <w:rsid w:val="0032498D"/>
    <w:rsid w:val="00324B75"/>
    <w:rsid w:val="00324B79"/>
    <w:rsid w:val="00324E42"/>
    <w:rsid w:val="00324F85"/>
    <w:rsid w:val="00324F8A"/>
    <w:rsid w:val="003250C5"/>
    <w:rsid w:val="0032510A"/>
    <w:rsid w:val="00325120"/>
    <w:rsid w:val="0032535F"/>
    <w:rsid w:val="003255AE"/>
    <w:rsid w:val="003256FB"/>
    <w:rsid w:val="003259FA"/>
    <w:rsid w:val="00325A5C"/>
    <w:rsid w:val="00326053"/>
    <w:rsid w:val="003260AE"/>
    <w:rsid w:val="003261AD"/>
    <w:rsid w:val="003261BB"/>
    <w:rsid w:val="00326398"/>
    <w:rsid w:val="003266B0"/>
    <w:rsid w:val="00326714"/>
    <w:rsid w:val="003267C1"/>
    <w:rsid w:val="003267F9"/>
    <w:rsid w:val="00326866"/>
    <w:rsid w:val="00326D48"/>
    <w:rsid w:val="00326E34"/>
    <w:rsid w:val="00326EED"/>
    <w:rsid w:val="00327087"/>
    <w:rsid w:val="003271E7"/>
    <w:rsid w:val="0032743C"/>
    <w:rsid w:val="003274CC"/>
    <w:rsid w:val="00327530"/>
    <w:rsid w:val="00327A77"/>
    <w:rsid w:val="00327AD7"/>
    <w:rsid w:val="00327D5A"/>
    <w:rsid w:val="00327D86"/>
    <w:rsid w:val="003300A8"/>
    <w:rsid w:val="003301AF"/>
    <w:rsid w:val="0033032D"/>
    <w:rsid w:val="0033041A"/>
    <w:rsid w:val="00330676"/>
    <w:rsid w:val="00330964"/>
    <w:rsid w:val="00330A55"/>
    <w:rsid w:val="00330AB8"/>
    <w:rsid w:val="00330CA1"/>
    <w:rsid w:val="00330D51"/>
    <w:rsid w:val="00330E4D"/>
    <w:rsid w:val="00331036"/>
    <w:rsid w:val="003310ED"/>
    <w:rsid w:val="00331306"/>
    <w:rsid w:val="00331371"/>
    <w:rsid w:val="003316B7"/>
    <w:rsid w:val="003318A1"/>
    <w:rsid w:val="00331AEB"/>
    <w:rsid w:val="00331D1E"/>
    <w:rsid w:val="003320A6"/>
    <w:rsid w:val="003321B1"/>
    <w:rsid w:val="0033248D"/>
    <w:rsid w:val="0033263A"/>
    <w:rsid w:val="00332889"/>
    <w:rsid w:val="00332935"/>
    <w:rsid w:val="00332938"/>
    <w:rsid w:val="00332C98"/>
    <w:rsid w:val="00332EBC"/>
    <w:rsid w:val="00332F65"/>
    <w:rsid w:val="0033334D"/>
    <w:rsid w:val="0033344D"/>
    <w:rsid w:val="003334C7"/>
    <w:rsid w:val="003336D7"/>
    <w:rsid w:val="00333913"/>
    <w:rsid w:val="00333A7D"/>
    <w:rsid w:val="00333B35"/>
    <w:rsid w:val="00333D25"/>
    <w:rsid w:val="00333EBA"/>
    <w:rsid w:val="00333FFE"/>
    <w:rsid w:val="00334018"/>
    <w:rsid w:val="00334134"/>
    <w:rsid w:val="0033414F"/>
    <w:rsid w:val="003342B3"/>
    <w:rsid w:val="003348DF"/>
    <w:rsid w:val="00334978"/>
    <w:rsid w:val="00334A61"/>
    <w:rsid w:val="00334B5A"/>
    <w:rsid w:val="00334BD9"/>
    <w:rsid w:val="00334C2C"/>
    <w:rsid w:val="00334D7D"/>
    <w:rsid w:val="00334E59"/>
    <w:rsid w:val="0033521F"/>
    <w:rsid w:val="00335491"/>
    <w:rsid w:val="003355A2"/>
    <w:rsid w:val="003356B7"/>
    <w:rsid w:val="00335754"/>
    <w:rsid w:val="00335A42"/>
    <w:rsid w:val="00335CA8"/>
    <w:rsid w:val="0033612A"/>
    <w:rsid w:val="00336228"/>
    <w:rsid w:val="00336261"/>
    <w:rsid w:val="003364A0"/>
    <w:rsid w:val="00336684"/>
    <w:rsid w:val="003368B6"/>
    <w:rsid w:val="00336B44"/>
    <w:rsid w:val="00336B66"/>
    <w:rsid w:val="00336EF0"/>
    <w:rsid w:val="003370B9"/>
    <w:rsid w:val="003372D5"/>
    <w:rsid w:val="003377D0"/>
    <w:rsid w:val="0033789A"/>
    <w:rsid w:val="00337923"/>
    <w:rsid w:val="00337A09"/>
    <w:rsid w:val="00337B2E"/>
    <w:rsid w:val="00337D6E"/>
    <w:rsid w:val="00337F93"/>
    <w:rsid w:val="00337FB0"/>
    <w:rsid w:val="00340020"/>
    <w:rsid w:val="00340134"/>
    <w:rsid w:val="00340249"/>
    <w:rsid w:val="003403DE"/>
    <w:rsid w:val="00340550"/>
    <w:rsid w:val="00340682"/>
    <w:rsid w:val="003407D4"/>
    <w:rsid w:val="00340BCC"/>
    <w:rsid w:val="00340F53"/>
    <w:rsid w:val="003413FC"/>
    <w:rsid w:val="0034157B"/>
    <w:rsid w:val="00341781"/>
    <w:rsid w:val="003417F3"/>
    <w:rsid w:val="00341897"/>
    <w:rsid w:val="00341969"/>
    <w:rsid w:val="003419AE"/>
    <w:rsid w:val="0034242D"/>
    <w:rsid w:val="00342D11"/>
    <w:rsid w:val="00342D4E"/>
    <w:rsid w:val="00342D8C"/>
    <w:rsid w:val="00342FC8"/>
    <w:rsid w:val="00343492"/>
    <w:rsid w:val="00343B57"/>
    <w:rsid w:val="00343D16"/>
    <w:rsid w:val="00344058"/>
    <w:rsid w:val="0034411E"/>
    <w:rsid w:val="00344164"/>
    <w:rsid w:val="00344185"/>
    <w:rsid w:val="003442A0"/>
    <w:rsid w:val="00344304"/>
    <w:rsid w:val="00344316"/>
    <w:rsid w:val="003446C3"/>
    <w:rsid w:val="003448BF"/>
    <w:rsid w:val="00344935"/>
    <w:rsid w:val="003449A3"/>
    <w:rsid w:val="00344A9F"/>
    <w:rsid w:val="00344B9E"/>
    <w:rsid w:val="00344C7F"/>
    <w:rsid w:val="00344DCD"/>
    <w:rsid w:val="00344EE6"/>
    <w:rsid w:val="00344F99"/>
    <w:rsid w:val="0034519E"/>
    <w:rsid w:val="00345259"/>
    <w:rsid w:val="003455B7"/>
    <w:rsid w:val="003455EF"/>
    <w:rsid w:val="00345750"/>
    <w:rsid w:val="003458D2"/>
    <w:rsid w:val="003458F3"/>
    <w:rsid w:val="00345D43"/>
    <w:rsid w:val="00345D7D"/>
    <w:rsid w:val="00345E99"/>
    <w:rsid w:val="00345FAD"/>
    <w:rsid w:val="00346024"/>
    <w:rsid w:val="00346362"/>
    <w:rsid w:val="003464F0"/>
    <w:rsid w:val="0034667B"/>
    <w:rsid w:val="003468AD"/>
    <w:rsid w:val="00346935"/>
    <w:rsid w:val="00346BDF"/>
    <w:rsid w:val="00346C37"/>
    <w:rsid w:val="00346CCE"/>
    <w:rsid w:val="00346D28"/>
    <w:rsid w:val="00346D58"/>
    <w:rsid w:val="00346E6C"/>
    <w:rsid w:val="00346F62"/>
    <w:rsid w:val="003471F2"/>
    <w:rsid w:val="00347630"/>
    <w:rsid w:val="00347698"/>
    <w:rsid w:val="00347747"/>
    <w:rsid w:val="003478D5"/>
    <w:rsid w:val="0034791D"/>
    <w:rsid w:val="00347976"/>
    <w:rsid w:val="003479B4"/>
    <w:rsid w:val="00347AF9"/>
    <w:rsid w:val="00347B23"/>
    <w:rsid w:val="00347C43"/>
    <w:rsid w:val="00347E16"/>
    <w:rsid w:val="00347EBD"/>
    <w:rsid w:val="00350144"/>
    <w:rsid w:val="00350264"/>
    <w:rsid w:val="00350604"/>
    <w:rsid w:val="00350754"/>
    <w:rsid w:val="003507D3"/>
    <w:rsid w:val="003509CE"/>
    <w:rsid w:val="00350A34"/>
    <w:rsid w:val="00350CCF"/>
    <w:rsid w:val="00350D57"/>
    <w:rsid w:val="00350F03"/>
    <w:rsid w:val="00351051"/>
    <w:rsid w:val="003512CE"/>
    <w:rsid w:val="00351385"/>
    <w:rsid w:val="003514E4"/>
    <w:rsid w:val="003515BB"/>
    <w:rsid w:val="003516A4"/>
    <w:rsid w:val="003516C9"/>
    <w:rsid w:val="00351784"/>
    <w:rsid w:val="003517FC"/>
    <w:rsid w:val="003517FD"/>
    <w:rsid w:val="003519E8"/>
    <w:rsid w:val="00351BCB"/>
    <w:rsid w:val="00351DA0"/>
    <w:rsid w:val="00351EB6"/>
    <w:rsid w:val="0035212A"/>
    <w:rsid w:val="00352398"/>
    <w:rsid w:val="003525E1"/>
    <w:rsid w:val="003526BD"/>
    <w:rsid w:val="00352A08"/>
    <w:rsid w:val="00352B5F"/>
    <w:rsid w:val="00352FB4"/>
    <w:rsid w:val="00352FE9"/>
    <w:rsid w:val="00353089"/>
    <w:rsid w:val="00353118"/>
    <w:rsid w:val="0035333D"/>
    <w:rsid w:val="00353469"/>
    <w:rsid w:val="00353554"/>
    <w:rsid w:val="00353751"/>
    <w:rsid w:val="00353AD9"/>
    <w:rsid w:val="00353D41"/>
    <w:rsid w:val="00353E04"/>
    <w:rsid w:val="00353E1C"/>
    <w:rsid w:val="00353F9D"/>
    <w:rsid w:val="00354382"/>
    <w:rsid w:val="003544D1"/>
    <w:rsid w:val="00354506"/>
    <w:rsid w:val="003546A8"/>
    <w:rsid w:val="00354780"/>
    <w:rsid w:val="003547B8"/>
    <w:rsid w:val="00354970"/>
    <w:rsid w:val="0035498D"/>
    <w:rsid w:val="00354BAE"/>
    <w:rsid w:val="00354D69"/>
    <w:rsid w:val="00354E4B"/>
    <w:rsid w:val="003551F5"/>
    <w:rsid w:val="003555FC"/>
    <w:rsid w:val="0035581A"/>
    <w:rsid w:val="00355849"/>
    <w:rsid w:val="00355C43"/>
    <w:rsid w:val="00355D41"/>
    <w:rsid w:val="00355D7F"/>
    <w:rsid w:val="00355F0D"/>
    <w:rsid w:val="00355F42"/>
    <w:rsid w:val="0035601F"/>
    <w:rsid w:val="0035623A"/>
    <w:rsid w:val="00356598"/>
    <w:rsid w:val="00356986"/>
    <w:rsid w:val="00356A50"/>
    <w:rsid w:val="00356ADC"/>
    <w:rsid w:val="00356C60"/>
    <w:rsid w:val="00356DBD"/>
    <w:rsid w:val="00356FF4"/>
    <w:rsid w:val="003570D5"/>
    <w:rsid w:val="003571C4"/>
    <w:rsid w:val="003573C1"/>
    <w:rsid w:val="0035747B"/>
    <w:rsid w:val="00357485"/>
    <w:rsid w:val="003575BC"/>
    <w:rsid w:val="003575D1"/>
    <w:rsid w:val="00357643"/>
    <w:rsid w:val="003579FD"/>
    <w:rsid w:val="003579FE"/>
    <w:rsid w:val="00357AB8"/>
    <w:rsid w:val="00357BB1"/>
    <w:rsid w:val="00357F47"/>
    <w:rsid w:val="00357F7B"/>
    <w:rsid w:val="00357FF3"/>
    <w:rsid w:val="00360015"/>
    <w:rsid w:val="00360250"/>
    <w:rsid w:val="003604B9"/>
    <w:rsid w:val="0036059F"/>
    <w:rsid w:val="00360621"/>
    <w:rsid w:val="0036067A"/>
    <w:rsid w:val="00360881"/>
    <w:rsid w:val="0036096F"/>
    <w:rsid w:val="003609C6"/>
    <w:rsid w:val="003609DC"/>
    <w:rsid w:val="003609EC"/>
    <w:rsid w:val="00360A62"/>
    <w:rsid w:val="00360C7B"/>
    <w:rsid w:val="00360CED"/>
    <w:rsid w:val="00360D3D"/>
    <w:rsid w:val="00360DD0"/>
    <w:rsid w:val="003611D2"/>
    <w:rsid w:val="0036170C"/>
    <w:rsid w:val="00361B70"/>
    <w:rsid w:val="00361B8D"/>
    <w:rsid w:val="00361BC1"/>
    <w:rsid w:val="00361C84"/>
    <w:rsid w:val="00361D8F"/>
    <w:rsid w:val="00361EA2"/>
    <w:rsid w:val="00361F47"/>
    <w:rsid w:val="00361F71"/>
    <w:rsid w:val="00362021"/>
    <w:rsid w:val="003625A9"/>
    <w:rsid w:val="003626A0"/>
    <w:rsid w:val="00362983"/>
    <w:rsid w:val="00362A0E"/>
    <w:rsid w:val="00362BF9"/>
    <w:rsid w:val="00362C72"/>
    <w:rsid w:val="00362CD6"/>
    <w:rsid w:val="00362D69"/>
    <w:rsid w:val="00362D96"/>
    <w:rsid w:val="00362E10"/>
    <w:rsid w:val="00362E44"/>
    <w:rsid w:val="0036329D"/>
    <w:rsid w:val="00363491"/>
    <w:rsid w:val="00363614"/>
    <w:rsid w:val="00363BE3"/>
    <w:rsid w:val="00363F28"/>
    <w:rsid w:val="00363F8B"/>
    <w:rsid w:val="0036403B"/>
    <w:rsid w:val="00364142"/>
    <w:rsid w:val="003641E7"/>
    <w:rsid w:val="00364423"/>
    <w:rsid w:val="00364544"/>
    <w:rsid w:val="0036468D"/>
    <w:rsid w:val="00364704"/>
    <w:rsid w:val="003647A0"/>
    <w:rsid w:val="00364AB3"/>
    <w:rsid w:val="00364B13"/>
    <w:rsid w:val="00364B30"/>
    <w:rsid w:val="00364B3D"/>
    <w:rsid w:val="00364D35"/>
    <w:rsid w:val="00365398"/>
    <w:rsid w:val="00365514"/>
    <w:rsid w:val="003655AD"/>
    <w:rsid w:val="0036577A"/>
    <w:rsid w:val="00365A7E"/>
    <w:rsid w:val="00365E02"/>
    <w:rsid w:val="003660AE"/>
    <w:rsid w:val="003662C0"/>
    <w:rsid w:val="0036645C"/>
    <w:rsid w:val="003668CA"/>
    <w:rsid w:val="003668D2"/>
    <w:rsid w:val="00366A3E"/>
    <w:rsid w:val="00366C3C"/>
    <w:rsid w:val="00367195"/>
    <w:rsid w:val="003672E9"/>
    <w:rsid w:val="0036762C"/>
    <w:rsid w:val="003679A1"/>
    <w:rsid w:val="00367A0A"/>
    <w:rsid w:val="00367A42"/>
    <w:rsid w:val="00367A72"/>
    <w:rsid w:val="00367C5F"/>
    <w:rsid w:val="00370255"/>
    <w:rsid w:val="00370565"/>
    <w:rsid w:val="0037058C"/>
    <w:rsid w:val="00370639"/>
    <w:rsid w:val="00370979"/>
    <w:rsid w:val="00370BBD"/>
    <w:rsid w:val="0037113C"/>
    <w:rsid w:val="0037116B"/>
    <w:rsid w:val="00371600"/>
    <w:rsid w:val="00371733"/>
    <w:rsid w:val="00371990"/>
    <w:rsid w:val="00371B90"/>
    <w:rsid w:val="00371BBB"/>
    <w:rsid w:val="00371CE4"/>
    <w:rsid w:val="00371EF2"/>
    <w:rsid w:val="003720DC"/>
    <w:rsid w:val="00372136"/>
    <w:rsid w:val="00372313"/>
    <w:rsid w:val="00372372"/>
    <w:rsid w:val="0037259D"/>
    <w:rsid w:val="003727FD"/>
    <w:rsid w:val="00372889"/>
    <w:rsid w:val="00372D99"/>
    <w:rsid w:val="003730A8"/>
    <w:rsid w:val="003735EA"/>
    <w:rsid w:val="00373698"/>
    <w:rsid w:val="00373810"/>
    <w:rsid w:val="00373946"/>
    <w:rsid w:val="00373973"/>
    <w:rsid w:val="00373AD8"/>
    <w:rsid w:val="00373B02"/>
    <w:rsid w:val="00373E5E"/>
    <w:rsid w:val="00373F71"/>
    <w:rsid w:val="00374049"/>
    <w:rsid w:val="003745E0"/>
    <w:rsid w:val="00374646"/>
    <w:rsid w:val="00374668"/>
    <w:rsid w:val="00374A5C"/>
    <w:rsid w:val="00374D8A"/>
    <w:rsid w:val="00374FCA"/>
    <w:rsid w:val="0037545E"/>
    <w:rsid w:val="00375539"/>
    <w:rsid w:val="00375654"/>
    <w:rsid w:val="00375771"/>
    <w:rsid w:val="00375992"/>
    <w:rsid w:val="00375B20"/>
    <w:rsid w:val="00375B79"/>
    <w:rsid w:val="00375F62"/>
    <w:rsid w:val="00375FCA"/>
    <w:rsid w:val="0037601F"/>
    <w:rsid w:val="003760A2"/>
    <w:rsid w:val="003760A5"/>
    <w:rsid w:val="00376232"/>
    <w:rsid w:val="0037684E"/>
    <w:rsid w:val="00376C18"/>
    <w:rsid w:val="00376D58"/>
    <w:rsid w:val="00376D9E"/>
    <w:rsid w:val="00377040"/>
    <w:rsid w:val="00377164"/>
    <w:rsid w:val="0037721E"/>
    <w:rsid w:val="0037728D"/>
    <w:rsid w:val="0037786E"/>
    <w:rsid w:val="00377A72"/>
    <w:rsid w:val="00377D19"/>
    <w:rsid w:val="00377DED"/>
    <w:rsid w:val="00377E69"/>
    <w:rsid w:val="003801A2"/>
    <w:rsid w:val="003803D2"/>
    <w:rsid w:val="00380451"/>
    <w:rsid w:val="003804AB"/>
    <w:rsid w:val="003804CA"/>
    <w:rsid w:val="003806F9"/>
    <w:rsid w:val="00380836"/>
    <w:rsid w:val="00380915"/>
    <w:rsid w:val="00380B18"/>
    <w:rsid w:val="00380B5D"/>
    <w:rsid w:val="00380D2B"/>
    <w:rsid w:val="00380E92"/>
    <w:rsid w:val="00380EEF"/>
    <w:rsid w:val="00381156"/>
    <w:rsid w:val="003811A5"/>
    <w:rsid w:val="0038153E"/>
    <w:rsid w:val="00381993"/>
    <w:rsid w:val="00381BE0"/>
    <w:rsid w:val="00381FBA"/>
    <w:rsid w:val="0038218D"/>
    <w:rsid w:val="00382227"/>
    <w:rsid w:val="003825EB"/>
    <w:rsid w:val="00382637"/>
    <w:rsid w:val="003828EE"/>
    <w:rsid w:val="00382B10"/>
    <w:rsid w:val="00382CC2"/>
    <w:rsid w:val="00382D2F"/>
    <w:rsid w:val="00382E5A"/>
    <w:rsid w:val="00382EF8"/>
    <w:rsid w:val="00382FCF"/>
    <w:rsid w:val="003831D3"/>
    <w:rsid w:val="0038323D"/>
    <w:rsid w:val="0038335A"/>
    <w:rsid w:val="00383376"/>
    <w:rsid w:val="00383594"/>
    <w:rsid w:val="003835B7"/>
    <w:rsid w:val="0038373A"/>
    <w:rsid w:val="0038374B"/>
    <w:rsid w:val="0038383C"/>
    <w:rsid w:val="00383B06"/>
    <w:rsid w:val="00383C0E"/>
    <w:rsid w:val="0038422B"/>
    <w:rsid w:val="00384418"/>
    <w:rsid w:val="003845E5"/>
    <w:rsid w:val="00384756"/>
    <w:rsid w:val="003848AA"/>
    <w:rsid w:val="003849C0"/>
    <w:rsid w:val="00384A88"/>
    <w:rsid w:val="00384CAF"/>
    <w:rsid w:val="00385000"/>
    <w:rsid w:val="003851B0"/>
    <w:rsid w:val="00385282"/>
    <w:rsid w:val="00385479"/>
    <w:rsid w:val="00385584"/>
    <w:rsid w:val="003855E6"/>
    <w:rsid w:val="003858B9"/>
    <w:rsid w:val="00385D2F"/>
    <w:rsid w:val="00385E64"/>
    <w:rsid w:val="00385E68"/>
    <w:rsid w:val="003861BD"/>
    <w:rsid w:val="00386315"/>
    <w:rsid w:val="003863B1"/>
    <w:rsid w:val="003864C4"/>
    <w:rsid w:val="003867FF"/>
    <w:rsid w:val="00386842"/>
    <w:rsid w:val="0038691B"/>
    <w:rsid w:val="00386CD0"/>
    <w:rsid w:val="00386DD4"/>
    <w:rsid w:val="00386E6C"/>
    <w:rsid w:val="00386F7A"/>
    <w:rsid w:val="00387705"/>
    <w:rsid w:val="00387801"/>
    <w:rsid w:val="00387EAF"/>
    <w:rsid w:val="00387F39"/>
    <w:rsid w:val="0039000F"/>
    <w:rsid w:val="003900D6"/>
    <w:rsid w:val="00390129"/>
    <w:rsid w:val="00390501"/>
    <w:rsid w:val="00390514"/>
    <w:rsid w:val="003905CF"/>
    <w:rsid w:val="003905D3"/>
    <w:rsid w:val="0039076B"/>
    <w:rsid w:val="00390B7E"/>
    <w:rsid w:val="00390C60"/>
    <w:rsid w:val="00390DA2"/>
    <w:rsid w:val="00390E6A"/>
    <w:rsid w:val="00390FA3"/>
    <w:rsid w:val="00391164"/>
    <w:rsid w:val="00391183"/>
    <w:rsid w:val="00391385"/>
    <w:rsid w:val="003915FD"/>
    <w:rsid w:val="00391865"/>
    <w:rsid w:val="00391BC0"/>
    <w:rsid w:val="00391E7F"/>
    <w:rsid w:val="00391EDB"/>
    <w:rsid w:val="003920BE"/>
    <w:rsid w:val="00392152"/>
    <w:rsid w:val="0039216E"/>
    <w:rsid w:val="0039224F"/>
    <w:rsid w:val="003922A1"/>
    <w:rsid w:val="0039234B"/>
    <w:rsid w:val="0039236F"/>
    <w:rsid w:val="003924AC"/>
    <w:rsid w:val="003925DC"/>
    <w:rsid w:val="00392781"/>
    <w:rsid w:val="00392860"/>
    <w:rsid w:val="00392A32"/>
    <w:rsid w:val="00392B96"/>
    <w:rsid w:val="00392CBF"/>
    <w:rsid w:val="003932AC"/>
    <w:rsid w:val="0039339D"/>
    <w:rsid w:val="0039344C"/>
    <w:rsid w:val="003934C1"/>
    <w:rsid w:val="00393660"/>
    <w:rsid w:val="00393690"/>
    <w:rsid w:val="00393ACD"/>
    <w:rsid w:val="00393B4E"/>
    <w:rsid w:val="00393D73"/>
    <w:rsid w:val="00393F5D"/>
    <w:rsid w:val="003941B6"/>
    <w:rsid w:val="00394222"/>
    <w:rsid w:val="003942BD"/>
    <w:rsid w:val="003947FF"/>
    <w:rsid w:val="00394985"/>
    <w:rsid w:val="003950CA"/>
    <w:rsid w:val="003951A0"/>
    <w:rsid w:val="003954B8"/>
    <w:rsid w:val="0039562F"/>
    <w:rsid w:val="00395734"/>
    <w:rsid w:val="00395B65"/>
    <w:rsid w:val="00395BFE"/>
    <w:rsid w:val="00395D16"/>
    <w:rsid w:val="00395EC0"/>
    <w:rsid w:val="0039605C"/>
    <w:rsid w:val="003960DA"/>
    <w:rsid w:val="003962F3"/>
    <w:rsid w:val="00396597"/>
    <w:rsid w:val="003967A6"/>
    <w:rsid w:val="00396AD3"/>
    <w:rsid w:val="00396B08"/>
    <w:rsid w:val="00396DA9"/>
    <w:rsid w:val="00396F1F"/>
    <w:rsid w:val="00397062"/>
    <w:rsid w:val="003970D4"/>
    <w:rsid w:val="003971DB"/>
    <w:rsid w:val="0039747B"/>
    <w:rsid w:val="003979D8"/>
    <w:rsid w:val="00397A57"/>
    <w:rsid w:val="00397CF8"/>
    <w:rsid w:val="00397D71"/>
    <w:rsid w:val="003A00E5"/>
    <w:rsid w:val="003A0233"/>
    <w:rsid w:val="003A025D"/>
    <w:rsid w:val="003A080B"/>
    <w:rsid w:val="003A0888"/>
    <w:rsid w:val="003A0A57"/>
    <w:rsid w:val="003A0A77"/>
    <w:rsid w:val="003A0D33"/>
    <w:rsid w:val="003A0D36"/>
    <w:rsid w:val="003A0D80"/>
    <w:rsid w:val="003A0DA0"/>
    <w:rsid w:val="003A1132"/>
    <w:rsid w:val="003A1185"/>
    <w:rsid w:val="003A140C"/>
    <w:rsid w:val="003A1466"/>
    <w:rsid w:val="003A14E4"/>
    <w:rsid w:val="003A1785"/>
    <w:rsid w:val="003A179A"/>
    <w:rsid w:val="003A17BE"/>
    <w:rsid w:val="003A17E4"/>
    <w:rsid w:val="003A18B7"/>
    <w:rsid w:val="003A1A14"/>
    <w:rsid w:val="003A1A3D"/>
    <w:rsid w:val="003A1C4B"/>
    <w:rsid w:val="003A1C4D"/>
    <w:rsid w:val="003A1D3B"/>
    <w:rsid w:val="003A1E47"/>
    <w:rsid w:val="003A1EE6"/>
    <w:rsid w:val="003A1F12"/>
    <w:rsid w:val="003A21BD"/>
    <w:rsid w:val="003A23C7"/>
    <w:rsid w:val="003A2933"/>
    <w:rsid w:val="003A2991"/>
    <w:rsid w:val="003A2C12"/>
    <w:rsid w:val="003A2C13"/>
    <w:rsid w:val="003A3091"/>
    <w:rsid w:val="003A31FA"/>
    <w:rsid w:val="003A341A"/>
    <w:rsid w:val="003A38C8"/>
    <w:rsid w:val="003A3DAC"/>
    <w:rsid w:val="003A3DC4"/>
    <w:rsid w:val="003A3F69"/>
    <w:rsid w:val="003A41D5"/>
    <w:rsid w:val="003A4514"/>
    <w:rsid w:val="003A482A"/>
    <w:rsid w:val="003A4C8E"/>
    <w:rsid w:val="003A50A4"/>
    <w:rsid w:val="003A5161"/>
    <w:rsid w:val="003A5195"/>
    <w:rsid w:val="003A51A0"/>
    <w:rsid w:val="003A5655"/>
    <w:rsid w:val="003A5787"/>
    <w:rsid w:val="003A5AC4"/>
    <w:rsid w:val="003A5C92"/>
    <w:rsid w:val="003A5CFE"/>
    <w:rsid w:val="003A634C"/>
    <w:rsid w:val="003A6419"/>
    <w:rsid w:val="003A6421"/>
    <w:rsid w:val="003A65A9"/>
    <w:rsid w:val="003A6647"/>
    <w:rsid w:val="003A66C1"/>
    <w:rsid w:val="003A672F"/>
    <w:rsid w:val="003A6942"/>
    <w:rsid w:val="003A6C97"/>
    <w:rsid w:val="003A6D8B"/>
    <w:rsid w:val="003A6ECB"/>
    <w:rsid w:val="003A72A4"/>
    <w:rsid w:val="003A74D0"/>
    <w:rsid w:val="003A7684"/>
    <w:rsid w:val="003A7843"/>
    <w:rsid w:val="003A799B"/>
    <w:rsid w:val="003A7A71"/>
    <w:rsid w:val="003A7ADB"/>
    <w:rsid w:val="003A7C32"/>
    <w:rsid w:val="003A7D54"/>
    <w:rsid w:val="003A7E0B"/>
    <w:rsid w:val="003A7EDE"/>
    <w:rsid w:val="003B0014"/>
    <w:rsid w:val="003B00E7"/>
    <w:rsid w:val="003B025C"/>
    <w:rsid w:val="003B02AD"/>
    <w:rsid w:val="003B03AF"/>
    <w:rsid w:val="003B05CB"/>
    <w:rsid w:val="003B0631"/>
    <w:rsid w:val="003B0830"/>
    <w:rsid w:val="003B0832"/>
    <w:rsid w:val="003B08E4"/>
    <w:rsid w:val="003B0A2F"/>
    <w:rsid w:val="003B0F0E"/>
    <w:rsid w:val="003B0F5D"/>
    <w:rsid w:val="003B1444"/>
    <w:rsid w:val="003B1A74"/>
    <w:rsid w:val="003B1D9F"/>
    <w:rsid w:val="003B1DF6"/>
    <w:rsid w:val="003B1F10"/>
    <w:rsid w:val="003B22CD"/>
    <w:rsid w:val="003B2AAA"/>
    <w:rsid w:val="003B2D96"/>
    <w:rsid w:val="003B3052"/>
    <w:rsid w:val="003B3066"/>
    <w:rsid w:val="003B3461"/>
    <w:rsid w:val="003B36B3"/>
    <w:rsid w:val="003B3794"/>
    <w:rsid w:val="003B3ACC"/>
    <w:rsid w:val="003B3BF1"/>
    <w:rsid w:val="003B3C90"/>
    <w:rsid w:val="003B3D54"/>
    <w:rsid w:val="003B3D7E"/>
    <w:rsid w:val="003B3FC5"/>
    <w:rsid w:val="003B42A4"/>
    <w:rsid w:val="003B432D"/>
    <w:rsid w:val="003B45DD"/>
    <w:rsid w:val="003B4720"/>
    <w:rsid w:val="003B485C"/>
    <w:rsid w:val="003B4998"/>
    <w:rsid w:val="003B4B7B"/>
    <w:rsid w:val="003B4C20"/>
    <w:rsid w:val="003B4DA0"/>
    <w:rsid w:val="003B5749"/>
    <w:rsid w:val="003B5849"/>
    <w:rsid w:val="003B5A93"/>
    <w:rsid w:val="003B5BFD"/>
    <w:rsid w:val="003B5C57"/>
    <w:rsid w:val="003B63FD"/>
    <w:rsid w:val="003B6545"/>
    <w:rsid w:val="003B6563"/>
    <w:rsid w:val="003B6653"/>
    <w:rsid w:val="003B66ED"/>
    <w:rsid w:val="003B6759"/>
    <w:rsid w:val="003B677A"/>
    <w:rsid w:val="003B690B"/>
    <w:rsid w:val="003B6A95"/>
    <w:rsid w:val="003B6F9A"/>
    <w:rsid w:val="003B71AA"/>
    <w:rsid w:val="003B71C8"/>
    <w:rsid w:val="003B733D"/>
    <w:rsid w:val="003B7452"/>
    <w:rsid w:val="003B749A"/>
    <w:rsid w:val="003B7694"/>
    <w:rsid w:val="003B78D9"/>
    <w:rsid w:val="003B7902"/>
    <w:rsid w:val="003B79BA"/>
    <w:rsid w:val="003B7A7C"/>
    <w:rsid w:val="003B7A7D"/>
    <w:rsid w:val="003B7BBC"/>
    <w:rsid w:val="003B7D16"/>
    <w:rsid w:val="003B7DFD"/>
    <w:rsid w:val="003B7E4F"/>
    <w:rsid w:val="003B7EE9"/>
    <w:rsid w:val="003C013B"/>
    <w:rsid w:val="003C02BF"/>
    <w:rsid w:val="003C0352"/>
    <w:rsid w:val="003C03B0"/>
    <w:rsid w:val="003C0465"/>
    <w:rsid w:val="003C048D"/>
    <w:rsid w:val="003C0984"/>
    <w:rsid w:val="003C09B3"/>
    <w:rsid w:val="003C0A50"/>
    <w:rsid w:val="003C0ACC"/>
    <w:rsid w:val="003C11DE"/>
    <w:rsid w:val="003C151C"/>
    <w:rsid w:val="003C17A6"/>
    <w:rsid w:val="003C1AC9"/>
    <w:rsid w:val="003C1CB4"/>
    <w:rsid w:val="003C1F24"/>
    <w:rsid w:val="003C2051"/>
    <w:rsid w:val="003C234B"/>
    <w:rsid w:val="003C2391"/>
    <w:rsid w:val="003C27EF"/>
    <w:rsid w:val="003C286E"/>
    <w:rsid w:val="003C2927"/>
    <w:rsid w:val="003C2A32"/>
    <w:rsid w:val="003C2AEF"/>
    <w:rsid w:val="003C2CB8"/>
    <w:rsid w:val="003C2DFA"/>
    <w:rsid w:val="003C2E8E"/>
    <w:rsid w:val="003C2ED2"/>
    <w:rsid w:val="003C302A"/>
    <w:rsid w:val="003C3051"/>
    <w:rsid w:val="003C30B5"/>
    <w:rsid w:val="003C327A"/>
    <w:rsid w:val="003C3463"/>
    <w:rsid w:val="003C3465"/>
    <w:rsid w:val="003C3821"/>
    <w:rsid w:val="003C391E"/>
    <w:rsid w:val="003C3936"/>
    <w:rsid w:val="003C3978"/>
    <w:rsid w:val="003C398D"/>
    <w:rsid w:val="003C3A4A"/>
    <w:rsid w:val="003C3A50"/>
    <w:rsid w:val="003C3AFC"/>
    <w:rsid w:val="003C3B04"/>
    <w:rsid w:val="003C3C91"/>
    <w:rsid w:val="003C4097"/>
    <w:rsid w:val="003C40D6"/>
    <w:rsid w:val="003C430D"/>
    <w:rsid w:val="003C43E6"/>
    <w:rsid w:val="003C44C3"/>
    <w:rsid w:val="003C471F"/>
    <w:rsid w:val="003C4F1D"/>
    <w:rsid w:val="003C4FBF"/>
    <w:rsid w:val="003C533F"/>
    <w:rsid w:val="003C568F"/>
    <w:rsid w:val="003C570A"/>
    <w:rsid w:val="003C595F"/>
    <w:rsid w:val="003C5AF7"/>
    <w:rsid w:val="003C5D32"/>
    <w:rsid w:val="003C5ED2"/>
    <w:rsid w:val="003C5F2D"/>
    <w:rsid w:val="003C63E5"/>
    <w:rsid w:val="003C6421"/>
    <w:rsid w:val="003C656D"/>
    <w:rsid w:val="003C65AA"/>
    <w:rsid w:val="003C66E7"/>
    <w:rsid w:val="003C676C"/>
    <w:rsid w:val="003C67E0"/>
    <w:rsid w:val="003C6800"/>
    <w:rsid w:val="003C6C49"/>
    <w:rsid w:val="003C6D6C"/>
    <w:rsid w:val="003C6E9D"/>
    <w:rsid w:val="003C7094"/>
    <w:rsid w:val="003C723F"/>
    <w:rsid w:val="003C7326"/>
    <w:rsid w:val="003C732C"/>
    <w:rsid w:val="003C734B"/>
    <w:rsid w:val="003C775D"/>
    <w:rsid w:val="003C7893"/>
    <w:rsid w:val="003C7CCC"/>
    <w:rsid w:val="003D024D"/>
    <w:rsid w:val="003D0721"/>
    <w:rsid w:val="003D0A7D"/>
    <w:rsid w:val="003D0B2B"/>
    <w:rsid w:val="003D0E2C"/>
    <w:rsid w:val="003D0EDA"/>
    <w:rsid w:val="003D0FE3"/>
    <w:rsid w:val="003D1089"/>
    <w:rsid w:val="003D10D4"/>
    <w:rsid w:val="003D1100"/>
    <w:rsid w:val="003D1382"/>
    <w:rsid w:val="003D1501"/>
    <w:rsid w:val="003D1540"/>
    <w:rsid w:val="003D15E7"/>
    <w:rsid w:val="003D1A15"/>
    <w:rsid w:val="003D1A58"/>
    <w:rsid w:val="003D1AFA"/>
    <w:rsid w:val="003D1BB0"/>
    <w:rsid w:val="003D1DB0"/>
    <w:rsid w:val="003D1E91"/>
    <w:rsid w:val="003D20E3"/>
    <w:rsid w:val="003D212E"/>
    <w:rsid w:val="003D2141"/>
    <w:rsid w:val="003D2751"/>
    <w:rsid w:val="003D2C73"/>
    <w:rsid w:val="003D2F9C"/>
    <w:rsid w:val="003D319A"/>
    <w:rsid w:val="003D3231"/>
    <w:rsid w:val="003D3388"/>
    <w:rsid w:val="003D3610"/>
    <w:rsid w:val="003D3A5A"/>
    <w:rsid w:val="003D3ADA"/>
    <w:rsid w:val="003D3C68"/>
    <w:rsid w:val="003D3FB5"/>
    <w:rsid w:val="003D40D6"/>
    <w:rsid w:val="003D40F4"/>
    <w:rsid w:val="003D4344"/>
    <w:rsid w:val="003D45D2"/>
    <w:rsid w:val="003D4854"/>
    <w:rsid w:val="003D4968"/>
    <w:rsid w:val="003D49DA"/>
    <w:rsid w:val="003D4A70"/>
    <w:rsid w:val="003D4A94"/>
    <w:rsid w:val="003D4AE1"/>
    <w:rsid w:val="003D4C9A"/>
    <w:rsid w:val="003D4DB8"/>
    <w:rsid w:val="003D4EA7"/>
    <w:rsid w:val="003D4FC2"/>
    <w:rsid w:val="003D4FFA"/>
    <w:rsid w:val="003D5006"/>
    <w:rsid w:val="003D5051"/>
    <w:rsid w:val="003D5113"/>
    <w:rsid w:val="003D527E"/>
    <w:rsid w:val="003D5321"/>
    <w:rsid w:val="003D54A8"/>
    <w:rsid w:val="003D5609"/>
    <w:rsid w:val="003D567C"/>
    <w:rsid w:val="003D580A"/>
    <w:rsid w:val="003D59CD"/>
    <w:rsid w:val="003D59E3"/>
    <w:rsid w:val="003D5AAA"/>
    <w:rsid w:val="003D5AC3"/>
    <w:rsid w:val="003D5AEA"/>
    <w:rsid w:val="003D5D27"/>
    <w:rsid w:val="003D5D81"/>
    <w:rsid w:val="003D6246"/>
    <w:rsid w:val="003D659D"/>
    <w:rsid w:val="003D66C7"/>
    <w:rsid w:val="003D66CA"/>
    <w:rsid w:val="003D6736"/>
    <w:rsid w:val="003D689B"/>
    <w:rsid w:val="003D69B0"/>
    <w:rsid w:val="003D6B2E"/>
    <w:rsid w:val="003D6E55"/>
    <w:rsid w:val="003D6E59"/>
    <w:rsid w:val="003D702F"/>
    <w:rsid w:val="003D709A"/>
    <w:rsid w:val="003D70CD"/>
    <w:rsid w:val="003D737A"/>
    <w:rsid w:val="003D7541"/>
    <w:rsid w:val="003D79FC"/>
    <w:rsid w:val="003D7BE6"/>
    <w:rsid w:val="003D7C6D"/>
    <w:rsid w:val="003D7D12"/>
    <w:rsid w:val="003D7D6E"/>
    <w:rsid w:val="003D7E3B"/>
    <w:rsid w:val="003D7EC6"/>
    <w:rsid w:val="003E0109"/>
    <w:rsid w:val="003E0149"/>
    <w:rsid w:val="003E020C"/>
    <w:rsid w:val="003E02C2"/>
    <w:rsid w:val="003E0377"/>
    <w:rsid w:val="003E05C8"/>
    <w:rsid w:val="003E06D7"/>
    <w:rsid w:val="003E097E"/>
    <w:rsid w:val="003E0B85"/>
    <w:rsid w:val="003E0C3D"/>
    <w:rsid w:val="003E0EAA"/>
    <w:rsid w:val="003E10C4"/>
    <w:rsid w:val="003E10DF"/>
    <w:rsid w:val="003E141D"/>
    <w:rsid w:val="003E14B9"/>
    <w:rsid w:val="003E1696"/>
    <w:rsid w:val="003E173C"/>
    <w:rsid w:val="003E1882"/>
    <w:rsid w:val="003E2359"/>
    <w:rsid w:val="003E240E"/>
    <w:rsid w:val="003E2604"/>
    <w:rsid w:val="003E2A19"/>
    <w:rsid w:val="003E2E95"/>
    <w:rsid w:val="003E30D3"/>
    <w:rsid w:val="003E3136"/>
    <w:rsid w:val="003E318A"/>
    <w:rsid w:val="003E326D"/>
    <w:rsid w:val="003E3408"/>
    <w:rsid w:val="003E3598"/>
    <w:rsid w:val="003E368E"/>
    <w:rsid w:val="003E372C"/>
    <w:rsid w:val="003E3854"/>
    <w:rsid w:val="003E3A15"/>
    <w:rsid w:val="003E3AB1"/>
    <w:rsid w:val="003E3AE2"/>
    <w:rsid w:val="003E3BA2"/>
    <w:rsid w:val="003E3C0B"/>
    <w:rsid w:val="003E42D3"/>
    <w:rsid w:val="003E431F"/>
    <w:rsid w:val="003E4321"/>
    <w:rsid w:val="003E4418"/>
    <w:rsid w:val="003E471E"/>
    <w:rsid w:val="003E4A23"/>
    <w:rsid w:val="003E4A62"/>
    <w:rsid w:val="003E4D52"/>
    <w:rsid w:val="003E4F8F"/>
    <w:rsid w:val="003E4FC2"/>
    <w:rsid w:val="003E51D3"/>
    <w:rsid w:val="003E56E7"/>
    <w:rsid w:val="003E582C"/>
    <w:rsid w:val="003E5A1A"/>
    <w:rsid w:val="003E5C8F"/>
    <w:rsid w:val="003E60A9"/>
    <w:rsid w:val="003E6406"/>
    <w:rsid w:val="003E656E"/>
    <w:rsid w:val="003E66B6"/>
    <w:rsid w:val="003E6729"/>
    <w:rsid w:val="003E685A"/>
    <w:rsid w:val="003E68D3"/>
    <w:rsid w:val="003E6A59"/>
    <w:rsid w:val="003E7462"/>
    <w:rsid w:val="003E758A"/>
    <w:rsid w:val="003E75FE"/>
    <w:rsid w:val="003E7741"/>
    <w:rsid w:val="003E7851"/>
    <w:rsid w:val="003E78F2"/>
    <w:rsid w:val="003E7951"/>
    <w:rsid w:val="003E79D5"/>
    <w:rsid w:val="003E7F97"/>
    <w:rsid w:val="003F0043"/>
    <w:rsid w:val="003F00E0"/>
    <w:rsid w:val="003F017D"/>
    <w:rsid w:val="003F01C0"/>
    <w:rsid w:val="003F01E5"/>
    <w:rsid w:val="003F026D"/>
    <w:rsid w:val="003F0467"/>
    <w:rsid w:val="003F082D"/>
    <w:rsid w:val="003F0BA6"/>
    <w:rsid w:val="003F0CBC"/>
    <w:rsid w:val="003F0F3E"/>
    <w:rsid w:val="003F1224"/>
    <w:rsid w:val="003F134E"/>
    <w:rsid w:val="003F13E5"/>
    <w:rsid w:val="003F147E"/>
    <w:rsid w:val="003F1784"/>
    <w:rsid w:val="003F193D"/>
    <w:rsid w:val="003F19A2"/>
    <w:rsid w:val="003F22C2"/>
    <w:rsid w:val="003F234C"/>
    <w:rsid w:val="003F24E7"/>
    <w:rsid w:val="003F2878"/>
    <w:rsid w:val="003F2ACE"/>
    <w:rsid w:val="003F2B87"/>
    <w:rsid w:val="003F2BE2"/>
    <w:rsid w:val="003F30C7"/>
    <w:rsid w:val="003F31FE"/>
    <w:rsid w:val="003F32D2"/>
    <w:rsid w:val="003F33FD"/>
    <w:rsid w:val="003F340D"/>
    <w:rsid w:val="003F355E"/>
    <w:rsid w:val="003F3632"/>
    <w:rsid w:val="003F376D"/>
    <w:rsid w:val="003F38BA"/>
    <w:rsid w:val="003F3952"/>
    <w:rsid w:val="003F3ADB"/>
    <w:rsid w:val="003F3B8F"/>
    <w:rsid w:val="003F3CE6"/>
    <w:rsid w:val="003F3E1E"/>
    <w:rsid w:val="003F3E87"/>
    <w:rsid w:val="003F3EEF"/>
    <w:rsid w:val="003F3FBE"/>
    <w:rsid w:val="003F41A6"/>
    <w:rsid w:val="003F43C5"/>
    <w:rsid w:val="003F43F3"/>
    <w:rsid w:val="003F442E"/>
    <w:rsid w:val="003F44A6"/>
    <w:rsid w:val="003F46E7"/>
    <w:rsid w:val="003F4725"/>
    <w:rsid w:val="003F49AE"/>
    <w:rsid w:val="003F49C2"/>
    <w:rsid w:val="003F4C04"/>
    <w:rsid w:val="003F4D58"/>
    <w:rsid w:val="003F5210"/>
    <w:rsid w:val="003F5249"/>
    <w:rsid w:val="003F54E2"/>
    <w:rsid w:val="003F5919"/>
    <w:rsid w:val="003F5D65"/>
    <w:rsid w:val="003F5DF7"/>
    <w:rsid w:val="003F5E69"/>
    <w:rsid w:val="003F5EDA"/>
    <w:rsid w:val="003F635C"/>
    <w:rsid w:val="003F697F"/>
    <w:rsid w:val="003F6B28"/>
    <w:rsid w:val="003F6BFD"/>
    <w:rsid w:val="003F7106"/>
    <w:rsid w:val="003F75FC"/>
    <w:rsid w:val="003F7734"/>
    <w:rsid w:val="003F7745"/>
    <w:rsid w:val="003F78D9"/>
    <w:rsid w:val="003F7A14"/>
    <w:rsid w:val="003F7BA6"/>
    <w:rsid w:val="003F7BEE"/>
    <w:rsid w:val="003F7C1A"/>
    <w:rsid w:val="003F7DDD"/>
    <w:rsid w:val="003F7FED"/>
    <w:rsid w:val="0040002A"/>
    <w:rsid w:val="0040017D"/>
    <w:rsid w:val="004007D6"/>
    <w:rsid w:val="004008F9"/>
    <w:rsid w:val="0040094D"/>
    <w:rsid w:val="00400B83"/>
    <w:rsid w:val="00400E78"/>
    <w:rsid w:val="00400E9F"/>
    <w:rsid w:val="00400F21"/>
    <w:rsid w:val="004010C0"/>
    <w:rsid w:val="004012EB"/>
    <w:rsid w:val="00401332"/>
    <w:rsid w:val="004013C9"/>
    <w:rsid w:val="00401531"/>
    <w:rsid w:val="004016CF"/>
    <w:rsid w:val="00401843"/>
    <w:rsid w:val="00401922"/>
    <w:rsid w:val="00401A3A"/>
    <w:rsid w:val="00401D7C"/>
    <w:rsid w:val="0040218B"/>
    <w:rsid w:val="0040233B"/>
    <w:rsid w:val="00402387"/>
    <w:rsid w:val="00402392"/>
    <w:rsid w:val="00402399"/>
    <w:rsid w:val="00402505"/>
    <w:rsid w:val="00402515"/>
    <w:rsid w:val="0040273F"/>
    <w:rsid w:val="00402891"/>
    <w:rsid w:val="00402A74"/>
    <w:rsid w:val="00402B7D"/>
    <w:rsid w:val="00402BDC"/>
    <w:rsid w:val="00402CDD"/>
    <w:rsid w:val="00402D73"/>
    <w:rsid w:val="00403207"/>
    <w:rsid w:val="004032FD"/>
    <w:rsid w:val="0040367E"/>
    <w:rsid w:val="00403733"/>
    <w:rsid w:val="0040382C"/>
    <w:rsid w:val="004039E6"/>
    <w:rsid w:val="00403BAA"/>
    <w:rsid w:val="00403CC9"/>
    <w:rsid w:val="00403D02"/>
    <w:rsid w:val="00403E16"/>
    <w:rsid w:val="00403E7E"/>
    <w:rsid w:val="00403ED1"/>
    <w:rsid w:val="00404060"/>
    <w:rsid w:val="0040406B"/>
    <w:rsid w:val="00404234"/>
    <w:rsid w:val="0040423B"/>
    <w:rsid w:val="00404286"/>
    <w:rsid w:val="00404369"/>
    <w:rsid w:val="00404516"/>
    <w:rsid w:val="00404592"/>
    <w:rsid w:val="004047B4"/>
    <w:rsid w:val="0040494A"/>
    <w:rsid w:val="0040499C"/>
    <w:rsid w:val="00404CB1"/>
    <w:rsid w:val="0040501E"/>
    <w:rsid w:val="004050A1"/>
    <w:rsid w:val="0040518F"/>
    <w:rsid w:val="0040549F"/>
    <w:rsid w:val="004055DE"/>
    <w:rsid w:val="0040569E"/>
    <w:rsid w:val="0040570A"/>
    <w:rsid w:val="004058BB"/>
    <w:rsid w:val="004058D5"/>
    <w:rsid w:val="004058F0"/>
    <w:rsid w:val="0040599E"/>
    <w:rsid w:val="00405B29"/>
    <w:rsid w:val="00405BAE"/>
    <w:rsid w:val="00405DFD"/>
    <w:rsid w:val="00405E13"/>
    <w:rsid w:val="00405E32"/>
    <w:rsid w:val="00405F6B"/>
    <w:rsid w:val="004060B9"/>
    <w:rsid w:val="00406A58"/>
    <w:rsid w:val="00406A76"/>
    <w:rsid w:val="00406AEF"/>
    <w:rsid w:val="00406D62"/>
    <w:rsid w:val="00406DF3"/>
    <w:rsid w:val="00406E69"/>
    <w:rsid w:val="0040713B"/>
    <w:rsid w:val="004073B4"/>
    <w:rsid w:val="004073BE"/>
    <w:rsid w:val="004073C0"/>
    <w:rsid w:val="004074D4"/>
    <w:rsid w:val="00407600"/>
    <w:rsid w:val="0040779F"/>
    <w:rsid w:val="004077B7"/>
    <w:rsid w:val="00407809"/>
    <w:rsid w:val="00407A58"/>
    <w:rsid w:val="00407A65"/>
    <w:rsid w:val="00407ACC"/>
    <w:rsid w:val="00407C3C"/>
    <w:rsid w:val="00407D6A"/>
    <w:rsid w:val="00407F6B"/>
    <w:rsid w:val="00407FD9"/>
    <w:rsid w:val="004105C3"/>
    <w:rsid w:val="0041072E"/>
    <w:rsid w:val="00410C74"/>
    <w:rsid w:val="00410DBF"/>
    <w:rsid w:val="00410F12"/>
    <w:rsid w:val="00411427"/>
    <w:rsid w:val="0041156D"/>
    <w:rsid w:val="004115BC"/>
    <w:rsid w:val="0041167D"/>
    <w:rsid w:val="004116B1"/>
    <w:rsid w:val="004116F1"/>
    <w:rsid w:val="00411AE2"/>
    <w:rsid w:val="00411B63"/>
    <w:rsid w:val="0041206A"/>
    <w:rsid w:val="00412824"/>
    <w:rsid w:val="00412C47"/>
    <w:rsid w:val="00412EA7"/>
    <w:rsid w:val="00412EFD"/>
    <w:rsid w:val="00412F05"/>
    <w:rsid w:val="0041301E"/>
    <w:rsid w:val="004133C6"/>
    <w:rsid w:val="0041353E"/>
    <w:rsid w:val="00413734"/>
    <w:rsid w:val="004137C6"/>
    <w:rsid w:val="00413BF7"/>
    <w:rsid w:val="00413BFF"/>
    <w:rsid w:val="00413CB2"/>
    <w:rsid w:val="00413CDB"/>
    <w:rsid w:val="00413ECD"/>
    <w:rsid w:val="00413F1D"/>
    <w:rsid w:val="004140E3"/>
    <w:rsid w:val="00414229"/>
    <w:rsid w:val="0041439E"/>
    <w:rsid w:val="004144C5"/>
    <w:rsid w:val="00414B9F"/>
    <w:rsid w:val="00415054"/>
    <w:rsid w:val="00415110"/>
    <w:rsid w:val="00415341"/>
    <w:rsid w:val="004153AC"/>
    <w:rsid w:val="00415494"/>
    <w:rsid w:val="004158DE"/>
    <w:rsid w:val="00415C4D"/>
    <w:rsid w:val="00415D15"/>
    <w:rsid w:val="00415FE7"/>
    <w:rsid w:val="00416180"/>
    <w:rsid w:val="00416187"/>
    <w:rsid w:val="00416190"/>
    <w:rsid w:val="0041635B"/>
    <w:rsid w:val="004164B2"/>
    <w:rsid w:val="00416851"/>
    <w:rsid w:val="00416FBD"/>
    <w:rsid w:val="004170E5"/>
    <w:rsid w:val="004176FB"/>
    <w:rsid w:val="004178A5"/>
    <w:rsid w:val="004178C1"/>
    <w:rsid w:val="004179B1"/>
    <w:rsid w:val="00417AB3"/>
    <w:rsid w:val="00417E88"/>
    <w:rsid w:val="00420010"/>
    <w:rsid w:val="004200FB"/>
    <w:rsid w:val="0042018B"/>
    <w:rsid w:val="004209B7"/>
    <w:rsid w:val="00420BD9"/>
    <w:rsid w:val="00420C92"/>
    <w:rsid w:val="00420CBE"/>
    <w:rsid w:val="00420EA6"/>
    <w:rsid w:val="0042117D"/>
    <w:rsid w:val="0042151B"/>
    <w:rsid w:val="0042163F"/>
    <w:rsid w:val="00421A76"/>
    <w:rsid w:val="00421C6F"/>
    <w:rsid w:val="00421CAD"/>
    <w:rsid w:val="00421DB8"/>
    <w:rsid w:val="00421DCD"/>
    <w:rsid w:val="00421DF1"/>
    <w:rsid w:val="004220EC"/>
    <w:rsid w:val="004222F8"/>
    <w:rsid w:val="00422450"/>
    <w:rsid w:val="0042250A"/>
    <w:rsid w:val="00422554"/>
    <w:rsid w:val="0042287B"/>
    <w:rsid w:val="00422B64"/>
    <w:rsid w:val="00422DD3"/>
    <w:rsid w:val="00422F03"/>
    <w:rsid w:val="00423038"/>
    <w:rsid w:val="004230F6"/>
    <w:rsid w:val="00423291"/>
    <w:rsid w:val="00423377"/>
    <w:rsid w:val="004235B3"/>
    <w:rsid w:val="0042360B"/>
    <w:rsid w:val="0042360D"/>
    <w:rsid w:val="0042369B"/>
    <w:rsid w:val="00423B55"/>
    <w:rsid w:val="00423C96"/>
    <w:rsid w:val="00423DB1"/>
    <w:rsid w:val="00424332"/>
    <w:rsid w:val="0042447A"/>
    <w:rsid w:val="00424693"/>
    <w:rsid w:val="0042471B"/>
    <w:rsid w:val="004247BB"/>
    <w:rsid w:val="00424875"/>
    <w:rsid w:val="00424CA2"/>
    <w:rsid w:val="004250C9"/>
    <w:rsid w:val="0042542D"/>
    <w:rsid w:val="00425496"/>
    <w:rsid w:val="004255D4"/>
    <w:rsid w:val="00425753"/>
    <w:rsid w:val="00425785"/>
    <w:rsid w:val="004257F0"/>
    <w:rsid w:val="00425843"/>
    <w:rsid w:val="00425B14"/>
    <w:rsid w:val="00425DBC"/>
    <w:rsid w:val="00425FD8"/>
    <w:rsid w:val="00426043"/>
    <w:rsid w:val="00426095"/>
    <w:rsid w:val="004260F3"/>
    <w:rsid w:val="0042640B"/>
    <w:rsid w:val="004266FC"/>
    <w:rsid w:val="00426941"/>
    <w:rsid w:val="00426B1C"/>
    <w:rsid w:val="00426BD4"/>
    <w:rsid w:val="00426D23"/>
    <w:rsid w:val="00427030"/>
    <w:rsid w:val="00427782"/>
    <w:rsid w:val="0042786C"/>
    <w:rsid w:val="0042798A"/>
    <w:rsid w:val="004279EF"/>
    <w:rsid w:val="00427B2B"/>
    <w:rsid w:val="00427B8B"/>
    <w:rsid w:val="00427CD5"/>
    <w:rsid w:val="00427D89"/>
    <w:rsid w:val="00427D92"/>
    <w:rsid w:val="00427E1F"/>
    <w:rsid w:val="00430282"/>
    <w:rsid w:val="00430367"/>
    <w:rsid w:val="004303F5"/>
    <w:rsid w:val="004306F4"/>
    <w:rsid w:val="004307A0"/>
    <w:rsid w:val="004308BA"/>
    <w:rsid w:val="00430AB1"/>
    <w:rsid w:val="00430DEE"/>
    <w:rsid w:val="0043160D"/>
    <w:rsid w:val="0043167A"/>
    <w:rsid w:val="00431682"/>
    <w:rsid w:val="004316E6"/>
    <w:rsid w:val="00431F8A"/>
    <w:rsid w:val="0043213C"/>
    <w:rsid w:val="0043259D"/>
    <w:rsid w:val="0043260C"/>
    <w:rsid w:val="004326D5"/>
    <w:rsid w:val="00432BD4"/>
    <w:rsid w:val="00432C25"/>
    <w:rsid w:val="00432DC7"/>
    <w:rsid w:val="00432EFA"/>
    <w:rsid w:val="004331A6"/>
    <w:rsid w:val="00433702"/>
    <w:rsid w:val="0043370A"/>
    <w:rsid w:val="004339AE"/>
    <w:rsid w:val="00433B17"/>
    <w:rsid w:val="00433B32"/>
    <w:rsid w:val="00433B55"/>
    <w:rsid w:val="00433D14"/>
    <w:rsid w:val="00433DDD"/>
    <w:rsid w:val="00433F5D"/>
    <w:rsid w:val="00434082"/>
    <w:rsid w:val="00434278"/>
    <w:rsid w:val="004344D3"/>
    <w:rsid w:val="004344FD"/>
    <w:rsid w:val="00434533"/>
    <w:rsid w:val="0043471F"/>
    <w:rsid w:val="00434797"/>
    <w:rsid w:val="00434909"/>
    <w:rsid w:val="0043492C"/>
    <w:rsid w:val="00434AC2"/>
    <w:rsid w:val="00434D11"/>
    <w:rsid w:val="00434D99"/>
    <w:rsid w:val="00434E4B"/>
    <w:rsid w:val="00434F19"/>
    <w:rsid w:val="00434F9F"/>
    <w:rsid w:val="004352E6"/>
    <w:rsid w:val="0043530B"/>
    <w:rsid w:val="00435A43"/>
    <w:rsid w:val="00435A75"/>
    <w:rsid w:val="00435C20"/>
    <w:rsid w:val="00435D59"/>
    <w:rsid w:val="00435E64"/>
    <w:rsid w:val="00435EE2"/>
    <w:rsid w:val="00435F0B"/>
    <w:rsid w:val="0043614D"/>
    <w:rsid w:val="0043619A"/>
    <w:rsid w:val="00436511"/>
    <w:rsid w:val="0043660D"/>
    <w:rsid w:val="00436A0C"/>
    <w:rsid w:val="00436A59"/>
    <w:rsid w:val="00436BFA"/>
    <w:rsid w:val="00436CA7"/>
    <w:rsid w:val="00436D96"/>
    <w:rsid w:val="00436EF4"/>
    <w:rsid w:val="00437332"/>
    <w:rsid w:val="004373C4"/>
    <w:rsid w:val="00437802"/>
    <w:rsid w:val="00437864"/>
    <w:rsid w:val="00437B19"/>
    <w:rsid w:val="00437BAF"/>
    <w:rsid w:val="0044006A"/>
    <w:rsid w:val="00440127"/>
    <w:rsid w:val="00440179"/>
    <w:rsid w:val="00440196"/>
    <w:rsid w:val="00440214"/>
    <w:rsid w:val="004402DA"/>
    <w:rsid w:val="0044042D"/>
    <w:rsid w:val="0044045C"/>
    <w:rsid w:val="00440CA2"/>
    <w:rsid w:val="00440D06"/>
    <w:rsid w:val="00440D8D"/>
    <w:rsid w:val="00440DB6"/>
    <w:rsid w:val="00440FF2"/>
    <w:rsid w:val="00441052"/>
    <w:rsid w:val="00441295"/>
    <w:rsid w:val="00441311"/>
    <w:rsid w:val="00441319"/>
    <w:rsid w:val="00441326"/>
    <w:rsid w:val="00441439"/>
    <w:rsid w:val="004414C7"/>
    <w:rsid w:val="00441532"/>
    <w:rsid w:val="0044171B"/>
    <w:rsid w:val="004417F1"/>
    <w:rsid w:val="004418B3"/>
    <w:rsid w:val="004419A6"/>
    <w:rsid w:val="00441A75"/>
    <w:rsid w:val="00441AF0"/>
    <w:rsid w:val="00441B30"/>
    <w:rsid w:val="00441C7E"/>
    <w:rsid w:val="00441DBD"/>
    <w:rsid w:val="0044203E"/>
    <w:rsid w:val="004422B9"/>
    <w:rsid w:val="004423F9"/>
    <w:rsid w:val="004424FE"/>
    <w:rsid w:val="00442671"/>
    <w:rsid w:val="00443079"/>
    <w:rsid w:val="004430FF"/>
    <w:rsid w:val="004433FE"/>
    <w:rsid w:val="004439AE"/>
    <w:rsid w:val="00443CB9"/>
    <w:rsid w:val="00443CC2"/>
    <w:rsid w:val="00443D3B"/>
    <w:rsid w:val="00443FA3"/>
    <w:rsid w:val="0044440F"/>
    <w:rsid w:val="00444466"/>
    <w:rsid w:val="00444709"/>
    <w:rsid w:val="00444836"/>
    <w:rsid w:val="004449DD"/>
    <w:rsid w:val="00444A03"/>
    <w:rsid w:val="00444BA4"/>
    <w:rsid w:val="00444C2F"/>
    <w:rsid w:val="00444E18"/>
    <w:rsid w:val="00444E92"/>
    <w:rsid w:val="0044512C"/>
    <w:rsid w:val="0044522E"/>
    <w:rsid w:val="0044533F"/>
    <w:rsid w:val="004455CF"/>
    <w:rsid w:val="0044568D"/>
    <w:rsid w:val="0044578D"/>
    <w:rsid w:val="0044585D"/>
    <w:rsid w:val="004458EC"/>
    <w:rsid w:val="004458FB"/>
    <w:rsid w:val="00445F2F"/>
    <w:rsid w:val="00446006"/>
    <w:rsid w:val="0044604D"/>
    <w:rsid w:val="00446085"/>
    <w:rsid w:val="00446796"/>
    <w:rsid w:val="004467E7"/>
    <w:rsid w:val="004468BC"/>
    <w:rsid w:val="00446A14"/>
    <w:rsid w:val="00446A69"/>
    <w:rsid w:val="00447212"/>
    <w:rsid w:val="004473A2"/>
    <w:rsid w:val="004474C8"/>
    <w:rsid w:val="004475EF"/>
    <w:rsid w:val="00447730"/>
    <w:rsid w:val="004478AD"/>
    <w:rsid w:val="00447B7E"/>
    <w:rsid w:val="00447BA0"/>
    <w:rsid w:val="00447C6D"/>
    <w:rsid w:val="00447E2F"/>
    <w:rsid w:val="00447E35"/>
    <w:rsid w:val="00447EC8"/>
    <w:rsid w:val="00447F4A"/>
    <w:rsid w:val="00447FBA"/>
    <w:rsid w:val="00450182"/>
    <w:rsid w:val="00450244"/>
    <w:rsid w:val="00450740"/>
    <w:rsid w:val="0045076F"/>
    <w:rsid w:val="004507A3"/>
    <w:rsid w:val="00450907"/>
    <w:rsid w:val="00450B82"/>
    <w:rsid w:val="00450F6E"/>
    <w:rsid w:val="00451043"/>
    <w:rsid w:val="00451293"/>
    <w:rsid w:val="00451370"/>
    <w:rsid w:val="004514F1"/>
    <w:rsid w:val="004514F5"/>
    <w:rsid w:val="00451518"/>
    <w:rsid w:val="004516BA"/>
    <w:rsid w:val="00451814"/>
    <w:rsid w:val="004518E5"/>
    <w:rsid w:val="00451D5F"/>
    <w:rsid w:val="004520BC"/>
    <w:rsid w:val="0045277C"/>
    <w:rsid w:val="004528CF"/>
    <w:rsid w:val="00452956"/>
    <w:rsid w:val="00452B95"/>
    <w:rsid w:val="00452BD7"/>
    <w:rsid w:val="00452DB8"/>
    <w:rsid w:val="00452E58"/>
    <w:rsid w:val="00453058"/>
    <w:rsid w:val="004532CD"/>
    <w:rsid w:val="004534B2"/>
    <w:rsid w:val="0045365C"/>
    <w:rsid w:val="004536A2"/>
    <w:rsid w:val="0045374C"/>
    <w:rsid w:val="004537A5"/>
    <w:rsid w:val="0045389F"/>
    <w:rsid w:val="004538DC"/>
    <w:rsid w:val="004539F3"/>
    <w:rsid w:val="004539FC"/>
    <w:rsid w:val="00454195"/>
    <w:rsid w:val="00454577"/>
    <w:rsid w:val="004545CE"/>
    <w:rsid w:val="00454802"/>
    <w:rsid w:val="00454926"/>
    <w:rsid w:val="00454C7A"/>
    <w:rsid w:val="00454CEB"/>
    <w:rsid w:val="00454D51"/>
    <w:rsid w:val="00454FCD"/>
    <w:rsid w:val="00455106"/>
    <w:rsid w:val="004552CC"/>
    <w:rsid w:val="00455334"/>
    <w:rsid w:val="004554EC"/>
    <w:rsid w:val="0045558A"/>
    <w:rsid w:val="0045563D"/>
    <w:rsid w:val="004558DE"/>
    <w:rsid w:val="004559E5"/>
    <w:rsid w:val="00455B35"/>
    <w:rsid w:val="00455BC4"/>
    <w:rsid w:val="004560D7"/>
    <w:rsid w:val="0045615B"/>
    <w:rsid w:val="00456232"/>
    <w:rsid w:val="00456A06"/>
    <w:rsid w:val="00456BF6"/>
    <w:rsid w:val="00456CC1"/>
    <w:rsid w:val="00456D44"/>
    <w:rsid w:val="004570F2"/>
    <w:rsid w:val="004571E5"/>
    <w:rsid w:val="0045727A"/>
    <w:rsid w:val="00457336"/>
    <w:rsid w:val="00457374"/>
    <w:rsid w:val="0045751C"/>
    <w:rsid w:val="00457538"/>
    <w:rsid w:val="0045754D"/>
    <w:rsid w:val="00457559"/>
    <w:rsid w:val="00457605"/>
    <w:rsid w:val="00457649"/>
    <w:rsid w:val="004578B8"/>
    <w:rsid w:val="00457A8B"/>
    <w:rsid w:val="00457AD7"/>
    <w:rsid w:val="00457BC3"/>
    <w:rsid w:val="00457E09"/>
    <w:rsid w:val="00457F1A"/>
    <w:rsid w:val="00457F29"/>
    <w:rsid w:val="0046009E"/>
    <w:rsid w:val="0046018A"/>
    <w:rsid w:val="00460259"/>
    <w:rsid w:val="004607CF"/>
    <w:rsid w:val="00460CDC"/>
    <w:rsid w:val="00460EC0"/>
    <w:rsid w:val="00460EC6"/>
    <w:rsid w:val="004610A1"/>
    <w:rsid w:val="0046115D"/>
    <w:rsid w:val="004615FE"/>
    <w:rsid w:val="004618DC"/>
    <w:rsid w:val="00461ACF"/>
    <w:rsid w:val="00461B68"/>
    <w:rsid w:val="00461D9A"/>
    <w:rsid w:val="00462144"/>
    <w:rsid w:val="0046285D"/>
    <w:rsid w:val="00462916"/>
    <w:rsid w:val="00462940"/>
    <w:rsid w:val="00462A4B"/>
    <w:rsid w:val="00462AF8"/>
    <w:rsid w:val="00462B4C"/>
    <w:rsid w:val="00462BE2"/>
    <w:rsid w:val="00462CDF"/>
    <w:rsid w:val="00462D7B"/>
    <w:rsid w:val="0046310D"/>
    <w:rsid w:val="00463179"/>
    <w:rsid w:val="00463275"/>
    <w:rsid w:val="0046333E"/>
    <w:rsid w:val="004633EC"/>
    <w:rsid w:val="004636ED"/>
    <w:rsid w:val="00463977"/>
    <w:rsid w:val="00463BDA"/>
    <w:rsid w:val="00463E19"/>
    <w:rsid w:val="0046400E"/>
    <w:rsid w:val="00464010"/>
    <w:rsid w:val="0046424C"/>
    <w:rsid w:val="00464263"/>
    <w:rsid w:val="00464265"/>
    <w:rsid w:val="004642A8"/>
    <w:rsid w:val="00464693"/>
    <w:rsid w:val="00464A9B"/>
    <w:rsid w:val="00464C75"/>
    <w:rsid w:val="00464E61"/>
    <w:rsid w:val="00464F8D"/>
    <w:rsid w:val="0046506F"/>
    <w:rsid w:val="00465419"/>
    <w:rsid w:val="0046559A"/>
    <w:rsid w:val="00465B3F"/>
    <w:rsid w:val="00465E2E"/>
    <w:rsid w:val="00465E77"/>
    <w:rsid w:val="00465E96"/>
    <w:rsid w:val="00466058"/>
    <w:rsid w:val="0046610A"/>
    <w:rsid w:val="00466111"/>
    <w:rsid w:val="00466338"/>
    <w:rsid w:val="00466375"/>
    <w:rsid w:val="004663DB"/>
    <w:rsid w:val="0046655F"/>
    <w:rsid w:val="00466564"/>
    <w:rsid w:val="00466610"/>
    <w:rsid w:val="00466A0F"/>
    <w:rsid w:val="00466B30"/>
    <w:rsid w:val="00466B4A"/>
    <w:rsid w:val="00466BC0"/>
    <w:rsid w:val="00467031"/>
    <w:rsid w:val="0046733F"/>
    <w:rsid w:val="0046787D"/>
    <w:rsid w:val="00467938"/>
    <w:rsid w:val="00467AFF"/>
    <w:rsid w:val="00467B2D"/>
    <w:rsid w:val="00467B58"/>
    <w:rsid w:val="00467CF2"/>
    <w:rsid w:val="00467EB1"/>
    <w:rsid w:val="00467EB9"/>
    <w:rsid w:val="00467EEB"/>
    <w:rsid w:val="00470279"/>
    <w:rsid w:val="00470439"/>
    <w:rsid w:val="00470694"/>
    <w:rsid w:val="004706EC"/>
    <w:rsid w:val="00470A89"/>
    <w:rsid w:val="00470F2E"/>
    <w:rsid w:val="004711E9"/>
    <w:rsid w:val="00471216"/>
    <w:rsid w:val="004712CF"/>
    <w:rsid w:val="004712D4"/>
    <w:rsid w:val="0047159D"/>
    <w:rsid w:val="004717E9"/>
    <w:rsid w:val="00471A72"/>
    <w:rsid w:val="00471AE6"/>
    <w:rsid w:val="00471D51"/>
    <w:rsid w:val="00471E03"/>
    <w:rsid w:val="00471E23"/>
    <w:rsid w:val="004720C3"/>
    <w:rsid w:val="0047216E"/>
    <w:rsid w:val="00472364"/>
    <w:rsid w:val="00472404"/>
    <w:rsid w:val="004724C3"/>
    <w:rsid w:val="0047259B"/>
    <w:rsid w:val="00472AB6"/>
    <w:rsid w:val="00472AE2"/>
    <w:rsid w:val="00472AE9"/>
    <w:rsid w:val="00472F53"/>
    <w:rsid w:val="00472F83"/>
    <w:rsid w:val="004732C3"/>
    <w:rsid w:val="004733F1"/>
    <w:rsid w:val="004734CE"/>
    <w:rsid w:val="00473611"/>
    <w:rsid w:val="00473B7D"/>
    <w:rsid w:val="00473C87"/>
    <w:rsid w:val="00473CDD"/>
    <w:rsid w:val="00473D3B"/>
    <w:rsid w:val="00473DD0"/>
    <w:rsid w:val="00473ED2"/>
    <w:rsid w:val="00473F11"/>
    <w:rsid w:val="00473F44"/>
    <w:rsid w:val="00474389"/>
    <w:rsid w:val="0047461B"/>
    <w:rsid w:val="004747DF"/>
    <w:rsid w:val="0047493C"/>
    <w:rsid w:val="00474967"/>
    <w:rsid w:val="00474973"/>
    <w:rsid w:val="00474DD0"/>
    <w:rsid w:val="00475210"/>
    <w:rsid w:val="004754C7"/>
    <w:rsid w:val="00475912"/>
    <w:rsid w:val="00475A14"/>
    <w:rsid w:val="00475A50"/>
    <w:rsid w:val="00475B24"/>
    <w:rsid w:val="00476195"/>
    <w:rsid w:val="00476352"/>
    <w:rsid w:val="0047660B"/>
    <w:rsid w:val="0047663B"/>
    <w:rsid w:val="00476865"/>
    <w:rsid w:val="00476949"/>
    <w:rsid w:val="004769DE"/>
    <w:rsid w:val="004769E5"/>
    <w:rsid w:val="00476A30"/>
    <w:rsid w:val="00476AA5"/>
    <w:rsid w:val="00476BF5"/>
    <w:rsid w:val="00476C3E"/>
    <w:rsid w:val="00476D5F"/>
    <w:rsid w:val="00476D86"/>
    <w:rsid w:val="00476FB1"/>
    <w:rsid w:val="00476FE0"/>
    <w:rsid w:val="004770BF"/>
    <w:rsid w:val="00477322"/>
    <w:rsid w:val="004773D0"/>
    <w:rsid w:val="0047744D"/>
    <w:rsid w:val="00477783"/>
    <w:rsid w:val="00477A7E"/>
    <w:rsid w:val="00477B13"/>
    <w:rsid w:val="00477FAD"/>
    <w:rsid w:val="004801E0"/>
    <w:rsid w:val="00480206"/>
    <w:rsid w:val="00480321"/>
    <w:rsid w:val="00480398"/>
    <w:rsid w:val="00480399"/>
    <w:rsid w:val="004803A6"/>
    <w:rsid w:val="004806E1"/>
    <w:rsid w:val="004807D7"/>
    <w:rsid w:val="00480997"/>
    <w:rsid w:val="00480B0E"/>
    <w:rsid w:val="00480B1D"/>
    <w:rsid w:val="00480C47"/>
    <w:rsid w:val="00480D0B"/>
    <w:rsid w:val="00480D13"/>
    <w:rsid w:val="00480F11"/>
    <w:rsid w:val="00480FE2"/>
    <w:rsid w:val="00481096"/>
    <w:rsid w:val="0048115D"/>
    <w:rsid w:val="004814DD"/>
    <w:rsid w:val="004814EF"/>
    <w:rsid w:val="004816F3"/>
    <w:rsid w:val="00481761"/>
    <w:rsid w:val="004819E1"/>
    <w:rsid w:val="00481B68"/>
    <w:rsid w:val="00481EDA"/>
    <w:rsid w:val="00481F5C"/>
    <w:rsid w:val="00481F8E"/>
    <w:rsid w:val="004820EF"/>
    <w:rsid w:val="00482824"/>
    <w:rsid w:val="00482977"/>
    <w:rsid w:val="004829CB"/>
    <w:rsid w:val="00482A2D"/>
    <w:rsid w:val="00482ABD"/>
    <w:rsid w:val="00482B48"/>
    <w:rsid w:val="00482BFA"/>
    <w:rsid w:val="00482CAF"/>
    <w:rsid w:val="00482E6D"/>
    <w:rsid w:val="00482ED3"/>
    <w:rsid w:val="00482FD5"/>
    <w:rsid w:val="00482FE8"/>
    <w:rsid w:val="00483133"/>
    <w:rsid w:val="00483340"/>
    <w:rsid w:val="00483479"/>
    <w:rsid w:val="00483B66"/>
    <w:rsid w:val="00483CBE"/>
    <w:rsid w:val="00484443"/>
    <w:rsid w:val="0048460B"/>
    <w:rsid w:val="00484686"/>
    <w:rsid w:val="00484C46"/>
    <w:rsid w:val="00484CAC"/>
    <w:rsid w:val="00484D29"/>
    <w:rsid w:val="00484DA1"/>
    <w:rsid w:val="00484E6B"/>
    <w:rsid w:val="00485059"/>
    <w:rsid w:val="004851E3"/>
    <w:rsid w:val="00485246"/>
    <w:rsid w:val="0048589C"/>
    <w:rsid w:val="004858CE"/>
    <w:rsid w:val="00485983"/>
    <w:rsid w:val="00485B87"/>
    <w:rsid w:val="00485BE3"/>
    <w:rsid w:val="00485F7D"/>
    <w:rsid w:val="00485F9E"/>
    <w:rsid w:val="004860E4"/>
    <w:rsid w:val="00486211"/>
    <w:rsid w:val="00486247"/>
    <w:rsid w:val="0048629C"/>
    <w:rsid w:val="004862A1"/>
    <w:rsid w:val="0048636F"/>
    <w:rsid w:val="004863A0"/>
    <w:rsid w:val="00486653"/>
    <w:rsid w:val="0048668F"/>
    <w:rsid w:val="0048697A"/>
    <w:rsid w:val="00486AC2"/>
    <w:rsid w:val="00486B13"/>
    <w:rsid w:val="00486B86"/>
    <w:rsid w:val="00486CC1"/>
    <w:rsid w:val="00486E2B"/>
    <w:rsid w:val="00486FA4"/>
    <w:rsid w:val="00487014"/>
    <w:rsid w:val="00487132"/>
    <w:rsid w:val="004875EA"/>
    <w:rsid w:val="004875FB"/>
    <w:rsid w:val="004878D5"/>
    <w:rsid w:val="004879B2"/>
    <w:rsid w:val="00487A09"/>
    <w:rsid w:val="00487A54"/>
    <w:rsid w:val="00487C26"/>
    <w:rsid w:val="00487DB4"/>
    <w:rsid w:val="00487E09"/>
    <w:rsid w:val="00490019"/>
    <w:rsid w:val="00490287"/>
    <w:rsid w:val="004904D1"/>
    <w:rsid w:val="004906E3"/>
    <w:rsid w:val="004908CD"/>
    <w:rsid w:val="004908D3"/>
    <w:rsid w:val="004909CE"/>
    <w:rsid w:val="00490A3D"/>
    <w:rsid w:val="00490DEC"/>
    <w:rsid w:val="0049115D"/>
    <w:rsid w:val="004912B4"/>
    <w:rsid w:val="00491410"/>
    <w:rsid w:val="0049145D"/>
    <w:rsid w:val="004918A7"/>
    <w:rsid w:val="00491CBE"/>
    <w:rsid w:val="00491F6D"/>
    <w:rsid w:val="0049203D"/>
    <w:rsid w:val="004922B2"/>
    <w:rsid w:val="004923A6"/>
    <w:rsid w:val="004924F8"/>
    <w:rsid w:val="00492672"/>
    <w:rsid w:val="0049267D"/>
    <w:rsid w:val="00492A66"/>
    <w:rsid w:val="00492D6D"/>
    <w:rsid w:val="00492FF3"/>
    <w:rsid w:val="0049300B"/>
    <w:rsid w:val="0049303A"/>
    <w:rsid w:val="004930AF"/>
    <w:rsid w:val="00493C8D"/>
    <w:rsid w:val="00493D36"/>
    <w:rsid w:val="00493D71"/>
    <w:rsid w:val="00494437"/>
    <w:rsid w:val="0049450D"/>
    <w:rsid w:val="00494963"/>
    <w:rsid w:val="00494B64"/>
    <w:rsid w:val="00494B97"/>
    <w:rsid w:val="00494CE5"/>
    <w:rsid w:val="00494E37"/>
    <w:rsid w:val="00494F46"/>
    <w:rsid w:val="004950EC"/>
    <w:rsid w:val="0049523D"/>
    <w:rsid w:val="0049538B"/>
    <w:rsid w:val="004954D5"/>
    <w:rsid w:val="004956DD"/>
    <w:rsid w:val="00495754"/>
    <w:rsid w:val="00495B51"/>
    <w:rsid w:val="00495B73"/>
    <w:rsid w:val="00495BB3"/>
    <w:rsid w:val="00495D5B"/>
    <w:rsid w:val="00495E1F"/>
    <w:rsid w:val="00495FEA"/>
    <w:rsid w:val="0049618B"/>
    <w:rsid w:val="004961A3"/>
    <w:rsid w:val="004964A5"/>
    <w:rsid w:val="004964E4"/>
    <w:rsid w:val="0049675B"/>
    <w:rsid w:val="00496847"/>
    <w:rsid w:val="00496933"/>
    <w:rsid w:val="0049693D"/>
    <w:rsid w:val="00496955"/>
    <w:rsid w:val="004969C6"/>
    <w:rsid w:val="004969CA"/>
    <w:rsid w:val="00496CF4"/>
    <w:rsid w:val="00496E12"/>
    <w:rsid w:val="00496F65"/>
    <w:rsid w:val="0049700C"/>
    <w:rsid w:val="004970DB"/>
    <w:rsid w:val="00497385"/>
    <w:rsid w:val="0049745C"/>
    <w:rsid w:val="00497796"/>
    <w:rsid w:val="004977EF"/>
    <w:rsid w:val="00497D20"/>
    <w:rsid w:val="00497D84"/>
    <w:rsid w:val="00497DB3"/>
    <w:rsid w:val="00497E18"/>
    <w:rsid w:val="00497EAD"/>
    <w:rsid w:val="00497EBC"/>
    <w:rsid w:val="004A0049"/>
    <w:rsid w:val="004A0289"/>
    <w:rsid w:val="004A035F"/>
    <w:rsid w:val="004A0489"/>
    <w:rsid w:val="004A04BF"/>
    <w:rsid w:val="004A064D"/>
    <w:rsid w:val="004A079D"/>
    <w:rsid w:val="004A097A"/>
    <w:rsid w:val="004A0AF1"/>
    <w:rsid w:val="004A0CDD"/>
    <w:rsid w:val="004A0D92"/>
    <w:rsid w:val="004A0E23"/>
    <w:rsid w:val="004A0EF8"/>
    <w:rsid w:val="004A10E6"/>
    <w:rsid w:val="004A1193"/>
    <w:rsid w:val="004A11FA"/>
    <w:rsid w:val="004A121A"/>
    <w:rsid w:val="004A124C"/>
    <w:rsid w:val="004A129A"/>
    <w:rsid w:val="004A1529"/>
    <w:rsid w:val="004A15E7"/>
    <w:rsid w:val="004A1962"/>
    <w:rsid w:val="004A1A85"/>
    <w:rsid w:val="004A2137"/>
    <w:rsid w:val="004A2396"/>
    <w:rsid w:val="004A2462"/>
    <w:rsid w:val="004A254F"/>
    <w:rsid w:val="004A256B"/>
    <w:rsid w:val="004A260E"/>
    <w:rsid w:val="004A2706"/>
    <w:rsid w:val="004A29F2"/>
    <w:rsid w:val="004A2C08"/>
    <w:rsid w:val="004A2C5A"/>
    <w:rsid w:val="004A2CE1"/>
    <w:rsid w:val="004A2EA6"/>
    <w:rsid w:val="004A2FA4"/>
    <w:rsid w:val="004A3067"/>
    <w:rsid w:val="004A31A4"/>
    <w:rsid w:val="004A31B0"/>
    <w:rsid w:val="004A34D5"/>
    <w:rsid w:val="004A3641"/>
    <w:rsid w:val="004A3989"/>
    <w:rsid w:val="004A39BB"/>
    <w:rsid w:val="004A3B26"/>
    <w:rsid w:val="004A3B8C"/>
    <w:rsid w:val="004A3B97"/>
    <w:rsid w:val="004A3BE3"/>
    <w:rsid w:val="004A3C3D"/>
    <w:rsid w:val="004A3D6E"/>
    <w:rsid w:val="004A43AD"/>
    <w:rsid w:val="004A45F4"/>
    <w:rsid w:val="004A46FC"/>
    <w:rsid w:val="004A48CD"/>
    <w:rsid w:val="004A4B1E"/>
    <w:rsid w:val="004A4E41"/>
    <w:rsid w:val="004A4E81"/>
    <w:rsid w:val="004A52BA"/>
    <w:rsid w:val="004A5481"/>
    <w:rsid w:val="004A54C3"/>
    <w:rsid w:val="004A5825"/>
    <w:rsid w:val="004A58AD"/>
    <w:rsid w:val="004A5A17"/>
    <w:rsid w:val="004A5CDA"/>
    <w:rsid w:val="004A60F6"/>
    <w:rsid w:val="004A63B0"/>
    <w:rsid w:val="004A6671"/>
    <w:rsid w:val="004A685D"/>
    <w:rsid w:val="004A685E"/>
    <w:rsid w:val="004A6B1C"/>
    <w:rsid w:val="004A6B81"/>
    <w:rsid w:val="004A6FD4"/>
    <w:rsid w:val="004A6FE7"/>
    <w:rsid w:val="004A71C9"/>
    <w:rsid w:val="004A731B"/>
    <w:rsid w:val="004A73D9"/>
    <w:rsid w:val="004A7410"/>
    <w:rsid w:val="004A761E"/>
    <w:rsid w:val="004A7695"/>
    <w:rsid w:val="004A78DB"/>
    <w:rsid w:val="004A7994"/>
    <w:rsid w:val="004A7CBB"/>
    <w:rsid w:val="004A7CEE"/>
    <w:rsid w:val="004A7DDE"/>
    <w:rsid w:val="004A7FCD"/>
    <w:rsid w:val="004B018E"/>
    <w:rsid w:val="004B01FC"/>
    <w:rsid w:val="004B0407"/>
    <w:rsid w:val="004B06E0"/>
    <w:rsid w:val="004B0893"/>
    <w:rsid w:val="004B0A94"/>
    <w:rsid w:val="004B1170"/>
    <w:rsid w:val="004B11B4"/>
    <w:rsid w:val="004B1487"/>
    <w:rsid w:val="004B14E4"/>
    <w:rsid w:val="004B1980"/>
    <w:rsid w:val="004B1B92"/>
    <w:rsid w:val="004B2340"/>
    <w:rsid w:val="004B27D5"/>
    <w:rsid w:val="004B29DE"/>
    <w:rsid w:val="004B2BE1"/>
    <w:rsid w:val="004B2C31"/>
    <w:rsid w:val="004B2E2D"/>
    <w:rsid w:val="004B2E7B"/>
    <w:rsid w:val="004B2F37"/>
    <w:rsid w:val="004B2FA4"/>
    <w:rsid w:val="004B30D4"/>
    <w:rsid w:val="004B3104"/>
    <w:rsid w:val="004B3189"/>
    <w:rsid w:val="004B3890"/>
    <w:rsid w:val="004B3B75"/>
    <w:rsid w:val="004B3CDC"/>
    <w:rsid w:val="004B3D31"/>
    <w:rsid w:val="004B443C"/>
    <w:rsid w:val="004B4716"/>
    <w:rsid w:val="004B474B"/>
    <w:rsid w:val="004B4AB0"/>
    <w:rsid w:val="004B4C87"/>
    <w:rsid w:val="004B4E4C"/>
    <w:rsid w:val="004B5065"/>
    <w:rsid w:val="004B50AB"/>
    <w:rsid w:val="004B51D3"/>
    <w:rsid w:val="004B5223"/>
    <w:rsid w:val="004B534F"/>
    <w:rsid w:val="004B55EA"/>
    <w:rsid w:val="004B5623"/>
    <w:rsid w:val="004B569C"/>
    <w:rsid w:val="004B57D3"/>
    <w:rsid w:val="004B587A"/>
    <w:rsid w:val="004B58E9"/>
    <w:rsid w:val="004B5957"/>
    <w:rsid w:val="004B5B3A"/>
    <w:rsid w:val="004B5D7E"/>
    <w:rsid w:val="004B5DC0"/>
    <w:rsid w:val="004B5DEC"/>
    <w:rsid w:val="004B609C"/>
    <w:rsid w:val="004B61C5"/>
    <w:rsid w:val="004B6496"/>
    <w:rsid w:val="004B6579"/>
    <w:rsid w:val="004B6618"/>
    <w:rsid w:val="004B665E"/>
    <w:rsid w:val="004B68A8"/>
    <w:rsid w:val="004B694C"/>
    <w:rsid w:val="004B6CA1"/>
    <w:rsid w:val="004B6FBB"/>
    <w:rsid w:val="004B724F"/>
    <w:rsid w:val="004B72E3"/>
    <w:rsid w:val="004B72ED"/>
    <w:rsid w:val="004B737C"/>
    <w:rsid w:val="004B7430"/>
    <w:rsid w:val="004B7943"/>
    <w:rsid w:val="004B79D2"/>
    <w:rsid w:val="004B7DD7"/>
    <w:rsid w:val="004C0410"/>
    <w:rsid w:val="004C0629"/>
    <w:rsid w:val="004C065A"/>
    <w:rsid w:val="004C09B1"/>
    <w:rsid w:val="004C0C93"/>
    <w:rsid w:val="004C126B"/>
    <w:rsid w:val="004C1383"/>
    <w:rsid w:val="004C145F"/>
    <w:rsid w:val="004C152A"/>
    <w:rsid w:val="004C15A4"/>
    <w:rsid w:val="004C16B0"/>
    <w:rsid w:val="004C1888"/>
    <w:rsid w:val="004C1ACB"/>
    <w:rsid w:val="004C1C37"/>
    <w:rsid w:val="004C1CF2"/>
    <w:rsid w:val="004C1E1E"/>
    <w:rsid w:val="004C1E8A"/>
    <w:rsid w:val="004C1FD2"/>
    <w:rsid w:val="004C215F"/>
    <w:rsid w:val="004C22EA"/>
    <w:rsid w:val="004C2497"/>
    <w:rsid w:val="004C25DF"/>
    <w:rsid w:val="004C26BE"/>
    <w:rsid w:val="004C2921"/>
    <w:rsid w:val="004C298D"/>
    <w:rsid w:val="004C2D1F"/>
    <w:rsid w:val="004C2D9A"/>
    <w:rsid w:val="004C2E1C"/>
    <w:rsid w:val="004C2F5D"/>
    <w:rsid w:val="004C31E4"/>
    <w:rsid w:val="004C31E9"/>
    <w:rsid w:val="004C3700"/>
    <w:rsid w:val="004C388B"/>
    <w:rsid w:val="004C39AB"/>
    <w:rsid w:val="004C3B2A"/>
    <w:rsid w:val="004C3B78"/>
    <w:rsid w:val="004C3D89"/>
    <w:rsid w:val="004C3D9D"/>
    <w:rsid w:val="004C3DEE"/>
    <w:rsid w:val="004C3E3F"/>
    <w:rsid w:val="004C3E80"/>
    <w:rsid w:val="004C40AE"/>
    <w:rsid w:val="004C42FA"/>
    <w:rsid w:val="004C440E"/>
    <w:rsid w:val="004C4535"/>
    <w:rsid w:val="004C4775"/>
    <w:rsid w:val="004C4790"/>
    <w:rsid w:val="004C482B"/>
    <w:rsid w:val="004C4964"/>
    <w:rsid w:val="004C4AC0"/>
    <w:rsid w:val="004C4BA0"/>
    <w:rsid w:val="004C4BD7"/>
    <w:rsid w:val="004C4D12"/>
    <w:rsid w:val="004C4D1B"/>
    <w:rsid w:val="004C4D68"/>
    <w:rsid w:val="004C4E13"/>
    <w:rsid w:val="004C4ED0"/>
    <w:rsid w:val="004C5027"/>
    <w:rsid w:val="004C5167"/>
    <w:rsid w:val="004C517C"/>
    <w:rsid w:val="004C532D"/>
    <w:rsid w:val="004C575D"/>
    <w:rsid w:val="004C5B1A"/>
    <w:rsid w:val="004C5B3E"/>
    <w:rsid w:val="004C5B9C"/>
    <w:rsid w:val="004C5DDD"/>
    <w:rsid w:val="004C5E8B"/>
    <w:rsid w:val="004C5F6F"/>
    <w:rsid w:val="004C6013"/>
    <w:rsid w:val="004C66C9"/>
    <w:rsid w:val="004C66E1"/>
    <w:rsid w:val="004C670B"/>
    <w:rsid w:val="004C6853"/>
    <w:rsid w:val="004C6978"/>
    <w:rsid w:val="004C6BE9"/>
    <w:rsid w:val="004C6BEE"/>
    <w:rsid w:val="004C6D8D"/>
    <w:rsid w:val="004C6D94"/>
    <w:rsid w:val="004C6F2C"/>
    <w:rsid w:val="004C6F50"/>
    <w:rsid w:val="004C717E"/>
    <w:rsid w:val="004C7461"/>
    <w:rsid w:val="004C7606"/>
    <w:rsid w:val="004C7710"/>
    <w:rsid w:val="004C77A8"/>
    <w:rsid w:val="004C77E5"/>
    <w:rsid w:val="004C7B02"/>
    <w:rsid w:val="004C7B59"/>
    <w:rsid w:val="004C7D0D"/>
    <w:rsid w:val="004C7D94"/>
    <w:rsid w:val="004C7EB4"/>
    <w:rsid w:val="004C7FC8"/>
    <w:rsid w:val="004D01B4"/>
    <w:rsid w:val="004D026A"/>
    <w:rsid w:val="004D0279"/>
    <w:rsid w:val="004D04DD"/>
    <w:rsid w:val="004D04F6"/>
    <w:rsid w:val="004D0539"/>
    <w:rsid w:val="004D0562"/>
    <w:rsid w:val="004D07A2"/>
    <w:rsid w:val="004D07BA"/>
    <w:rsid w:val="004D09B6"/>
    <w:rsid w:val="004D0A11"/>
    <w:rsid w:val="004D0DE3"/>
    <w:rsid w:val="004D0F91"/>
    <w:rsid w:val="004D101A"/>
    <w:rsid w:val="004D104B"/>
    <w:rsid w:val="004D1072"/>
    <w:rsid w:val="004D1237"/>
    <w:rsid w:val="004D12EF"/>
    <w:rsid w:val="004D1496"/>
    <w:rsid w:val="004D1681"/>
    <w:rsid w:val="004D18E9"/>
    <w:rsid w:val="004D1A02"/>
    <w:rsid w:val="004D1ED2"/>
    <w:rsid w:val="004D241C"/>
    <w:rsid w:val="004D256B"/>
    <w:rsid w:val="004D2664"/>
    <w:rsid w:val="004D2666"/>
    <w:rsid w:val="004D267D"/>
    <w:rsid w:val="004D26E2"/>
    <w:rsid w:val="004D270B"/>
    <w:rsid w:val="004D2B74"/>
    <w:rsid w:val="004D2BB1"/>
    <w:rsid w:val="004D2D48"/>
    <w:rsid w:val="004D3058"/>
    <w:rsid w:val="004D34D5"/>
    <w:rsid w:val="004D34DA"/>
    <w:rsid w:val="004D3876"/>
    <w:rsid w:val="004D3F41"/>
    <w:rsid w:val="004D4002"/>
    <w:rsid w:val="004D4101"/>
    <w:rsid w:val="004D4301"/>
    <w:rsid w:val="004D43D0"/>
    <w:rsid w:val="004D44E2"/>
    <w:rsid w:val="004D453B"/>
    <w:rsid w:val="004D4797"/>
    <w:rsid w:val="004D48E1"/>
    <w:rsid w:val="004D4B6B"/>
    <w:rsid w:val="004D4E24"/>
    <w:rsid w:val="004D51F6"/>
    <w:rsid w:val="004D539C"/>
    <w:rsid w:val="004D53DE"/>
    <w:rsid w:val="004D55F8"/>
    <w:rsid w:val="004D5781"/>
    <w:rsid w:val="004D590F"/>
    <w:rsid w:val="004D5D04"/>
    <w:rsid w:val="004D5D48"/>
    <w:rsid w:val="004D5D95"/>
    <w:rsid w:val="004D5F80"/>
    <w:rsid w:val="004D6162"/>
    <w:rsid w:val="004D6302"/>
    <w:rsid w:val="004D65A2"/>
    <w:rsid w:val="004D6628"/>
    <w:rsid w:val="004D6772"/>
    <w:rsid w:val="004D6850"/>
    <w:rsid w:val="004D6CFD"/>
    <w:rsid w:val="004D7224"/>
    <w:rsid w:val="004D7283"/>
    <w:rsid w:val="004D78ED"/>
    <w:rsid w:val="004D7997"/>
    <w:rsid w:val="004D7A79"/>
    <w:rsid w:val="004D7B7F"/>
    <w:rsid w:val="004D7DFC"/>
    <w:rsid w:val="004D7F70"/>
    <w:rsid w:val="004D7FD5"/>
    <w:rsid w:val="004E01A8"/>
    <w:rsid w:val="004E0482"/>
    <w:rsid w:val="004E06CC"/>
    <w:rsid w:val="004E0A65"/>
    <w:rsid w:val="004E0A84"/>
    <w:rsid w:val="004E0B1E"/>
    <w:rsid w:val="004E0E62"/>
    <w:rsid w:val="004E10C6"/>
    <w:rsid w:val="004E10D6"/>
    <w:rsid w:val="004E1133"/>
    <w:rsid w:val="004E119C"/>
    <w:rsid w:val="004E1373"/>
    <w:rsid w:val="004E195D"/>
    <w:rsid w:val="004E197A"/>
    <w:rsid w:val="004E1D8E"/>
    <w:rsid w:val="004E2085"/>
    <w:rsid w:val="004E243B"/>
    <w:rsid w:val="004E2B78"/>
    <w:rsid w:val="004E3121"/>
    <w:rsid w:val="004E3564"/>
    <w:rsid w:val="004E362D"/>
    <w:rsid w:val="004E3718"/>
    <w:rsid w:val="004E37A7"/>
    <w:rsid w:val="004E37B8"/>
    <w:rsid w:val="004E3862"/>
    <w:rsid w:val="004E3954"/>
    <w:rsid w:val="004E3B43"/>
    <w:rsid w:val="004E3BA0"/>
    <w:rsid w:val="004E3F4E"/>
    <w:rsid w:val="004E412A"/>
    <w:rsid w:val="004E440D"/>
    <w:rsid w:val="004E444F"/>
    <w:rsid w:val="004E4CE6"/>
    <w:rsid w:val="004E4EE7"/>
    <w:rsid w:val="004E4F8F"/>
    <w:rsid w:val="004E4FAE"/>
    <w:rsid w:val="004E505F"/>
    <w:rsid w:val="004E50FF"/>
    <w:rsid w:val="004E52A8"/>
    <w:rsid w:val="004E557A"/>
    <w:rsid w:val="004E55CD"/>
    <w:rsid w:val="004E585A"/>
    <w:rsid w:val="004E5949"/>
    <w:rsid w:val="004E5D9D"/>
    <w:rsid w:val="004E5E2B"/>
    <w:rsid w:val="004E60C5"/>
    <w:rsid w:val="004E63CD"/>
    <w:rsid w:val="004E64DA"/>
    <w:rsid w:val="004E64ED"/>
    <w:rsid w:val="004E6680"/>
    <w:rsid w:val="004E678A"/>
    <w:rsid w:val="004E693F"/>
    <w:rsid w:val="004E69CC"/>
    <w:rsid w:val="004E6B9D"/>
    <w:rsid w:val="004E6C0E"/>
    <w:rsid w:val="004E6F69"/>
    <w:rsid w:val="004E7499"/>
    <w:rsid w:val="004E76CF"/>
    <w:rsid w:val="004E799B"/>
    <w:rsid w:val="004E7BAA"/>
    <w:rsid w:val="004E7C70"/>
    <w:rsid w:val="004E7E92"/>
    <w:rsid w:val="004E7E99"/>
    <w:rsid w:val="004F01D6"/>
    <w:rsid w:val="004F024F"/>
    <w:rsid w:val="004F0291"/>
    <w:rsid w:val="004F0498"/>
    <w:rsid w:val="004F04CE"/>
    <w:rsid w:val="004F066E"/>
    <w:rsid w:val="004F0789"/>
    <w:rsid w:val="004F078B"/>
    <w:rsid w:val="004F0875"/>
    <w:rsid w:val="004F08B0"/>
    <w:rsid w:val="004F099F"/>
    <w:rsid w:val="004F0BC2"/>
    <w:rsid w:val="004F0C30"/>
    <w:rsid w:val="004F0DBB"/>
    <w:rsid w:val="004F0E48"/>
    <w:rsid w:val="004F0E4B"/>
    <w:rsid w:val="004F0EB4"/>
    <w:rsid w:val="004F0F32"/>
    <w:rsid w:val="004F1031"/>
    <w:rsid w:val="004F103C"/>
    <w:rsid w:val="004F1129"/>
    <w:rsid w:val="004F11FE"/>
    <w:rsid w:val="004F1547"/>
    <w:rsid w:val="004F161F"/>
    <w:rsid w:val="004F1622"/>
    <w:rsid w:val="004F196E"/>
    <w:rsid w:val="004F1B07"/>
    <w:rsid w:val="004F1BAE"/>
    <w:rsid w:val="004F1D33"/>
    <w:rsid w:val="004F1E97"/>
    <w:rsid w:val="004F2104"/>
    <w:rsid w:val="004F2190"/>
    <w:rsid w:val="004F22FE"/>
    <w:rsid w:val="004F2556"/>
    <w:rsid w:val="004F26DE"/>
    <w:rsid w:val="004F281B"/>
    <w:rsid w:val="004F2E35"/>
    <w:rsid w:val="004F2F7F"/>
    <w:rsid w:val="004F3083"/>
    <w:rsid w:val="004F35CF"/>
    <w:rsid w:val="004F367E"/>
    <w:rsid w:val="004F3686"/>
    <w:rsid w:val="004F376E"/>
    <w:rsid w:val="004F37D6"/>
    <w:rsid w:val="004F393C"/>
    <w:rsid w:val="004F3A0D"/>
    <w:rsid w:val="004F3F33"/>
    <w:rsid w:val="004F4011"/>
    <w:rsid w:val="004F41D2"/>
    <w:rsid w:val="004F4280"/>
    <w:rsid w:val="004F44C4"/>
    <w:rsid w:val="004F469F"/>
    <w:rsid w:val="004F482A"/>
    <w:rsid w:val="004F4875"/>
    <w:rsid w:val="004F4B38"/>
    <w:rsid w:val="004F4CA3"/>
    <w:rsid w:val="004F4E1F"/>
    <w:rsid w:val="004F4F1E"/>
    <w:rsid w:val="004F4F56"/>
    <w:rsid w:val="004F508A"/>
    <w:rsid w:val="004F511C"/>
    <w:rsid w:val="004F5286"/>
    <w:rsid w:val="004F55E6"/>
    <w:rsid w:val="004F57C4"/>
    <w:rsid w:val="004F5B06"/>
    <w:rsid w:val="004F5B2F"/>
    <w:rsid w:val="004F5B8F"/>
    <w:rsid w:val="004F5BD6"/>
    <w:rsid w:val="004F5D6B"/>
    <w:rsid w:val="004F5E61"/>
    <w:rsid w:val="004F5FB0"/>
    <w:rsid w:val="004F5FE7"/>
    <w:rsid w:val="004F6094"/>
    <w:rsid w:val="004F62A8"/>
    <w:rsid w:val="004F63CC"/>
    <w:rsid w:val="004F6406"/>
    <w:rsid w:val="004F67E1"/>
    <w:rsid w:val="004F6A7F"/>
    <w:rsid w:val="004F6B98"/>
    <w:rsid w:val="004F6BEB"/>
    <w:rsid w:val="004F6C17"/>
    <w:rsid w:val="004F6C50"/>
    <w:rsid w:val="004F6DCF"/>
    <w:rsid w:val="004F6E81"/>
    <w:rsid w:val="004F6F4F"/>
    <w:rsid w:val="004F704D"/>
    <w:rsid w:val="004F7305"/>
    <w:rsid w:val="004F7389"/>
    <w:rsid w:val="004F744B"/>
    <w:rsid w:val="004F7A2B"/>
    <w:rsid w:val="004F7DE8"/>
    <w:rsid w:val="005003D4"/>
    <w:rsid w:val="005004C0"/>
    <w:rsid w:val="0050052A"/>
    <w:rsid w:val="00500620"/>
    <w:rsid w:val="005006E7"/>
    <w:rsid w:val="005007DD"/>
    <w:rsid w:val="00500A57"/>
    <w:rsid w:val="00500F62"/>
    <w:rsid w:val="0050100D"/>
    <w:rsid w:val="0050109A"/>
    <w:rsid w:val="005012AA"/>
    <w:rsid w:val="0050137A"/>
    <w:rsid w:val="00501391"/>
    <w:rsid w:val="005013A5"/>
    <w:rsid w:val="00501566"/>
    <w:rsid w:val="005015C3"/>
    <w:rsid w:val="00501625"/>
    <w:rsid w:val="005018EB"/>
    <w:rsid w:val="005019D8"/>
    <w:rsid w:val="005019DA"/>
    <w:rsid w:val="005019F5"/>
    <w:rsid w:val="00501AAC"/>
    <w:rsid w:val="005023A7"/>
    <w:rsid w:val="00502937"/>
    <w:rsid w:val="00502A97"/>
    <w:rsid w:val="00502AA5"/>
    <w:rsid w:val="00502F9D"/>
    <w:rsid w:val="00503455"/>
    <w:rsid w:val="005035EF"/>
    <w:rsid w:val="0050364F"/>
    <w:rsid w:val="00503693"/>
    <w:rsid w:val="005036BF"/>
    <w:rsid w:val="005039D5"/>
    <w:rsid w:val="00503B03"/>
    <w:rsid w:val="00503F78"/>
    <w:rsid w:val="005040BE"/>
    <w:rsid w:val="005041F3"/>
    <w:rsid w:val="00504425"/>
    <w:rsid w:val="0050476F"/>
    <w:rsid w:val="00504C26"/>
    <w:rsid w:val="00504D4F"/>
    <w:rsid w:val="00504DFD"/>
    <w:rsid w:val="00504E40"/>
    <w:rsid w:val="00504FF7"/>
    <w:rsid w:val="005050E1"/>
    <w:rsid w:val="00505313"/>
    <w:rsid w:val="00505419"/>
    <w:rsid w:val="00505679"/>
    <w:rsid w:val="005056C5"/>
    <w:rsid w:val="0050577E"/>
    <w:rsid w:val="00505795"/>
    <w:rsid w:val="005058F4"/>
    <w:rsid w:val="00505CC2"/>
    <w:rsid w:val="00505CD9"/>
    <w:rsid w:val="00505DB8"/>
    <w:rsid w:val="00505DD3"/>
    <w:rsid w:val="00505E32"/>
    <w:rsid w:val="00505F4D"/>
    <w:rsid w:val="00506565"/>
    <w:rsid w:val="005065BA"/>
    <w:rsid w:val="005065D4"/>
    <w:rsid w:val="005065F8"/>
    <w:rsid w:val="005066FE"/>
    <w:rsid w:val="00506716"/>
    <w:rsid w:val="005067E6"/>
    <w:rsid w:val="00506A31"/>
    <w:rsid w:val="00506C25"/>
    <w:rsid w:val="00506D8B"/>
    <w:rsid w:val="00506D97"/>
    <w:rsid w:val="0050717C"/>
    <w:rsid w:val="0050729C"/>
    <w:rsid w:val="00507726"/>
    <w:rsid w:val="005079CF"/>
    <w:rsid w:val="00507B10"/>
    <w:rsid w:val="00507D0F"/>
    <w:rsid w:val="00507D98"/>
    <w:rsid w:val="00507F40"/>
    <w:rsid w:val="005101C1"/>
    <w:rsid w:val="005104CC"/>
    <w:rsid w:val="0051056F"/>
    <w:rsid w:val="00510606"/>
    <w:rsid w:val="0051074C"/>
    <w:rsid w:val="005109DD"/>
    <w:rsid w:val="00510A70"/>
    <w:rsid w:val="00510C8F"/>
    <w:rsid w:val="00510DF9"/>
    <w:rsid w:val="00510DFE"/>
    <w:rsid w:val="0051132E"/>
    <w:rsid w:val="00511549"/>
    <w:rsid w:val="0051154E"/>
    <w:rsid w:val="005115D7"/>
    <w:rsid w:val="00511644"/>
    <w:rsid w:val="00511734"/>
    <w:rsid w:val="0051177C"/>
    <w:rsid w:val="00511805"/>
    <w:rsid w:val="00511873"/>
    <w:rsid w:val="005118D1"/>
    <w:rsid w:val="00511AF4"/>
    <w:rsid w:val="00511BAA"/>
    <w:rsid w:val="00511FFD"/>
    <w:rsid w:val="0051213D"/>
    <w:rsid w:val="00512727"/>
    <w:rsid w:val="005127BC"/>
    <w:rsid w:val="0051289E"/>
    <w:rsid w:val="00512BAF"/>
    <w:rsid w:val="00512F33"/>
    <w:rsid w:val="00513298"/>
    <w:rsid w:val="005133A7"/>
    <w:rsid w:val="0051374E"/>
    <w:rsid w:val="00513886"/>
    <w:rsid w:val="00513901"/>
    <w:rsid w:val="00513ACF"/>
    <w:rsid w:val="00513B8F"/>
    <w:rsid w:val="00513C29"/>
    <w:rsid w:val="00513C3E"/>
    <w:rsid w:val="00513C88"/>
    <w:rsid w:val="00514101"/>
    <w:rsid w:val="0051427E"/>
    <w:rsid w:val="00514486"/>
    <w:rsid w:val="00514570"/>
    <w:rsid w:val="00514B14"/>
    <w:rsid w:val="00515105"/>
    <w:rsid w:val="00515151"/>
    <w:rsid w:val="005153AC"/>
    <w:rsid w:val="0051556B"/>
    <w:rsid w:val="005156A5"/>
    <w:rsid w:val="0051578C"/>
    <w:rsid w:val="00515B56"/>
    <w:rsid w:val="00516261"/>
    <w:rsid w:val="00516267"/>
    <w:rsid w:val="00516272"/>
    <w:rsid w:val="00516497"/>
    <w:rsid w:val="005164DA"/>
    <w:rsid w:val="0051698B"/>
    <w:rsid w:val="00516C70"/>
    <w:rsid w:val="00516CA1"/>
    <w:rsid w:val="00516CDE"/>
    <w:rsid w:val="00516CFB"/>
    <w:rsid w:val="00516E8C"/>
    <w:rsid w:val="00516F8C"/>
    <w:rsid w:val="00516FA2"/>
    <w:rsid w:val="0051750C"/>
    <w:rsid w:val="00517605"/>
    <w:rsid w:val="00517779"/>
    <w:rsid w:val="0051777F"/>
    <w:rsid w:val="00517954"/>
    <w:rsid w:val="0051796F"/>
    <w:rsid w:val="00517B6B"/>
    <w:rsid w:val="00517EBD"/>
    <w:rsid w:val="00520255"/>
    <w:rsid w:val="00520553"/>
    <w:rsid w:val="00520557"/>
    <w:rsid w:val="0052062E"/>
    <w:rsid w:val="00520781"/>
    <w:rsid w:val="00520831"/>
    <w:rsid w:val="00520A67"/>
    <w:rsid w:val="00520BFB"/>
    <w:rsid w:val="00520C1E"/>
    <w:rsid w:val="00520C40"/>
    <w:rsid w:val="00520D01"/>
    <w:rsid w:val="00520DCA"/>
    <w:rsid w:val="00520DE4"/>
    <w:rsid w:val="00520ED7"/>
    <w:rsid w:val="0052103F"/>
    <w:rsid w:val="00521100"/>
    <w:rsid w:val="00521189"/>
    <w:rsid w:val="005213CB"/>
    <w:rsid w:val="00521533"/>
    <w:rsid w:val="0052169A"/>
    <w:rsid w:val="00521740"/>
    <w:rsid w:val="00521764"/>
    <w:rsid w:val="00521897"/>
    <w:rsid w:val="00521BBB"/>
    <w:rsid w:val="00521BDA"/>
    <w:rsid w:val="00521D09"/>
    <w:rsid w:val="00521FAA"/>
    <w:rsid w:val="0052209F"/>
    <w:rsid w:val="005226E7"/>
    <w:rsid w:val="0052274F"/>
    <w:rsid w:val="0052280C"/>
    <w:rsid w:val="00522A01"/>
    <w:rsid w:val="0052372A"/>
    <w:rsid w:val="005237C0"/>
    <w:rsid w:val="005238CA"/>
    <w:rsid w:val="005238F4"/>
    <w:rsid w:val="005240A5"/>
    <w:rsid w:val="005245BC"/>
    <w:rsid w:val="00524611"/>
    <w:rsid w:val="0052461A"/>
    <w:rsid w:val="0052474A"/>
    <w:rsid w:val="00524838"/>
    <w:rsid w:val="00524A8C"/>
    <w:rsid w:val="00524BFE"/>
    <w:rsid w:val="00524D5E"/>
    <w:rsid w:val="00524DD3"/>
    <w:rsid w:val="00524E47"/>
    <w:rsid w:val="00524F68"/>
    <w:rsid w:val="00525034"/>
    <w:rsid w:val="0052508B"/>
    <w:rsid w:val="0052518E"/>
    <w:rsid w:val="005252CB"/>
    <w:rsid w:val="00525393"/>
    <w:rsid w:val="00525420"/>
    <w:rsid w:val="005257C6"/>
    <w:rsid w:val="005259EC"/>
    <w:rsid w:val="00525AD4"/>
    <w:rsid w:val="00525B63"/>
    <w:rsid w:val="00525BAE"/>
    <w:rsid w:val="00525C4B"/>
    <w:rsid w:val="00525D48"/>
    <w:rsid w:val="0052605B"/>
    <w:rsid w:val="00526141"/>
    <w:rsid w:val="005262FB"/>
    <w:rsid w:val="00526392"/>
    <w:rsid w:val="00526413"/>
    <w:rsid w:val="0052654C"/>
    <w:rsid w:val="00526659"/>
    <w:rsid w:val="00526790"/>
    <w:rsid w:val="005269D2"/>
    <w:rsid w:val="00526A2F"/>
    <w:rsid w:val="00526CE0"/>
    <w:rsid w:val="00526D53"/>
    <w:rsid w:val="00526EEF"/>
    <w:rsid w:val="005271F1"/>
    <w:rsid w:val="00527329"/>
    <w:rsid w:val="0052734D"/>
    <w:rsid w:val="005273B5"/>
    <w:rsid w:val="0052764E"/>
    <w:rsid w:val="00527737"/>
    <w:rsid w:val="00527793"/>
    <w:rsid w:val="00527881"/>
    <w:rsid w:val="005278EC"/>
    <w:rsid w:val="0052794A"/>
    <w:rsid w:val="005279B9"/>
    <w:rsid w:val="00527A1C"/>
    <w:rsid w:val="00527A38"/>
    <w:rsid w:val="00527A82"/>
    <w:rsid w:val="00527AAE"/>
    <w:rsid w:val="00527F91"/>
    <w:rsid w:val="00530159"/>
    <w:rsid w:val="00530314"/>
    <w:rsid w:val="00530382"/>
    <w:rsid w:val="005304C4"/>
    <w:rsid w:val="0053083A"/>
    <w:rsid w:val="00530CC0"/>
    <w:rsid w:val="00530EFE"/>
    <w:rsid w:val="0053100E"/>
    <w:rsid w:val="005310F8"/>
    <w:rsid w:val="005311D1"/>
    <w:rsid w:val="00531201"/>
    <w:rsid w:val="005312BC"/>
    <w:rsid w:val="005312EA"/>
    <w:rsid w:val="005313B2"/>
    <w:rsid w:val="00531536"/>
    <w:rsid w:val="00531602"/>
    <w:rsid w:val="005318D4"/>
    <w:rsid w:val="005318DC"/>
    <w:rsid w:val="0053199A"/>
    <w:rsid w:val="00531A5C"/>
    <w:rsid w:val="00531DD8"/>
    <w:rsid w:val="0053227F"/>
    <w:rsid w:val="005322D8"/>
    <w:rsid w:val="00532379"/>
    <w:rsid w:val="005323B6"/>
    <w:rsid w:val="005324FC"/>
    <w:rsid w:val="00532551"/>
    <w:rsid w:val="005327A2"/>
    <w:rsid w:val="00532C71"/>
    <w:rsid w:val="00532E69"/>
    <w:rsid w:val="0053301F"/>
    <w:rsid w:val="00533192"/>
    <w:rsid w:val="0053396C"/>
    <w:rsid w:val="00533AEF"/>
    <w:rsid w:val="00533AF2"/>
    <w:rsid w:val="00533D7C"/>
    <w:rsid w:val="00533EA8"/>
    <w:rsid w:val="00533EC3"/>
    <w:rsid w:val="005340DE"/>
    <w:rsid w:val="00534575"/>
    <w:rsid w:val="00534878"/>
    <w:rsid w:val="00534C98"/>
    <w:rsid w:val="00534E48"/>
    <w:rsid w:val="00534FD9"/>
    <w:rsid w:val="00535694"/>
    <w:rsid w:val="0053588F"/>
    <w:rsid w:val="00535A19"/>
    <w:rsid w:val="00535CF4"/>
    <w:rsid w:val="00535F8E"/>
    <w:rsid w:val="00536074"/>
    <w:rsid w:val="005360F1"/>
    <w:rsid w:val="00536171"/>
    <w:rsid w:val="0053640A"/>
    <w:rsid w:val="00536511"/>
    <w:rsid w:val="00536730"/>
    <w:rsid w:val="00536884"/>
    <w:rsid w:val="00536A83"/>
    <w:rsid w:val="00536B7E"/>
    <w:rsid w:val="00536BC9"/>
    <w:rsid w:val="00536C5F"/>
    <w:rsid w:val="00536F8C"/>
    <w:rsid w:val="00537108"/>
    <w:rsid w:val="0053719F"/>
    <w:rsid w:val="0053729C"/>
    <w:rsid w:val="005372C3"/>
    <w:rsid w:val="005375BE"/>
    <w:rsid w:val="0053761E"/>
    <w:rsid w:val="00537725"/>
    <w:rsid w:val="0053779A"/>
    <w:rsid w:val="00537C56"/>
    <w:rsid w:val="00537D2C"/>
    <w:rsid w:val="00537D71"/>
    <w:rsid w:val="00537E75"/>
    <w:rsid w:val="0054007E"/>
    <w:rsid w:val="00540133"/>
    <w:rsid w:val="005402E1"/>
    <w:rsid w:val="00540387"/>
    <w:rsid w:val="0054049C"/>
    <w:rsid w:val="00540568"/>
    <w:rsid w:val="00540772"/>
    <w:rsid w:val="00540929"/>
    <w:rsid w:val="00540ABF"/>
    <w:rsid w:val="00540B64"/>
    <w:rsid w:val="00540C00"/>
    <w:rsid w:val="00540DEA"/>
    <w:rsid w:val="00541283"/>
    <w:rsid w:val="00541362"/>
    <w:rsid w:val="00541606"/>
    <w:rsid w:val="00541632"/>
    <w:rsid w:val="00541B3F"/>
    <w:rsid w:val="00541E4E"/>
    <w:rsid w:val="00541F0D"/>
    <w:rsid w:val="00541FF0"/>
    <w:rsid w:val="00542281"/>
    <w:rsid w:val="005422F5"/>
    <w:rsid w:val="005423FB"/>
    <w:rsid w:val="005426AD"/>
    <w:rsid w:val="00542A9F"/>
    <w:rsid w:val="00542AFC"/>
    <w:rsid w:val="00542B25"/>
    <w:rsid w:val="00542BA6"/>
    <w:rsid w:val="00542F20"/>
    <w:rsid w:val="00542FA5"/>
    <w:rsid w:val="00542FB3"/>
    <w:rsid w:val="0054309C"/>
    <w:rsid w:val="005433F1"/>
    <w:rsid w:val="005434AA"/>
    <w:rsid w:val="005437F2"/>
    <w:rsid w:val="005438FD"/>
    <w:rsid w:val="00543919"/>
    <w:rsid w:val="0054391D"/>
    <w:rsid w:val="00543C44"/>
    <w:rsid w:val="0054407A"/>
    <w:rsid w:val="00544299"/>
    <w:rsid w:val="005442D3"/>
    <w:rsid w:val="0054432D"/>
    <w:rsid w:val="005448EA"/>
    <w:rsid w:val="00544998"/>
    <w:rsid w:val="00544B00"/>
    <w:rsid w:val="00544E2C"/>
    <w:rsid w:val="00544E47"/>
    <w:rsid w:val="00544EC2"/>
    <w:rsid w:val="00544F3D"/>
    <w:rsid w:val="00545013"/>
    <w:rsid w:val="00545279"/>
    <w:rsid w:val="0054557B"/>
    <w:rsid w:val="0054565F"/>
    <w:rsid w:val="00545C6A"/>
    <w:rsid w:val="00545CF5"/>
    <w:rsid w:val="005460EC"/>
    <w:rsid w:val="00546493"/>
    <w:rsid w:val="0054657C"/>
    <w:rsid w:val="005468C1"/>
    <w:rsid w:val="005468F8"/>
    <w:rsid w:val="00546C9F"/>
    <w:rsid w:val="00546D09"/>
    <w:rsid w:val="00547248"/>
    <w:rsid w:val="005472FD"/>
    <w:rsid w:val="00547352"/>
    <w:rsid w:val="005473A9"/>
    <w:rsid w:val="005473EF"/>
    <w:rsid w:val="00547423"/>
    <w:rsid w:val="0054761B"/>
    <w:rsid w:val="00547785"/>
    <w:rsid w:val="00547B98"/>
    <w:rsid w:val="00547D65"/>
    <w:rsid w:val="00547DB2"/>
    <w:rsid w:val="00547F3E"/>
    <w:rsid w:val="0055061B"/>
    <w:rsid w:val="0055073D"/>
    <w:rsid w:val="00550BA4"/>
    <w:rsid w:val="00550BEA"/>
    <w:rsid w:val="00550DFE"/>
    <w:rsid w:val="00550E32"/>
    <w:rsid w:val="00551108"/>
    <w:rsid w:val="005512A5"/>
    <w:rsid w:val="0055133B"/>
    <w:rsid w:val="005520CE"/>
    <w:rsid w:val="005521CB"/>
    <w:rsid w:val="005521D9"/>
    <w:rsid w:val="0055221F"/>
    <w:rsid w:val="005522E4"/>
    <w:rsid w:val="00552428"/>
    <w:rsid w:val="0055243A"/>
    <w:rsid w:val="005525AF"/>
    <w:rsid w:val="00552825"/>
    <w:rsid w:val="0055289C"/>
    <w:rsid w:val="0055289F"/>
    <w:rsid w:val="005528DD"/>
    <w:rsid w:val="0055291C"/>
    <w:rsid w:val="00552D08"/>
    <w:rsid w:val="00552EC0"/>
    <w:rsid w:val="00552FAA"/>
    <w:rsid w:val="005536B8"/>
    <w:rsid w:val="0055382F"/>
    <w:rsid w:val="00553842"/>
    <w:rsid w:val="0055388E"/>
    <w:rsid w:val="005538C7"/>
    <w:rsid w:val="005538E3"/>
    <w:rsid w:val="00553ECB"/>
    <w:rsid w:val="005541EC"/>
    <w:rsid w:val="00554289"/>
    <w:rsid w:val="005543DD"/>
    <w:rsid w:val="005543FD"/>
    <w:rsid w:val="005545A4"/>
    <w:rsid w:val="0055464E"/>
    <w:rsid w:val="00554A4C"/>
    <w:rsid w:val="00554AD8"/>
    <w:rsid w:val="00554FCE"/>
    <w:rsid w:val="005550D5"/>
    <w:rsid w:val="00555968"/>
    <w:rsid w:val="00555990"/>
    <w:rsid w:val="00555F50"/>
    <w:rsid w:val="0055603A"/>
    <w:rsid w:val="005560CE"/>
    <w:rsid w:val="00556107"/>
    <w:rsid w:val="00556312"/>
    <w:rsid w:val="00556471"/>
    <w:rsid w:val="00556586"/>
    <w:rsid w:val="0055664A"/>
    <w:rsid w:val="00556772"/>
    <w:rsid w:val="005568E3"/>
    <w:rsid w:val="00556932"/>
    <w:rsid w:val="00556A10"/>
    <w:rsid w:val="00556DAA"/>
    <w:rsid w:val="00556EA7"/>
    <w:rsid w:val="0055746F"/>
    <w:rsid w:val="00557707"/>
    <w:rsid w:val="0055779D"/>
    <w:rsid w:val="00557818"/>
    <w:rsid w:val="0055796E"/>
    <w:rsid w:val="00557C04"/>
    <w:rsid w:val="00557D4D"/>
    <w:rsid w:val="00557D58"/>
    <w:rsid w:val="00557D9A"/>
    <w:rsid w:val="00557DAC"/>
    <w:rsid w:val="00557E67"/>
    <w:rsid w:val="00557EE2"/>
    <w:rsid w:val="005600A1"/>
    <w:rsid w:val="005600D7"/>
    <w:rsid w:val="005601CF"/>
    <w:rsid w:val="005601F7"/>
    <w:rsid w:val="005602D6"/>
    <w:rsid w:val="005605C3"/>
    <w:rsid w:val="00560604"/>
    <w:rsid w:val="00560640"/>
    <w:rsid w:val="005608BC"/>
    <w:rsid w:val="00560C9C"/>
    <w:rsid w:val="00561094"/>
    <w:rsid w:val="00561131"/>
    <w:rsid w:val="005612DE"/>
    <w:rsid w:val="005614EB"/>
    <w:rsid w:val="00561CA4"/>
    <w:rsid w:val="00561D13"/>
    <w:rsid w:val="00561E1C"/>
    <w:rsid w:val="00561F94"/>
    <w:rsid w:val="0056217B"/>
    <w:rsid w:val="0056232C"/>
    <w:rsid w:val="005623A0"/>
    <w:rsid w:val="00562454"/>
    <w:rsid w:val="0056248A"/>
    <w:rsid w:val="005626B3"/>
    <w:rsid w:val="005627C2"/>
    <w:rsid w:val="00562AD2"/>
    <w:rsid w:val="005632BD"/>
    <w:rsid w:val="0056330F"/>
    <w:rsid w:val="0056364D"/>
    <w:rsid w:val="00563771"/>
    <w:rsid w:val="00563935"/>
    <w:rsid w:val="00563A5A"/>
    <w:rsid w:val="00563C71"/>
    <w:rsid w:val="00563DD8"/>
    <w:rsid w:val="005641A7"/>
    <w:rsid w:val="0056428B"/>
    <w:rsid w:val="00564446"/>
    <w:rsid w:val="0056459A"/>
    <w:rsid w:val="00564675"/>
    <w:rsid w:val="005648C6"/>
    <w:rsid w:val="00564F8F"/>
    <w:rsid w:val="0056542F"/>
    <w:rsid w:val="0056567B"/>
    <w:rsid w:val="00565AB1"/>
    <w:rsid w:val="00565C11"/>
    <w:rsid w:val="00565ED3"/>
    <w:rsid w:val="00566322"/>
    <w:rsid w:val="005664A0"/>
    <w:rsid w:val="005664DA"/>
    <w:rsid w:val="0056662C"/>
    <w:rsid w:val="00566906"/>
    <w:rsid w:val="00566981"/>
    <w:rsid w:val="00566E88"/>
    <w:rsid w:val="00567330"/>
    <w:rsid w:val="005673B2"/>
    <w:rsid w:val="005674E0"/>
    <w:rsid w:val="005674E1"/>
    <w:rsid w:val="005675EA"/>
    <w:rsid w:val="00567745"/>
    <w:rsid w:val="00567765"/>
    <w:rsid w:val="0056780F"/>
    <w:rsid w:val="00567AFF"/>
    <w:rsid w:val="00567E5B"/>
    <w:rsid w:val="0057023D"/>
    <w:rsid w:val="00570630"/>
    <w:rsid w:val="005707BA"/>
    <w:rsid w:val="005709CA"/>
    <w:rsid w:val="00570B7C"/>
    <w:rsid w:val="00570B8C"/>
    <w:rsid w:val="00570C11"/>
    <w:rsid w:val="00570DAC"/>
    <w:rsid w:val="00570DB1"/>
    <w:rsid w:val="00570DB6"/>
    <w:rsid w:val="00570E23"/>
    <w:rsid w:val="00570E65"/>
    <w:rsid w:val="00570F8E"/>
    <w:rsid w:val="00571060"/>
    <w:rsid w:val="005710D3"/>
    <w:rsid w:val="00571463"/>
    <w:rsid w:val="00571546"/>
    <w:rsid w:val="005716FE"/>
    <w:rsid w:val="0057172E"/>
    <w:rsid w:val="00571BDE"/>
    <w:rsid w:val="00571F33"/>
    <w:rsid w:val="00571F7E"/>
    <w:rsid w:val="0057209E"/>
    <w:rsid w:val="005720C2"/>
    <w:rsid w:val="00572236"/>
    <w:rsid w:val="005723BF"/>
    <w:rsid w:val="00572402"/>
    <w:rsid w:val="0057240F"/>
    <w:rsid w:val="005728EC"/>
    <w:rsid w:val="00572D41"/>
    <w:rsid w:val="005730FB"/>
    <w:rsid w:val="00573195"/>
    <w:rsid w:val="00573485"/>
    <w:rsid w:val="00573717"/>
    <w:rsid w:val="00573755"/>
    <w:rsid w:val="005739D0"/>
    <w:rsid w:val="00573A31"/>
    <w:rsid w:val="00573B21"/>
    <w:rsid w:val="00573B7E"/>
    <w:rsid w:val="00574072"/>
    <w:rsid w:val="00574232"/>
    <w:rsid w:val="005744BE"/>
    <w:rsid w:val="005745F6"/>
    <w:rsid w:val="00574BCC"/>
    <w:rsid w:val="00574BCE"/>
    <w:rsid w:val="00574D0E"/>
    <w:rsid w:val="00575092"/>
    <w:rsid w:val="005751D0"/>
    <w:rsid w:val="005753AF"/>
    <w:rsid w:val="005753E8"/>
    <w:rsid w:val="00575637"/>
    <w:rsid w:val="00575748"/>
    <w:rsid w:val="005758A5"/>
    <w:rsid w:val="005758C4"/>
    <w:rsid w:val="0057599D"/>
    <w:rsid w:val="005759FE"/>
    <w:rsid w:val="00575A58"/>
    <w:rsid w:val="00575D0D"/>
    <w:rsid w:val="00575F3A"/>
    <w:rsid w:val="005764BF"/>
    <w:rsid w:val="005765B0"/>
    <w:rsid w:val="00576749"/>
    <w:rsid w:val="00576899"/>
    <w:rsid w:val="005768CB"/>
    <w:rsid w:val="0057697A"/>
    <w:rsid w:val="005769B6"/>
    <w:rsid w:val="00576A8E"/>
    <w:rsid w:val="00576AFF"/>
    <w:rsid w:val="00576FBE"/>
    <w:rsid w:val="00577149"/>
    <w:rsid w:val="00577200"/>
    <w:rsid w:val="005773EC"/>
    <w:rsid w:val="005778CB"/>
    <w:rsid w:val="005778D4"/>
    <w:rsid w:val="00577A77"/>
    <w:rsid w:val="00577D57"/>
    <w:rsid w:val="00577E1C"/>
    <w:rsid w:val="00577EA1"/>
    <w:rsid w:val="00580088"/>
    <w:rsid w:val="0058014B"/>
    <w:rsid w:val="00580192"/>
    <w:rsid w:val="005803DD"/>
    <w:rsid w:val="00580710"/>
    <w:rsid w:val="00580880"/>
    <w:rsid w:val="00580D7C"/>
    <w:rsid w:val="00581138"/>
    <w:rsid w:val="005817DD"/>
    <w:rsid w:val="005819B7"/>
    <w:rsid w:val="00581A01"/>
    <w:rsid w:val="00581B1E"/>
    <w:rsid w:val="00582019"/>
    <w:rsid w:val="0058280F"/>
    <w:rsid w:val="00582FA4"/>
    <w:rsid w:val="0058330D"/>
    <w:rsid w:val="0058337E"/>
    <w:rsid w:val="00583640"/>
    <w:rsid w:val="005836F3"/>
    <w:rsid w:val="0058370C"/>
    <w:rsid w:val="00583718"/>
    <w:rsid w:val="00583796"/>
    <w:rsid w:val="00583C56"/>
    <w:rsid w:val="00583CAA"/>
    <w:rsid w:val="00583F30"/>
    <w:rsid w:val="005842A2"/>
    <w:rsid w:val="00584356"/>
    <w:rsid w:val="00584383"/>
    <w:rsid w:val="005843C5"/>
    <w:rsid w:val="005843F0"/>
    <w:rsid w:val="00584508"/>
    <w:rsid w:val="005847FD"/>
    <w:rsid w:val="00584806"/>
    <w:rsid w:val="00584A82"/>
    <w:rsid w:val="00584BFB"/>
    <w:rsid w:val="00584F0B"/>
    <w:rsid w:val="00584FC7"/>
    <w:rsid w:val="00585020"/>
    <w:rsid w:val="005854F1"/>
    <w:rsid w:val="00585689"/>
    <w:rsid w:val="00585818"/>
    <w:rsid w:val="00585984"/>
    <w:rsid w:val="0058598E"/>
    <w:rsid w:val="005859C4"/>
    <w:rsid w:val="005859EA"/>
    <w:rsid w:val="00585E33"/>
    <w:rsid w:val="00585FC3"/>
    <w:rsid w:val="00586386"/>
    <w:rsid w:val="0058645C"/>
    <w:rsid w:val="0058650D"/>
    <w:rsid w:val="00586551"/>
    <w:rsid w:val="005866CA"/>
    <w:rsid w:val="00586799"/>
    <w:rsid w:val="005867B8"/>
    <w:rsid w:val="005868FD"/>
    <w:rsid w:val="00586A4E"/>
    <w:rsid w:val="00586B63"/>
    <w:rsid w:val="00586BC8"/>
    <w:rsid w:val="00586D0B"/>
    <w:rsid w:val="00586E68"/>
    <w:rsid w:val="00586F54"/>
    <w:rsid w:val="005870DD"/>
    <w:rsid w:val="0058723B"/>
    <w:rsid w:val="005872A4"/>
    <w:rsid w:val="0058764F"/>
    <w:rsid w:val="00587771"/>
    <w:rsid w:val="005879CB"/>
    <w:rsid w:val="00587A95"/>
    <w:rsid w:val="00587B24"/>
    <w:rsid w:val="00587BA9"/>
    <w:rsid w:val="00587BFD"/>
    <w:rsid w:val="00587D21"/>
    <w:rsid w:val="00587E29"/>
    <w:rsid w:val="005900DA"/>
    <w:rsid w:val="00590417"/>
    <w:rsid w:val="0059062C"/>
    <w:rsid w:val="00590638"/>
    <w:rsid w:val="005908B1"/>
    <w:rsid w:val="00590A5D"/>
    <w:rsid w:val="00590B95"/>
    <w:rsid w:val="00590D43"/>
    <w:rsid w:val="00590DDF"/>
    <w:rsid w:val="00590E07"/>
    <w:rsid w:val="00590EC5"/>
    <w:rsid w:val="00590F96"/>
    <w:rsid w:val="00591176"/>
    <w:rsid w:val="0059123B"/>
    <w:rsid w:val="00591449"/>
    <w:rsid w:val="005915A3"/>
    <w:rsid w:val="00591638"/>
    <w:rsid w:val="0059194C"/>
    <w:rsid w:val="00591A32"/>
    <w:rsid w:val="00591A53"/>
    <w:rsid w:val="00591DA7"/>
    <w:rsid w:val="00592172"/>
    <w:rsid w:val="00592196"/>
    <w:rsid w:val="0059223E"/>
    <w:rsid w:val="005922B6"/>
    <w:rsid w:val="005922E2"/>
    <w:rsid w:val="0059254F"/>
    <w:rsid w:val="00592691"/>
    <w:rsid w:val="0059275F"/>
    <w:rsid w:val="00592973"/>
    <w:rsid w:val="005929D1"/>
    <w:rsid w:val="00592A6A"/>
    <w:rsid w:val="00592F64"/>
    <w:rsid w:val="00592F67"/>
    <w:rsid w:val="00593465"/>
    <w:rsid w:val="005934A5"/>
    <w:rsid w:val="0059374F"/>
    <w:rsid w:val="005937A1"/>
    <w:rsid w:val="005939DE"/>
    <w:rsid w:val="00593A4A"/>
    <w:rsid w:val="00593CA9"/>
    <w:rsid w:val="0059451F"/>
    <w:rsid w:val="005945F0"/>
    <w:rsid w:val="0059464C"/>
    <w:rsid w:val="005946EA"/>
    <w:rsid w:val="005947C3"/>
    <w:rsid w:val="005947DF"/>
    <w:rsid w:val="00594836"/>
    <w:rsid w:val="005948C7"/>
    <w:rsid w:val="005949DC"/>
    <w:rsid w:val="00594C0D"/>
    <w:rsid w:val="00594D04"/>
    <w:rsid w:val="00594F0C"/>
    <w:rsid w:val="005950D9"/>
    <w:rsid w:val="00595110"/>
    <w:rsid w:val="005952C4"/>
    <w:rsid w:val="005953CB"/>
    <w:rsid w:val="0059543C"/>
    <w:rsid w:val="005955FF"/>
    <w:rsid w:val="00595786"/>
    <w:rsid w:val="0059585D"/>
    <w:rsid w:val="00595A07"/>
    <w:rsid w:val="00595B37"/>
    <w:rsid w:val="00595B67"/>
    <w:rsid w:val="00596283"/>
    <w:rsid w:val="00596567"/>
    <w:rsid w:val="00596954"/>
    <w:rsid w:val="00596AAC"/>
    <w:rsid w:val="00596B4C"/>
    <w:rsid w:val="00596BD4"/>
    <w:rsid w:val="00596D6A"/>
    <w:rsid w:val="00597068"/>
    <w:rsid w:val="00597205"/>
    <w:rsid w:val="00597274"/>
    <w:rsid w:val="00597361"/>
    <w:rsid w:val="0059784B"/>
    <w:rsid w:val="0059785A"/>
    <w:rsid w:val="0059794B"/>
    <w:rsid w:val="00597B52"/>
    <w:rsid w:val="00597D4A"/>
    <w:rsid w:val="00597E47"/>
    <w:rsid w:val="00597EB9"/>
    <w:rsid w:val="005A01ED"/>
    <w:rsid w:val="005A04BB"/>
    <w:rsid w:val="005A05D3"/>
    <w:rsid w:val="005A0648"/>
    <w:rsid w:val="005A077D"/>
    <w:rsid w:val="005A07F3"/>
    <w:rsid w:val="005A0909"/>
    <w:rsid w:val="005A0A9F"/>
    <w:rsid w:val="005A0D90"/>
    <w:rsid w:val="005A0EA0"/>
    <w:rsid w:val="005A122C"/>
    <w:rsid w:val="005A1335"/>
    <w:rsid w:val="005A14EF"/>
    <w:rsid w:val="005A1615"/>
    <w:rsid w:val="005A163B"/>
    <w:rsid w:val="005A1691"/>
    <w:rsid w:val="005A16D6"/>
    <w:rsid w:val="005A1AE9"/>
    <w:rsid w:val="005A1BCC"/>
    <w:rsid w:val="005A1FF0"/>
    <w:rsid w:val="005A21A1"/>
    <w:rsid w:val="005A222E"/>
    <w:rsid w:val="005A226C"/>
    <w:rsid w:val="005A2725"/>
    <w:rsid w:val="005A2B4D"/>
    <w:rsid w:val="005A2BA0"/>
    <w:rsid w:val="005A2E95"/>
    <w:rsid w:val="005A2FD0"/>
    <w:rsid w:val="005A302E"/>
    <w:rsid w:val="005A3237"/>
    <w:rsid w:val="005A34B8"/>
    <w:rsid w:val="005A39FD"/>
    <w:rsid w:val="005A3B1F"/>
    <w:rsid w:val="005A3E4D"/>
    <w:rsid w:val="005A3E7E"/>
    <w:rsid w:val="005A4068"/>
    <w:rsid w:val="005A40E6"/>
    <w:rsid w:val="005A415E"/>
    <w:rsid w:val="005A4166"/>
    <w:rsid w:val="005A4416"/>
    <w:rsid w:val="005A461C"/>
    <w:rsid w:val="005A480D"/>
    <w:rsid w:val="005A4960"/>
    <w:rsid w:val="005A4A99"/>
    <w:rsid w:val="005A4AEC"/>
    <w:rsid w:val="005A4B89"/>
    <w:rsid w:val="005A4CEB"/>
    <w:rsid w:val="005A4F71"/>
    <w:rsid w:val="005A5079"/>
    <w:rsid w:val="005A51AA"/>
    <w:rsid w:val="005A5435"/>
    <w:rsid w:val="005A5B42"/>
    <w:rsid w:val="005A5C65"/>
    <w:rsid w:val="005A620B"/>
    <w:rsid w:val="005A6295"/>
    <w:rsid w:val="005A63DF"/>
    <w:rsid w:val="005A64A1"/>
    <w:rsid w:val="005A653B"/>
    <w:rsid w:val="005A65FE"/>
    <w:rsid w:val="005A6793"/>
    <w:rsid w:val="005A681C"/>
    <w:rsid w:val="005A6920"/>
    <w:rsid w:val="005A6ADF"/>
    <w:rsid w:val="005A6BAB"/>
    <w:rsid w:val="005A6BC8"/>
    <w:rsid w:val="005A6C12"/>
    <w:rsid w:val="005A6CE2"/>
    <w:rsid w:val="005A6D1A"/>
    <w:rsid w:val="005A6E72"/>
    <w:rsid w:val="005A6F03"/>
    <w:rsid w:val="005A6F5B"/>
    <w:rsid w:val="005A7234"/>
    <w:rsid w:val="005A72A2"/>
    <w:rsid w:val="005A72CF"/>
    <w:rsid w:val="005A73A9"/>
    <w:rsid w:val="005A73DD"/>
    <w:rsid w:val="005A7531"/>
    <w:rsid w:val="005A75BC"/>
    <w:rsid w:val="005A7816"/>
    <w:rsid w:val="005A79E4"/>
    <w:rsid w:val="005A7C12"/>
    <w:rsid w:val="005A7C25"/>
    <w:rsid w:val="005A7DD8"/>
    <w:rsid w:val="005A7F53"/>
    <w:rsid w:val="005B002C"/>
    <w:rsid w:val="005B00FD"/>
    <w:rsid w:val="005B03AF"/>
    <w:rsid w:val="005B042F"/>
    <w:rsid w:val="005B0731"/>
    <w:rsid w:val="005B087D"/>
    <w:rsid w:val="005B097A"/>
    <w:rsid w:val="005B09E8"/>
    <w:rsid w:val="005B0A99"/>
    <w:rsid w:val="005B0B4F"/>
    <w:rsid w:val="005B0B7D"/>
    <w:rsid w:val="005B0C75"/>
    <w:rsid w:val="005B0CE1"/>
    <w:rsid w:val="005B0D46"/>
    <w:rsid w:val="005B0DEC"/>
    <w:rsid w:val="005B0E55"/>
    <w:rsid w:val="005B0F5F"/>
    <w:rsid w:val="005B0F7E"/>
    <w:rsid w:val="005B137B"/>
    <w:rsid w:val="005B1414"/>
    <w:rsid w:val="005B1432"/>
    <w:rsid w:val="005B1608"/>
    <w:rsid w:val="005B17A5"/>
    <w:rsid w:val="005B1B9F"/>
    <w:rsid w:val="005B1CA9"/>
    <w:rsid w:val="005B1EE5"/>
    <w:rsid w:val="005B21FA"/>
    <w:rsid w:val="005B225B"/>
    <w:rsid w:val="005B22AE"/>
    <w:rsid w:val="005B25B1"/>
    <w:rsid w:val="005B2678"/>
    <w:rsid w:val="005B2A18"/>
    <w:rsid w:val="005B2D53"/>
    <w:rsid w:val="005B2D8F"/>
    <w:rsid w:val="005B30D5"/>
    <w:rsid w:val="005B30FD"/>
    <w:rsid w:val="005B3208"/>
    <w:rsid w:val="005B3311"/>
    <w:rsid w:val="005B3398"/>
    <w:rsid w:val="005B35B2"/>
    <w:rsid w:val="005B391E"/>
    <w:rsid w:val="005B3930"/>
    <w:rsid w:val="005B3DCB"/>
    <w:rsid w:val="005B3DDD"/>
    <w:rsid w:val="005B3EE9"/>
    <w:rsid w:val="005B3F03"/>
    <w:rsid w:val="005B3F45"/>
    <w:rsid w:val="005B419A"/>
    <w:rsid w:val="005B471B"/>
    <w:rsid w:val="005B47B6"/>
    <w:rsid w:val="005B4A7B"/>
    <w:rsid w:val="005B4D11"/>
    <w:rsid w:val="005B4E5C"/>
    <w:rsid w:val="005B50A2"/>
    <w:rsid w:val="005B5452"/>
    <w:rsid w:val="005B5716"/>
    <w:rsid w:val="005B5D7B"/>
    <w:rsid w:val="005B5DAF"/>
    <w:rsid w:val="005B5DBB"/>
    <w:rsid w:val="005B5DD4"/>
    <w:rsid w:val="005B5DEE"/>
    <w:rsid w:val="005B5E2A"/>
    <w:rsid w:val="005B5F37"/>
    <w:rsid w:val="005B6069"/>
    <w:rsid w:val="005B6252"/>
    <w:rsid w:val="005B6815"/>
    <w:rsid w:val="005B6A27"/>
    <w:rsid w:val="005B6C6E"/>
    <w:rsid w:val="005B72C4"/>
    <w:rsid w:val="005B7315"/>
    <w:rsid w:val="005B73AE"/>
    <w:rsid w:val="005B74ED"/>
    <w:rsid w:val="005B7528"/>
    <w:rsid w:val="005B7542"/>
    <w:rsid w:val="005B75E0"/>
    <w:rsid w:val="005B7713"/>
    <w:rsid w:val="005B77F9"/>
    <w:rsid w:val="005B781A"/>
    <w:rsid w:val="005B781F"/>
    <w:rsid w:val="005B79F7"/>
    <w:rsid w:val="005B7ABA"/>
    <w:rsid w:val="005B7B28"/>
    <w:rsid w:val="005B7D1D"/>
    <w:rsid w:val="005B7D58"/>
    <w:rsid w:val="005C0020"/>
    <w:rsid w:val="005C00DF"/>
    <w:rsid w:val="005C03A4"/>
    <w:rsid w:val="005C081F"/>
    <w:rsid w:val="005C09A9"/>
    <w:rsid w:val="005C0B55"/>
    <w:rsid w:val="005C0F87"/>
    <w:rsid w:val="005C11CE"/>
    <w:rsid w:val="005C1259"/>
    <w:rsid w:val="005C1278"/>
    <w:rsid w:val="005C12E1"/>
    <w:rsid w:val="005C1558"/>
    <w:rsid w:val="005C1705"/>
    <w:rsid w:val="005C18BF"/>
    <w:rsid w:val="005C1908"/>
    <w:rsid w:val="005C1939"/>
    <w:rsid w:val="005C19C9"/>
    <w:rsid w:val="005C1D09"/>
    <w:rsid w:val="005C1D13"/>
    <w:rsid w:val="005C1EA5"/>
    <w:rsid w:val="005C21E4"/>
    <w:rsid w:val="005C284A"/>
    <w:rsid w:val="005C29FF"/>
    <w:rsid w:val="005C2B1C"/>
    <w:rsid w:val="005C2BED"/>
    <w:rsid w:val="005C2C8F"/>
    <w:rsid w:val="005C2C90"/>
    <w:rsid w:val="005C2CCA"/>
    <w:rsid w:val="005C2E4D"/>
    <w:rsid w:val="005C307D"/>
    <w:rsid w:val="005C3503"/>
    <w:rsid w:val="005C3660"/>
    <w:rsid w:val="005C36A4"/>
    <w:rsid w:val="005C3786"/>
    <w:rsid w:val="005C3802"/>
    <w:rsid w:val="005C389C"/>
    <w:rsid w:val="005C3A19"/>
    <w:rsid w:val="005C3AC1"/>
    <w:rsid w:val="005C3B0D"/>
    <w:rsid w:val="005C3B2A"/>
    <w:rsid w:val="005C3BE0"/>
    <w:rsid w:val="005C3D41"/>
    <w:rsid w:val="005C3D7A"/>
    <w:rsid w:val="005C3F1B"/>
    <w:rsid w:val="005C3FD5"/>
    <w:rsid w:val="005C4131"/>
    <w:rsid w:val="005C429C"/>
    <w:rsid w:val="005C435D"/>
    <w:rsid w:val="005C44AD"/>
    <w:rsid w:val="005C48F5"/>
    <w:rsid w:val="005C4AB6"/>
    <w:rsid w:val="005C4AB7"/>
    <w:rsid w:val="005C4C20"/>
    <w:rsid w:val="005C4DB8"/>
    <w:rsid w:val="005C4E0E"/>
    <w:rsid w:val="005C4F66"/>
    <w:rsid w:val="005C4F71"/>
    <w:rsid w:val="005C507C"/>
    <w:rsid w:val="005C5181"/>
    <w:rsid w:val="005C5253"/>
    <w:rsid w:val="005C54DB"/>
    <w:rsid w:val="005C566F"/>
    <w:rsid w:val="005C571E"/>
    <w:rsid w:val="005C572C"/>
    <w:rsid w:val="005C58BE"/>
    <w:rsid w:val="005C58F4"/>
    <w:rsid w:val="005C5EFC"/>
    <w:rsid w:val="005C5F92"/>
    <w:rsid w:val="005C6350"/>
    <w:rsid w:val="005C6E30"/>
    <w:rsid w:val="005C6EAA"/>
    <w:rsid w:val="005C70C1"/>
    <w:rsid w:val="005C723B"/>
    <w:rsid w:val="005C727D"/>
    <w:rsid w:val="005C7501"/>
    <w:rsid w:val="005C7563"/>
    <w:rsid w:val="005C7819"/>
    <w:rsid w:val="005C7DE8"/>
    <w:rsid w:val="005C7E72"/>
    <w:rsid w:val="005C7FE0"/>
    <w:rsid w:val="005D009B"/>
    <w:rsid w:val="005D00EF"/>
    <w:rsid w:val="005D035D"/>
    <w:rsid w:val="005D0377"/>
    <w:rsid w:val="005D0473"/>
    <w:rsid w:val="005D0747"/>
    <w:rsid w:val="005D079F"/>
    <w:rsid w:val="005D08A7"/>
    <w:rsid w:val="005D0A34"/>
    <w:rsid w:val="005D0B4A"/>
    <w:rsid w:val="005D0B78"/>
    <w:rsid w:val="005D0BEF"/>
    <w:rsid w:val="005D0D12"/>
    <w:rsid w:val="005D114E"/>
    <w:rsid w:val="005D116C"/>
    <w:rsid w:val="005D1254"/>
    <w:rsid w:val="005D14A4"/>
    <w:rsid w:val="005D1542"/>
    <w:rsid w:val="005D1650"/>
    <w:rsid w:val="005D1708"/>
    <w:rsid w:val="005D1AE3"/>
    <w:rsid w:val="005D1B07"/>
    <w:rsid w:val="005D1DEC"/>
    <w:rsid w:val="005D1E22"/>
    <w:rsid w:val="005D1E4F"/>
    <w:rsid w:val="005D1E68"/>
    <w:rsid w:val="005D2075"/>
    <w:rsid w:val="005D2258"/>
    <w:rsid w:val="005D23F3"/>
    <w:rsid w:val="005D25C7"/>
    <w:rsid w:val="005D262A"/>
    <w:rsid w:val="005D262F"/>
    <w:rsid w:val="005D274A"/>
    <w:rsid w:val="005D289B"/>
    <w:rsid w:val="005D295C"/>
    <w:rsid w:val="005D2B86"/>
    <w:rsid w:val="005D2C6B"/>
    <w:rsid w:val="005D2D1E"/>
    <w:rsid w:val="005D2E46"/>
    <w:rsid w:val="005D2E59"/>
    <w:rsid w:val="005D2F64"/>
    <w:rsid w:val="005D3215"/>
    <w:rsid w:val="005D36ED"/>
    <w:rsid w:val="005D377B"/>
    <w:rsid w:val="005D3821"/>
    <w:rsid w:val="005D3C37"/>
    <w:rsid w:val="005D3CC0"/>
    <w:rsid w:val="005D3D44"/>
    <w:rsid w:val="005D3E74"/>
    <w:rsid w:val="005D3FD3"/>
    <w:rsid w:val="005D46C4"/>
    <w:rsid w:val="005D46E2"/>
    <w:rsid w:val="005D4966"/>
    <w:rsid w:val="005D4AD2"/>
    <w:rsid w:val="005D4B3F"/>
    <w:rsid w:val="005D4EFF"/>
    <w:rsid w:val="005D517A"/>
    <w:rsid w:val="005D523B"/>
    <w:rsid w:val="005D52FB"/>
    <w:rsid w:val="005D558D"/>
    <w:rsid w:val="005D5621"/>
    <w:rsid w:val="005D56FE"/>
    <w:rsid w:val="005D59ED"/>
    <w:rsid w:val="005D5A4A"/>
    <w:rsid w:val="005D5CB9"/>
    <w:rsid w:val="005D5D54"/>
    <w:rsid w:val="005D5E96"/>
    <w:rsid w:val="005D5EFF"/>
    <w:rsid w:val="005D6006"/>
    <w:rsid w:val="005D6087"/>
    <w:rsid w:val="005D62CA"/>
    <w:rsid w:val="005D62FA"/>
    <w:rsid w:val="005D653F"/>
    <w:rsid w:val="005D65E7"/>
    <w:rsid w:val="005D684D"/>
    <w:rsid w:val="005D68AD"/>
    <w:rsid w:val="005D68E8"/>
    <w:rsid w:val="005D6A33"/>
    <w:rsid w:val="005D6D00"/>
    <w:rsid w:val="005D6E82"/>
    <w:rsid w:val="005D6ECB"/>
    <w:rsid w:val="005D6ED7"/>
    <w:rsid w:val="005D7038"/>
    <w:rsid w:val="005D7051"/>
    <w:rsid w:val="005D7088"/>
    <w:rsid w:val="005D71A6"/>
    <w:rsid w:val="005D7313"/>
    <w:rsid w:val="005D7618"/>
    <w:rsid w:val="005D761C"/>
    <w:rsid w:val="005D7984"/>
    <w:rsid w:val="005D7993"/>
    <w:rsid w:val="005D7FA9"/>
    <w:rsid w:val="005E004C"/>
    <w:rsid w:val="005E0294"/>
    <w:rsid w:val="005E02DA"/>
    <w:rsid w:val="005E0314"/>
    <w:rsid w:val="005E046D"/>
    <w:rsid w:val="005E04EB"/>
    <w:rsid w:val="005E050A"/>
    <w:rsid w:val="005E08BE"/>
    <w:rsid w:val="005E08D5"/>
    <w:rsid w:val="005E0BD6"/>
    <w:rsid w:val="005E0BED"/>
    <w:rsid w:val="005E0BEE"/>
    <w:rsid w:val="005E0ECE"/>
    <w:rsid w:val="005E1147"/>
    <w:rsid w:val="005E154E"/>
    <w:rsid w:val="005E1879"/>
    <w:rsid w:val="005E1C93"/>
    <w:rsid w:val="005E1F9A"/>
    <w:rsid w:val="005E211F"/>
    <w:rsid w:val="005E22DD"/>
    <w:rsid w:val="005E23B4"/>
    <w:rsid w:val="005E23C6"/>
    <w:rsid w:val="005E25CB"/>
    <w:rsid w:val="005E2628"/>
    <w:rsid w:val="005E2688"/>
    <w:rsid w:val="005E2785"/>
    <w:rsid w:val="005E297E"/>
    <w:rsid w:val="005E2D33"/>
    <w:rsid w:val="005E3179"/>
    <w:rsid w:val="005E332B"/>
    <w:rsid w:val="005E33B7"/>
    <w:rsid w:val="005E355D"/>
    <w:rsid w:val="005E39BF"/>
    <w:rsid w:val="005E3A37"/>
    <w:rsid w:val="005E3ACF"/>
    <w:rsid w:val="005E3E79"/>
    <w:rsid w:val="005E4159"/>
    <w:rsid w:val="005E415B"/>
    <w:rsid w:val="005E4284"/>
    <w:rsid w:val="005E46DF"/>
    <w:rsid w:val="005E48C6"/>
    <w:rsid w:val="005E4A2E"/>
    <w:rsid w:val="005E4BBF"/>
    <w:rsid w:val="005E4E17"/>
    <w:rsid w:val="005E51CA"/>
    <w:rsid w:val="005E531C"/>
    <w:rsid w:val="005E53FC"/>
    <w:rsid w:val="005E546C"/>
    <w:rsid w:val="005E54D6"/>
    <w:rsid w:val="005E56BF"/>
    <w:rsid w:val="005E5D72"/>
    <w:rsid w:val="005E5FEA"/>
    <w:rsid w:val="005E633F"/>
    <w:rsid w:val="005E63DD"/>
    <w:rsid w:val="005E651E"/>
    <w:rsid w:val="005E6557"/>
    <w:rsid w:val="005E65EB"/>
    <w:rsid w:val="005E6668"/>
    <w:rsid w:val="005E6735"/>
    <w:rsid w:val="005E6747"/>
    <w:rsid w:val="005E675F"/>
    <w:rsid w:val="005E6952"/>
    <w:rsid w:val="005E6AA8"/>
    <w:rsid w:val="005E6E59"/>
    <w:rsid w:val="005E6FEB"/>
    <w:rsid w:val="005E7132"/>
    <w:rsid w:val="005E721C"/>
    <w:rsid w:val="005E73D9"/>
    <w:rsid w:val="005E756C"/>
    <w:rsid w:val="005E7788"/>
    <w:rsid w:val="005E78F4"/>
    <w:rsid w:val="005E79F9"/>
    <w:rsid w:val="005E7C24"/>
    <w:rsid w:val="005E7EDF"/>
    <w:rsid w:val="005F05BB"/>
    <w:rsid w:val="005F083F"/>
    <w:rsid w:val="005F08D5"/>
    <w:rsid w:val="005F0B02"/>
    <w:rsid w:val="005F0B0B"/>
    <w:rsid w:val="005F0D70"/>
    <w:rsid w:val="005F0E93"/>
    <w:rsid w:val="005F0EA8"/>
    <w:rsid w:val="005F120E"/>
    <w:rsid w:val="005F13AF"/>
    <w:rsid w:val="005F189E"/>
    <w:rsid w:val="005F1917"/>
    <w:rsid w:val="005F191B"/>
    <w:rsid w:val="005F192C"/>
    <w:rsid w:val="005F1A70"/>
    <w:rsid w:val="005F1BCC"/>
    <w:rsid w:val="005F21C0"/>
    <w:rsid w:val="005F2AF3"/>
    <w:rsid w:val="005F2BCB"/>
    <w:rsid w:val="005F2D51"/>
    <w:rsid w:val="005F2E91"/>
    <w:rsid w:val="005F2FA8"/>
    <w:rsid w:val="005F2FFB"/>
    <w:rsid w:val="005F33CE"/>
    <w:rsid w:val="005F350A"/>
    <w:rsid w:val="005F3587"/>
    <w:rsid w:val="005F3928"/>
    <w:rsid w:val="005F392E"/>
    <w:rsid w:val="005F3946"/>
    <w:rsid w:val="005F3D64"/>
    <w:rsid w:val="005F3D82"/>
    <w:rsid w:val="005F4018"/>
    <w:rsid w:val="005F41B7"/>
    <w:rsid w:val="005F421E"/>
    <w:rsid w:val="005F42A9"/>
    <w:rsid w:val="005F4300"/>
    <w:rsid w:val="005F432B"/>
    <w:rsid w:val="005F4557"/>
    <w:rsid w:val="005F4572"/>
    <w:rsid w:val="005F4B89"/>
    <w:rsid w:val="005F4C6A"/>
    <w:rsid w:val="005F4E11"/>
    <w:rsid w:val="005F4F2E"/>
    <w:rsid w:val="005F4F9C"/>
    <w:rsid w:val="005F4FEA"/>
    <w:rsid w:val="005F5230"/>
    <w:rsid w:val="005F5351"/>
    <w:rsid w:val="005F5726"/>
    <w:rsid w:val="005F5ABF"/>
    <w:rsid w:val="005F5B05"/>
    <w:rsid w:val="005F5CE1"/>
    <w:rsid w:val="005F5E02"/>
    <w:rsid w:val="005F6137"/>
    <w:rsid w:val="005F6496"/>
    <w:rsid w:val="005F64B8"/>
    <w:rsid w:val="005F6629"/>
    <w:rsid w:val="005F6847"/>
    <w:rsid w:val="005F6863"/>
    <w:rsid w:val="005F691C"/>
    <w:rsid w:val="005F6A1D"/>
    <w:rsid w:val="005F6BE1"/>
    <w:rsid w:val="005F6BE2"/>
    <w:rsid w:val="005F6E66"/>
    <w:rsid w:val="005F7351"/>
    <w:rsid w:val="005F7387"/>
    <w:rsid w:val="005F793F"/>
    <w:rsid w:val="005F79E8"/>
    <w:rsid w:val="005F7DDC"/>
    <w:rsid w:val="005F7E77"/>
    <w:rsid w:val="005F7EA3"/>
    <w:rsid w:val="006001AD"/>
    <w:rsid w:val="0060040A"/>
    <w:rsid w:val="00600589"/>
    <w:rsid w:val="006007EB"/>
    <w:rsid w:val="00600878"/>
    <w:rsid w:val="00600970"/>
    <w:rsid w:val="0060098C"/>
    <w:rsid w:val="006009C8"/>
    <w:rsid w:val="00600A56"/>
    <w:rsid w:val="00600B77"/>
    <w:rsid w:val="00600CFC"/>
    <w:rsid w:val="006011BB"/>
    <w:rsid w:val="00601266"/>
    <w:rsid w:val="0060140F"/>
    <w:rsid w:val="006014BB"/>
    <w:rsid w:val="006016F1"/>
    <w:rsid w:val="00601BBF"/>
    <w:rsid w:val="00601C24"/>
    <w:rsid w:val="006020D2"/>
    <w:rsid w:val="0060232C"/>
    <w:rsid w:val="0060237E"/>
    <w:rsid w:val="00602439"/>
    <w:rsid w:val="006024B2"/>
    <w:rsid w:val="0060270C"/>
    <w:rsid w:val="00602908"/>
    <w:rsid w:val="00602A6E"/>
    <w:rsid w:val="00602A70"/>
    <w:rsid w:val="00602B34"/>
    <w:rsid w:val="00602B6F"/>
    <w:rsid w:val="00602D6F"/>
    <w:rsid w:val="00602D79"/>
    <w:rsid w:val="00602F98"/>
    <w:rsid w:val="00602FF6"/>
    <w:rsid w:val="0060308D"/>
    <w:rsid w:val="0060313E"/>
    <w:rsid w:val="00603207"/>
    <w:rsid w:val="006032B2"/>
    <w:rsid w:val="006032C3"/>
    <w:rsid w:val="0060333B"/>
    <w:rsid w:val="006033A7"/>
    <w:rsid w:val="006035AF"/>
    <w:rsid w:val="00603678"/>
    <w:rsid w:val="0060371A"/>
    <w:rsid w:val="00603A20"/>
    <w:rsid w:val="00603B8B"/>
    <w:rsid w:val="00603CA8"/>
    <w:rsid w:val="00603E2A"/>
    <w:rsid w:val="00603E75"/>
    <w:rsid w:val="00603F14"/>
    <w:rsid w:val="006044D8"/>
    <w:rsid w:val="006048CA"/>
    <w:rsid w:val="00604BC4"/>
    <w:rsid w:val="00604C34"/>
    <w:rsid w:val="00604D8B"/>
    <w:rsid w:val="00604E0A"/>
    <w:rsid w:val="00604E60"/>
    <w:rsid w:val="00604F26"/>
    <w:rsid w:val="006050B2"/>
    <w:rsid w:val="0060527C"/>
    <w:rsid w:val="00605389"/>
    <w:rsid w:val="00605511"/>
    <w:rsid w:val="006055EB"/>
    <w:rsid w:val="006055FF"/>
    <w:rsid w:val="00605678"/>
    <w:rsid w:val="006057FE"/>
    <w:rsid w:val="00605885"/>
    <w:rsid w:val="00605913"/>
    <w:rsid w:val="00605ACE"/>
    <w:rsid w:val="006063ED"/>
    <w:rsid w:val="006065C9"/>
    <w:rsid w:val="006065E1"/>
    <w:rsid w:val="00606615"/>
    <w:rsid w:val="00606819"/>
    <w:rsid w:val="00606874"/>
    <w:rsid w:val="006068B9"/>
    <w:rsid w:val="00606A2E"/>
    <w:rsid w:val="00606A6D"/>
    <w:rsid w:val="00606BE2"/>
    <w:rsid w:val="00606BED"/>
    <w:rsid w:val="00606C87"/>
    <w:rsid w:val="00606F37"/>
    <w:rsid w:val="006074B7"/>
    <w:rsid w:val="00607610"/>
    <w:rsid w:val="006076BE"/>
    <w:rsid w:val="00607842"/>
    <w:rsid w:val="006079E0"/>
    <w:rsid w:val="00607AA2"/>
    <w:rsid w:val="00607B17"/>
    <w:rsid w:val="00607B9B"/>
    <w:rsid w:val="00607CB0"/>
    <w:rsid w:val="00607CCE"/>
    <w:rsid w:val="00607D77"/>
    <w:rsid w:val="00607E76"/>
    <w:rsid w:val="00607E99"/>
    <w:rsid w:val="006101C0"/>
    <w:rsid w:val="00610532"/>
    <w:rsid w:val="00610926"/>
    <w:rsid w:val="006109D4"/>
    <w:rsid w:val="00610A44"/>
    <w:rsid w:val="00610CC4"/>
    <w:rsid w:val="00610DA9"/>
    <w:rsid w:val="00610DBB"/>
    <w:rsid w:val="00610E6E"/>
    <w:rsid w:val="00610FFF"/>
    <w:rsid w:val="00611253"/>
    <w:rsid w:val="0061129C"/>
    <w:rsid w:val="0061142E"/>
    <w:rsid w:val="00611B8E"/>
    <w:rsid w:val="00611C9B"/>
    <w:rsid w:val="00611D31"/>
    <w:rsid w:val="00611E0A"/>
    <w:rsid w:val="00612079"/>
    <w:rsid w:val="00612147"/>
    <w:rsid w:val="006121E3"/>
    <w:rsid w:val="006125DE"/>
    <w:rsid w:val="00612637"/>
    <w:rsid w:val="006126CF"/>
    <w:rsid w:val="00612715"/>
    <w:rsid w:val="0061276A"/>
    <w:rsid w:val="00612941"/>
    <w:rsid w:val="00612A62"/>
    <w:rsid w:val="00612C63"/>
    <w:rsid w:val="00612D47"/>
    <w:rsid w:val="00612FFC"/>
    <w:rsid w:val="00613539"/>
    <w:rsid w:val="0061382D"/>
    <w:rsid w:val="006138FA"/>
    <w:rsid w:val="00613914"/>
    <w:rsid w:val="00613A9E"/>
    <w:rsid w:val="00613ACC"/>
    <w:rsid w:val="00613BB7"/>
    <w:rsid w:val="00613BEB"/>
    <w:rsid w:val="00613C36"/>
    <w:rsid w:val="006142E2"/>
    <w:rsid w:val="006142FE"/>
    <w:rsid w:val="00614443"/>
    <w:rsid w:val="0061459F"/>
    <w:rsid w:val="00614670"/>
    <w:rsid w:val="0061472E"/>
    <w:rsid w:val="00614B99"/>
    <w:rsid w:val="00614D06"/>
    <w:rsid w:val="00614D46"/>
    <w:rsid w:val="00614EE3"/>
    <w:rsid w:val="00615098"/>
    <w:rsid w:val="00615380"/>
    <w:rsid w:val="006154AF"/>
    <w:rsid w:val="00615597"/>
    <w:rsid w:val="00615711"/>
    <w:rsid w:val="00615720"/>
    <w:rsid w:val="0061578E"/>
    <w:rsid w:val="006158CF"/>
    <w:rsid w:val="006158F2"/>
    <w:rsid w:val="00615FC1"/>
    <w:rsid w:val="00616558"/>
    <w:rsid w:val="00616592"/>
    <w:rsid w:val="00616795"/>
    <w:rsid w:val="006167C4"/>
    <w:rsid w:val="006168A1"/>
    <w:rsid w:val="00616943"/>
    <w:rsid w:val="00616F65"/>
    <w:rsid w:val="006170C1"/>
    <w:rsid w:val="0061722F"/>
    <w:rsid w:val="00617351"/>
    <w:rsid w:val="006173A9"/>
    <w:rsid w:val="00617538"/>
    <w:rsid w:val="006176EE"/>
    <w:rsid w:val="0061771C"/>
    <w:rsid w:val="00617A20"/>
    <w:rsid w:val="00617B4C"/>
    <w:rsid w:val="00617BE8"/>
    <w:rsid w:val="00617CA6"/>
    <w:rsid w:val="0062001E"/>
    <w:rsid w:val="006201CB"/>
    <w:rsid w:val="0062057D"/>
    <w:rsid w:val="00620609"/>
    <w:rsid w:val="006207AA"/>
    <w:rsid w:val="00620852"/>
    <w:rsid w:val="0062088B"/>
    <w:rsid w:val="006209F3"/>
    <w:rsid w:val="00620A28"/>
    <w:rsid w:val="00620D0F"/>
    <w:rsid w:val="00620D96"/>
    <w:rsid w:val="00620DDA"/>
    <w:rsid w:val="00620E33"/>
    <w:rsid w:val="00620E97"/>
    <w:rsid w:val="00620ECA"/>
    <w:rsid w:val="00620EED"/>
    <w:rsid w:val="006211BC"/>
    <w:rsid w:val="006215B1"/>
    <w:rsid w:val="00621744"/>
    <w:rsid w:val="0062180A"/>
    <w:rsid w:val="00621AC8"/>
    <w:rsid w:val="00621B97"/>
    <w:rsid w:val="00621DD3"/>
    <w:rsid w:val="00622211"/>
    <w:rsid w:val="00622315"/>
    <w:rsid w:val="006223E4"/>
    <w:rsid w:val="0062250C"/>
    <w:rsid w:val="0062256E"/>
    <w:rsid w:val="006226C5"/>
    <w:rsid w:val="006226FF"/>
    <w:rsid w:val="00622709"/>
    <w:rsid w:val="00622A8F"/>
    <w:rsid w:val="00622C33"/>
    <w:rsid w:val="00622D54"/>
    <w:rsid w:val="00622EF6"/>
    <w:rsid w:val="00622FA3"/>
    <w:rsid w:val="00623110"/>
    <w:rsid w:val="006231EC"/>
    <w:rsid w:val="006232B5"/>
    <w:rsid w:val="006233B1"/>
    <w:rsid w:val="00623A44"/>
    <w:rsid w:val="00623E56"/>
    <w:rsid w:val="00623FCA"/>
    <w:rsid w:val="00624136"/>
    <w:rsid w:val="0062432B"/>
    <w:rsid w:val="00624716"/>
    <w:rsid w:val="0062472F"/>
    <w:rsid w:val="00624803"/>
    <w:rsid w:val="00624838"/>
    <w:rsid w:val="00624A5A"/>
    <w:rsid w:val="00624C2F"/>
    <w:rsid w:val="00624C56"/>
    <w:rsid w:val="006251B9"/>
    <w:rsid w:val="00625473"/>
    <w:rsid w:val="006255A6"/>
    <w:rsid w:val="006257A2"/>
    <w:rsid w:val="00625982"/>
    <w:rsid w:val="00625B7B"/>
    <w:rsid w:val="00625BD3"/>
    <w:rsid w:val="00625C15"/>
    <w:rsid w:val="00625F6B"/>
    <w:rsid w:val="00626027"/>
    <w:rsid w:val="0062614C"/>
    <w:rsid w:val="00626455"/>
    <w:rsid w:val="006265A5"/>
    <w:rsid w:val="00626821"/>
    <w:rsid w:val="00626876"/>
    <w:rsid w:val="006268EA"/>
    <w:rsid w:val="006269CF"/>
    <w:rsid w:val="00626A3D"/>
    <w:rsid w:val="00626AF8"/>
    <w:rsid w:val="00626C24"/>
    <w:rsid w:val="00626DA9"/>
    <w:rsid w:val="00626E6B"/>
    <w:rsid w:val="006270E2"/>
    <w:rsid w:val="00627135"/>
    <w:rsid w:val="00627216"/>
    <w:rsid w:val="006272A4"/>
    <w:rsid w:val="0062741C"/>
    <w:rsid w:val="00627518"/>
    <w:rsid w:val="00627549"/>
    <w:rsid w:val="006275A2"/>
    <w:rsid w:val="006277FC"/>
    <w:rsid w:val="00627889"/>
    <w:rsid w:val="00627D46"/>
    <w:rsid w:val="00627D63"/>
    <w:rsid w:val="00627E0F"/>
    <w:rsid w:val="00627F50"/>
    <w:rsid w:val="00627F6E"/>
    <w:rsid w:val="00630017"/>
    <w:rsid w:val="00630189"/>
    <w:rsid w:val="006303AC"/>
    <w:rsid w:val="00630585"/>
    <w:rsid w:val="00630899"/>
    <w:rsid w:val="00630A26"/>
    <w:rsid w:val="00630A4D"/>
    <w:rsid w:val="00630A61"/>
    <w:rsid w:val="00630B80"/>
    <w:rsid w:val="00630C1F"/>
    <w:rsid w:val="00630E74"/>
    <w:rsid w:val="0063122E"/>
    <w:rsid w:val="006317E4"/>
    <w:rsid w:val="00631908"/>
    <w:rsid w:val="0063208A"/>
    <w:rsid w:val="00632351"/>
    <w:rsid w:val="00632517"/>
    <w:rsid w:val="00632541"/>
    <w:rsid w:val="00632695"/>
    <w:rsid w:val="0063292E"/>
    <w:rsid w:val="00632A24"/>
    <w:rsid w:val="00632A63"/>
    <w:rsid w:val="00632B8D"/>
    <w:rsid w:val="00632BAA"/>
    <w:rsid w:val="00632CD3"/>
    <w:rsid w:val="00632CEB"/>
    <w:rsid w:val="00632E31"/>
    <w:rsid w:val="00632F1E"/>
    <w:rsid w:val="00633059"/>
    <w:rsid w:val="00633240"/>
    <w:rsid w:val="00633430"/>
    <w:rsid w:val="00633650"/>
    <w:rsid w:val="00633801"/>
    <w:rsid w:val="00633AF3"/>
    <w:rsid w:val="00633C61"/>
    <w:rsid w:val="00633EFC"/>
    <w:rsid w:val="00633F14"/>
    <w:rsid w:val="00633FD0"/>
    <w:rsid w:val="00634026"/>
    <w:rsid w:val="006340CD"/>
    <w:rsid w:val="00634217"/>
    <w:rsid w:val="0063431F"/>
    <w:rsid w:val="00634341"/>
    <w:rsid w:val="00634472"/>
    <w:rsid w:val="00634745"/>
    <w:rsid w:val="006347B8"/>
    <w:rsid w:val="00634C41"/>
    <w:rsid w:val="00634CFE"/>
    <w:rsid w:val="00634D2A"/>
    <w:rsid w:val="00634DF9"/>
    <w:rsid w:val="00634E16"/>
    <w:rsid w:val="006350F6"/>
    <w:rsid w:val="006353F2"/>
    <w:rsid w:val="00635592"/>
    <w:rsid w:val="0063570D"/>
    <w:rsid w:val="00635841"/>
    <w:rsid w:val="00635912"/>
    <w:rsid w:val="00635E99"/>
    <w:rsid w:val="00636365"/>
    <w:rsid w:val="006364F0"/>
    <w:rsid w:val="0063684D"/>
    <w:rsid w:val="0063690F"/>
    <w:rsid w:val="00636BCB"/>
    <w:rsid w:val="00636D54"/>
    <w:rsid w:val="00636DFA"/>
    <w:rsid w:val="00636E13"/>
    <w:rsid w:val="00637403"/>
    <w:rsid w:val="00637426"/>
    <w:rsid w:val="00637468"/>
    <w:rsid w:val="006376B6"/>
    <w:rsid w:val="00637803"/>
    <w:rsid w:val="0063783A"/>
    <w:rsid w:val="006378C4"/>
    <w:rsid w:val="006378E2"/>
    <w:rsid w:val="0063792B"/>
    <w:rsid w:val="0063799B"/>
    <w:rsid w:val="006379C4"/>
    <w:rsid w:val="00637E4C"/>
    <w:rsid w:val="00637EC1"/>
    <w:rsid w:val="00637F3B"/>
    <w:rsid w:val="0064012F"/>
    <w:rsid w:val="0064013D"/>
    <w:rsid w:val="00640375"/>
    <w:rsid w:val="006408B8"/>
    <w:rsid w:val="00640963"/>
    <w:rsid w:val="00640B47"/>
    <w:rsid w:val="00640B6C"/>
    <w:rsid w:val="00640BF1"/>
    <w:rsid w:val="00640C60"/>
    <w:rsid w:val="00640F66"/>
    <w:rsid w:val="00640F91"/>
    <w:rsid w:val="006410E9"/>
    <w:rsid w:val="006411BA"/>
    <w:rsid w:val="00641298"/>
    <w:rsid w:val="0064173A"/>
    <w:rsid w:val="006419B9"/>
    <w:rsid w:val="00641A72"/>
    <w:rsid w:val="00641B74"/>
    <w:rsid w:val="00641D1A"/>
    <w:rsid w:val="00641D79"/>
    <w:rsid w:val="00641DD3"/>
    <w:rsid w:val="00641EBB"/>
    <w:rsid w:val="00641F57"/>
    <w:rsid w:val="00641FA3"/>
    <w:rsid w:val="00641FF5"/>
    <w:rsid w:val="00642051"/>
    <w:rsid w:val="006422C3"/>
    <w:rsid w:val="00642380"/>
    <w:rsid w:val="006423CD"/>
    <w:rsid w:val="006424D6"/>
    <w:rsid w:val="006425F1"/>
    <w:rsid w:val="006425F2"/>
    <w:rsid w:val="00642848"/>
    <w:rsid w:val="00642A9E"/>
    <w:rsid w:val="00642DAB"/>
    <w:rsid w:val="00642DC3"/>
    <w:rsid w:val="00642F71"/>
    <w:rsid w:val="00643014"/>
    <w:rsid w:val="006430D2"/>
    <w:rsid w:val="0064322D"/>
    <w:rsid w:val="006434EC"/>
    <w:rsid w:val="006434F6"/>
    <w:rsid w:val="006439FB"/>
    <w:rsid w:val="00643A8D"/>
    <w:rsid w:val="00643CFB"/>
    <w:rsid w:val="00643E34"/>
    <w:rsid w:val="00644100"/>
    <w:rsid w:val="0064414A"/>
    <w:rsid w:val="0064422C"/>
    <w:rsid w:val="0064446B"/>
    <w:rsid w:val="00644589"/>
    <w:rsid w:val="006445DE"/>
    <w:rsid w:val="0064467D"/>
    <w:rsid w:val="00644AD4"/>
    <w:rsid w:val="00644C0E"/>
    <w:rsid w:val="00644E48"/>
    <w:rsid w:val="00644EEE"/>
    <w:rsid w:val="00645069"/>
    <w:rsid w:val="0064518E"/>
    <w:rsid w:val="00645395"/>
    <w:rsid w:val="006453F5"/>
    <w:rsid w:val="006459A4"/>
    <w:rsid w:val="00645A81"/>
    <w:rsid w:val="00645AB8"/>
    <w:rsid w:val="00645C92"/>
    <w:rsid w:val="00645D12"/>
    <w:rsid w:val="00645E46"/>
    <w:rsid w:val="00646442"/>
    <w:rsid w:val="0064651F"/>
    <w:rsid w:val="00646593"/>
    <w:rsid w:val="006465ED"/>
    <w:rsid w:val="0064681F"/>
    <w:rsid w:val="00646986"/>
    <w:rsid w:val="006469CB"/>
    <w:rsid w:val="00646A4C"/>
    <w:rsid w:val="00646DDE"/>
    <w:rsid w:val="00646F4A"/>
    <w:rsid w:val="0064783F"/>
    <w:rsid w:val="00647C1D"/>
    <w:rsid w:val="00647C53"/>
    <w:rsid w:val="00647E76"/>
    <w:rsid w:val="00650138"/>
    <w:rsid w:val="0065020D"/>
    <w:rsid w:val="0065045F"/>
    <w:rsid w:val="006505EF"/>
    <w:rsid w:val="00650638"/>
    <w:rsid w:val="0065077F"/>
    <w:rsid w:val="0065083A"/>
    <w:rsid w:val="00650877"/>
    <w:rsid w:val="006508A8"/>
    <w:rsid w:val="00650A3C"/>
    <w:rsid w:val="00650A41"/>
    <w:rsid w:val="00650AD8"/>
    <w:rsid w:val="00650EA5"/>
    <w:rsid w:val="00650F97"/>
    <w:rsid w:val="00651462"/>
    <w:rsid w:val="00651A15"/>
    <w:rsid w:val="00651BF5"/>
    <w:rsid w:val="00651D9A"/>
    <w:rsid w:val="00651FC8"/>
    <w:rsid w:val="006521A7"/>
    <w:rsid w:val="0065241B"/>
    <w:rsid w:val="006525CD"/>
    <w:rsid w:val="006526A5"/>
    <w:rsid w:val="0065274D"/>
    <w:rsid w:val="0065284E"/>
    <w:rsid w:val="00652B3B"/>
    <w:rsid w:val="00652ED7"/>
    <w:rsid w:val="00653079"/>
    <w:rsid w:val="00653080"/>
    <w:rsid w:val="00653233"/>
    <w:rsid w:val="00653329"/>
    <w:rsid w:val="0065378F"/>
    <w:rsid w:val="00653900"/>
    <w:rsid w:val="00653ABD"/>
    <w:rsid w:val="00653C5B"/>
    <w:rsid w:val="00653DCF"/>
    <w:rsid w:val="00653DDE"/>
    <w:rsid w:val="00653F4D"/>
    <w:rsid w:val="00654136"/>
    <w:rsid w:val="0065416F"/>
    <w:rsid w:val="006542AD"/>
    <w:rsid w:val="00654413"/>
    <w:rsid w:val="0065487B"/>
    <w:rsid w:val="00654CD0"/>
    <w:rsid w:val="00654F5B"/>
    <w:rsid w:val="00655329"/>
    <w:rsid w:val="00655550"/>
    <w:rsid w:val="0065587D"/>
    <w:rsid w:val="00655B37"/>
    <w:rsid w:val="00655C32"/>
    <w:rsid w:val="00655C8D"/>
    <w:rsid w:val="00655E3C"/>
    <w:rsid w:val="00655E4D"/>
    <w:rsid w:val="00656155"/>
    <w:rsid w:val="00656189"/>
    <w:rsid w:val="006561D9"/>
    <w:rsid w:val="0065621B"/>
    <w:rsid w:val="006562FD"/>
    <w:rsid w:val="006563E3"/>
    <w:rsid w:val="00656585"/>
    <w:rsid w:val="00656704"/>
    <w:rsid w:val="006568D4"/>
    <w:rsid w:val="00656A0F"/>
    <w:rsid w:val="00656A1E"/>
    <w:rsid w:val="00656A2F"/>
    <w:rsid w:val="00656AB6"/>
    <w:rsid w:val="00656C99"/>
    <w:rsid w:val="00656D4A"/>
    <w:rsid w:val="00656D68"/>
    <w:rsid w:val="00656E03"/>
    <w:rsid w:val="00656F6D"/>
    <w:rsid w:val="00656FA7"/>
    <w:rsid w:val="00657214"/>
    <w:rsid w:val="00657216"/>
    <w:rsid w:val="00657218"/>
    <w:rsid w:val="0065736F"/>
    <w:rsid w:val="0065738D"/>
    <w:rsid w:val="0065747D"/>
    <w:rsid w:val="00657663"/>
    <w:rsid w:val="006577BD"/>
    <w:rsid w:val="006577C8"/>
    <w:rsid w:val="00657A65"/>
    <w:rsid w:val="00657BC0"/>
    <w:rsid w:val="00657BFD"/>
    <w:rsid w:val="00657D44"/>
    <w:rsid w:val="0066004A"/>
    <w:rsid w:val="0066004F"/>
    <w:rsid w:val="006601B7"/>
    <w:rsid w:val="006601CC"/>
    <w:rsid w:val="00660335"/>
    <w:rsid w:val="006603AA"/>
    <w:rsid w:val="00660725"/>
    <w:rsid w:val="00660727"/>
    <w:rsid w:val="00660885"/>
    <w:rsid w:val="006608FB"/>
    <w:rsid w:val="00660AD3"/>
    <w:rsid w:val="00660BA1"/>
    <w:rsid w:val="00660BC7"/>
    <w:rsid w:val="00660D8A"/>
    <w:rsid w:val="00660ECD"/>
    <w:rsid w:val="00660F2B"/>
    <w:rsid w:val="00660F69"/>
    <w:rsid w:val="00661312"/>
    <w:rsid w:val="00661319"/>
    <w:rsid w:val="00661479"/>
    <w:rsid w:val="0066173A"/>
    <w:rsid w:val="006617B3"/>
    <w:rsid w:val="0066191A"/>
    <w:rsid w:val="006619F2"/>
    <w:rsid w:val="00661AE2"/>
    <w:rsid w:val="00661B6F"/>
    <w:rsid w:val="00661BD4"/>
    <w:rsid w:val="00661D67"/>
    <w:rsid w:val="00661D72"/>
    <w:rsid w:val="00661D85"/>
    <w:rsid w:val="00661ED3"/>
    <w:rsid w:val="00662864"/>
    <w:rsid w:val="00662871"/>
    <w:rsid w:val="006628C0"/>
    <w:rsid w:val="00662D6B"/>
    <w:rsid w:val="00662FA2"/>
    <w:rsid w:val="00663209"/>
    <w:rsid w:val="00663229"/>
    <w:rsid w:val="0066330E"/>
    <w:rsid w:val="00663455"/>
    <w:rsid w:val="00663C1A"/>
    <w:rsid w:val="00663C61"/>
    <w:rsid w:val="00663D0D"/>
    <w:rsid w:val="00663D2B"/>
    <w:rsid w:val="00663DEC"/>
    <w:rsid w:val="0066415B"/>
    <w:rsid w:val="006641C5"/>
    <w:rsid w:val="00664420"/>
    <w:rsid w:val="00664616"/>
    <w:rsid w:val="0066465C"/>
    <w:rsid w:val="00664746"/>
    <w:rsid w:val="00664977"/>
    <w:rsid w:val="006649BA"/>
    <w:rsid w:val="00664A06"/>
    <w:rsid w:val="00664A18"/>
    <w:rsid w:val="00664A29"/>
    <w:rsid w:val="00664CE0"/>
    <w:rsid w:val="00664D79"/>
    <w:rsid w:val="00664DC7"/>
    <w:rsid w:val="00664EE9"/>
    <w:rsid w:val="006650CA"/>
    <w:rsid w:val="006650F1"/>
    <w:rsid w:val="00665273"/>
    <w:rsid w:val="006652E6"/>
    <w:rsid w:val="006653C5"/>
    <w:rsid w:val="00665483"/>
    <w:rsid w:val="00665526"/>
    <w:rsid w:val="00665A11"/>
    <w:rsid w:val="00665A5B"/>
    <w:rsid w:val="00665D46"/>
    <w:rsid w:val="00665DE4"/>
    <w:rsid w:val="00666025"/>
    <w:rsid w:val="00666103"/>
    <w:rsid w:val="006661AB"/>
    <w:rsid w:val="0066629F"/>
    <w:rsid w:val="00666456"/>
    <w:rsid w:val="00666A46"/>
    <w:rsid w:val="00666D14"/>
    <w:rsid w:val="00667228"/>
    <w:rsid w:val="0066731D"/>
    <w:rsid w:val="006675D7"/>
    <w:rsid w:val="0066784A"/>
    <w:rsid w:val="00667902"/>
    <w:rsid w:val="0066791F"/>
    <w:rsid w:val="00667ACC"/>
    <w:rsid w:val="00667B42"/>
    <w:rsid w:val="00667B62"/>
    <w:rsid w:val="00667B82"/>
    <w:rsid w:val="00667CDD"/>
    <w:rsid w:val="00670090"/>
    <w:rsid w:val="0067015A"/>
    <w:rsid w:val="0067025A"/>
    <w:rsid w:val="00670280"/>
    <w:rsid w:val="00670394"/>
    <w:rsid w:val="00670970"/>
    <w:rsid w:val="00670D6E"/>
    <w:rsid w:val="00670F4D"/>
    <w:rsid w:val="006710A2"/>
    <w:rsid w:val="00671185"/>
    <w:rsid w:val="006711B7"/>
    <w:rsid w:val="0067123E"/>
    <w:rsid w:val="006713DB"/>
    <w:rsid w:val="00671444"/>
    <w:rsid w:val="0067145F"/>
    <w:rsid w:val="0067147E"/>
    <w:rsid w:val="00671538"/>
    <w:rsid w:val="0067159C"/>
    <w:rsid w:val="00671793"/>
    <w:rsid w:val="00671D6F"/>
    <w:rsid w:val="00671E22"/>
    <w:rsid w:val="00672056"/>
    <w:rsid w:val="00672123"/>
    <w:rsid w:val="0067221B"/>
    <w:rsid w:val="006723C6"/>
    <w:rsid w:val="00672518"/>
    <w:rsid w:val="00672709"/>
    <w:rsid w:val="006727EF"/>
    <w:rsid w:val="00673066"/>
    <w:rsid w:val="0067320D"/>
    <w:rsid w:val="00673489"/>
    <w:rsid w:val="0067349F"/>
    <w:rsid w:val="00673727"/>
    <w:rsid w:val="00673827"/>
    <w:rsid w:val="0067389F"/>
    <w:rsid w:val="006739EF"/>
    <w:rsid w:val="00673B51"/>
    <w:rsid w:val="00673CFB"/>
    <w:rsid w:val="00674120"/>
    <w:rsid w:val="00674138"/>
    <w:rsid w:val="00674C72"/>
    <w:rsid w:val="00674DFA"/>
    <w:rsid w:val="00674E1E"/>
    <w:rsid w:val="006750E9"/>
    <w:rsid w:val="00675283"/>
    <w:rsid w:val="00675605"/>
    <w:rsid w:val="006756B2"/>
    <w:rsid w:val="006759DF"/>
    <w:rsid w:val="00675AD4"/>
    <w:rsid w:val="00675BFE"/>
    <w:rsid w:val="006760B4"/>
    <w:rsid w:val="00676150"/>
    <w:rsid w:val="006763B7"/>
    <w:rsid w:val="006764A3"/>
    <w:rsid w:val="006765B8"/>
    <w:rsid w:val="006766A5"/>
    <w:rsid w:val="00676900"/>
    <w:rsid w:val="0067695B"/>
    <w:rsid w:val="00676CD2"/>
    <w:rsid w:val="00676DC2"/>
    <w:rsid w:val="00677113"/>
    <w:rsid w:val="006771F2"/>
    <w:rsid w:val="00677916"/>
    <w:rsid w:val="00677B9C"/>
    <w:rsid w:val="00677BE6"/>
    <w:rsid w:val="00677D27"/>
    <w:rsid w:val="00677D94"/>
    <w:rsid w:val="00677DEB"/>
    <w:rsid w:val="00677F09"/>
    <w:rsid w:val="0068014F"/>
    <w:rsid w:val="006804C3"/>
    <w:rsid w:val="006804DE"/>
    <w:rsid w:val="006805D1"/>
    <w:rsid w:val="006806FF"/>
    <w:rsid w:val="006808BF"/>
    <w:rsid w:val="00680A28"/>
    <w:rsid w:val="00680F87"/>
    <w:rsid w:val="0068158D"/>
    <w:rsid w:val="006815D8"/>
    <w:rsid w:val="00681821"/>
    <w:rsid w:val="006818DE"/>
    <w:rsid w:val="0068197C"/>
    <w:rsid w:val="00681BED"/>
    <w:rsid w:val="00681D8A"/>
    <w:rsid w:val="00681DD4"/>
    <w:rsid w:val="00681FFB"/>
    <w:rsid w:val="006823BD"/>
    <w:rsid w:val="0068246D"/>
    <w:rsid w:val="006825FB"/>
    <w:rsid w:val="00682623"/>
    <w:rsid w:val="00682A6B"/>
    <w:rsid w:val="00682B29"/>
    <w:rsid w:val="00682CA9"/>
    <w:rsid w:val="00682E60"/>
    <w:rsid w:val="00682E87"/>
    <w:rsid w:val="00683211"/>
    <w:rsid w:val="0068325C"/>
    <w:rsid w:val="006833D8"/>
    <w:rsid w:val="006833FD"/>
    <w:rsid w:val="00683423"/>
    <w:rsid w:val="00683435"/>
    <w:rsid w:val="006834F6"/>
    <w:rsid w:val="00683685"/>
    <w:rsid w:val="006836F5"/>
    <w:rsid w:val="006838B3"/>
    <w:rsid w:val="00683B59"/>
    <w:rsid w:val="00683BC0"/>
    <w:rsid w:val="00683D97"/>
    <w:rsid w:val="00683F20"/>
    <w:rsid w:val="00683F72"/>
    <w:rsid w:val="00684173"/>
    <w:rsid w:val="006843D5"/>
    <w:rsid w:val="006843D9"/>
    <w:rsid w:val="00684490"/>
    <w:rsid w:val="00684637"/>
    <w:rsid w:val="00684711"/>
    <w:rsid w:val="006849F6"/>
    <w:rsid w:val="00684CC2"/>
    <w:rsid w:val="00684CC9"/>
    <w:rsid w:val="00684D2C"/>
    <w:rsid w:val="00684F82"/>
    <w:rsid w:val="006851C8"/>
    <w:rsid w:val="00685378"/>
    <w:rsid w:val="0068537A"/>
    <w:rsid w:val="006856D4"/>
    <w:rsid w:val="0068576F"/>
    <w:rsid w:val="006858E2"/>
    <w:rsid w:val="006861F5"/>
    <w:rsid w:val="006864D8"/>
    <w:rsid w:val="00686521"/>
    <w:rsid w:val="00686523"/>
    <w:rsid w:val="006865E8"/>
    <w:rsid w:val="006866D2"/>
    <w:rsid w:val="00686A02"/>
    <w:rsid w:val="00686AEE"/>
    <w:rsid w:val="00686E64"/>
    <w:rsid w:val="00686EC4"/>
    <w:rsid w:val="00687072"/>
    <w:rsid w:val="00687183"/>
    <w:rsid w:val="00687796"/>
    <w:rsid w:val="006877B8"/>
    <w:rsid w:val="006878CC"/>
    <w:rsid w:val="00687A78"/>
    <w:rsid w:val="00687F16"/>
    <w:rsid w:val="00687F74"/>
    <w:rsid w:val="0069023F"/>
    <w:rsid w:val="0069024E"/>
    <w:rsid w:val="006906A4"/>
    <w:rsid w:val="006907B2"/>
    <w:rsid w:val="006907C4"/>
    <w:rsid w:val="00690B55"/>
    <w:rsid w:val="00690BFD"/>
    <w:rsid w:val="00690E08"/>
    <w:rsid w:val="00690E22"/>
    <w:rsid w:val="00690E70"/>
    <w:rsid w:val="00690FAD"/>
    <w:rsid w:val="0069103A"/>
    <w:rsid w:val="00691166"/>
    <w:rsid w:val="00691175"/>
    <w:rsid w:val="006911E6"/>
    <w:rsid w:val="0069135A"/>
    <w:rsid w:val="006915EB"/>
    <w:rsid w:val="006916D8"/>
    <w:rsid w:val="00691789"/>
    <w:rsid w:val="00691808"/>
    <w:rsid w:val="00691AA0"/>
    <w:rsid w:val="00691BD2"/>
    <w:rsid w:val="00691C54"/>
    <w:rsid w:val="00691CE0"/>
    <w:rsid w:val="006920C5"/>
    <w:rsid w:val="006920C7"/>
    <w:rsid w:val="006922B0"/>
    <w:rsid w:val="006924EC"/>
    <w:rsid w:val="00692671"/>
    <w:rsid w:val="0069275B"/>
    <w:rsid w:val="00692D17"/>
    <w:rsid w:val="00692E06"/>
    <w:rsid w:val="00692F08"/>
    <w:rsid w:val="00692FE7"/>
    <w:rsid w:val="00693085"/>
    <w:rsid w:val="0069315C"/>
    <w:rsid w:val="006931E9"/>
    <w:rsid w:val="006934AF"/>
    <w:rsid w:val="00693992"/>
    <w:rsid w:val="00693D3A"/>
    <w:rsid w:val="00693D45"/>
    <w:rsid w:val="00694036"/>
    <w:rsid w:val="006940BD"/>
    <w:rsid w:val="006940C7"/>
    <w:rsid w:val="006941B9"/>
    <w:rsid w:val="0069425B"/>
    <w:rsid w:val="0069440E"/>
    <w:rsid w:val="0069445B"/>
    <w:rsid w:val="00694504"/>
    <w:rsid w:val="00694557"/>
    <w:rsid w:val="0069499C"/>
    <w:rsid w:val="00694A91"/>
    <w:rsid w:val="00694B1B"/>
    <w:rsid w:val="00694BCE"/>
    <w:rsid w:val="00694FE6"/>
    <w:rsid w:val="00695081"/>
    <w:rsid w:val="006950B2"/>
    <w:rsid w:val="0069534B"/>
    <w:rsid w:val="006953EC"/>
    <w:rsid w:val="006954A1"/>
    <w:rsid w:val="006959AF"/>
    <w:rsid w:val="006959B2"/>
    <w:rsid w:val="006959B5"/>
    <w:rsid w:val="00695BED"/>
    <w:rsid w:val="00695F05"/>
    <w:rsid w:val="00695FAE"/>
    <w:rsid w:val="0069611B"/>
    <w:rsid w:val="0069614F"/>
    <w:rsid w:val="006962CA"/>
    <w:rsid w:val="0069647F"/>
    <w:rsid w:val="006966F9"/>
    <w:rsid w:val="006967F2"/>
    <w:rsid w:val="00696F21"/>
    <w:rsid w:val="00696F86"/>
    <w:rsid w:val="00696FF4"/>
    <w:rsid w:val="0069728F"/>
    <w:rsid w:val="00697293"/>
    <w:rsid w:val="00697295"/>
    <w:rsid w:val="0069747E"/>
    <w:rsid w:val="0069767E"/>
    <w:rsid w:val="00697A70"/>
    <w:rsid w:val="00697DFE"/>
    <w:rsid w:val="00697F37"/>
    <w:rsid w:val="00697FF4"/>
    <w:rsid w:val="006A013F"/>
    <w:rsid w:val="006A0512"/>
    <w:rsid w:val="006A0540"/>
    <w:rsid w:val="006A058B"/>
    <w:rsid w:val="006A064B"/>
    <w:rsid w:val="006A0697"/>
    <w:rsid w:val="006A073E"/>
    <w:rsid w:val="006A0910"/>
    <w:rsid w:val="006A09F5"/>
    <w:rsid w:val="006A0E7E"/>
    <w:rsid w:val="006A0FF1"/>
    <w:rsid w:val="006A144C"/>
    <w:rsid w:val="006A14A4"/>
    <w:rsid w:val="006A1707"/>
    <w:rsid w:val="006A1750"/>
    <w:rsid w:val="006A1A18"/>
    <w:rsid w:val="006A1A76"/>
    <w:rsid w:val="006A1AD2"/>
    <w:rsid w:val="006A1B35"/>
    <w:rsid w:val="006A1C11"/>
    <w:rsid w:val="006A1CA6"/>
    <w:rsid w:val="006A1E0B"/>
    <w:rsid w:val="006A20A4"/>
    <w:rsid w:val="006A2707"/>
    <w:rsid w:val="006A2784"/>
    <w:rsid w:val="006A28B1"/>
    <w:rsid w:val="006A28FA"/>
    <w:rsid w:val="006A2932"/>
    <w:rsid w:val="006A2ADC"/>
    <w:rsid w:val="006A2BDF"/>
    <w:rsid w:val="006A2C40"/>
    <w:rsid w:val="006A3267"/>
    <w:rsid w:val="006A32BD"/>
    <w:rsid w:val="006A32F3"/>
    <w:rsid w:val="006A35C7"/>
    <w:rsid w:val="006A370C"/>
    <w:rsid w:val="006A3730"/>
    <w:rsid w:val="006A3994"/>
    <w:rsid w:val="006A39A5"/>
    <w:rsid w:val="006A3CEB"/>
    <w:rsid w:val="006A3CF5"/>
    <w:rsid w:val="006A3E2F"/>
    <w:rsid w:val="006A411F"/>
    <w:rsid w:val="006A4144"/>
    <w:rsid w:val="006A41EF"/>
    <w:rsid w:val="006A422E"/>
    <w:rsid w:val="006A42D8"/>
    <w:rsid w:val="006A452A"/>
    <w:rsid w:val="006A45DD"/>
    <w:rsid w:val="006A4778"/>
    <w:rsid w:val="006A4976"/>
    <w:rsid w:val="006A49AC"/>
    <w:rsid w:val="006A4C7D"/>
    <w:rsid w:val="006A4D67"/>
    <w:rsid w:val="006A4DFD"/>
    <w:rsid w:val="006A4E08"/>
    <w:rsid w:val="006A51B2"/>
    <w:rsid w:val="006A51DE"/>
    <w:rsid w:val="006A5317"/>
    <w:rsid w:val="006A5538"/>
    <w:rsid w:val="006A558A"/>
    <w:rsid w:val="006A5BC8"/>
    <w:rsid w:val="006A5DC9"/>
    <w:rsid w:val="006A62FD"/>
    <w:rsid w:val="006A639A"/>
    <w:rsid w:val="006A6438"/>
    <w:rsid w:val="006A65AA"/>
    <w:rsid w:val="006A6782"/>
    <w:rsid w:val="006A693D"/>
    <w:rsid w:val="006A69EF"/>
    <w:rsid w:val="006A6A00"/>
    <w:rsid w:val="006A6AA8"/>
    <w:rsid w:val="006A6ADF"/>
    <w:rsid w:val="006A6B86"/>
    <w:rsid w:val="006A6B8B"/>
    <w:rsid w:val="006A6BCE"/>
    <w:rsid w:val="006A6BFF"/>
    <w:rsid w:val="006A6E35"/>
    <w:rsid w:val="006A6F5E"/>
    <w:rsid w:val="006A70FB"/>
    <w:rsid w:val="006A7100"/>
    <w:rsid w:val="006A755F"/>
    <w:rsid w:val="006A79DB"/>
    <w:rsid w:val="006A7B34"/>
    <w:rsid w:val="006A7B5F"/>
    <w:rsid w:val="006A7B94"/>
    <w:rsid w:val="006A7BDF"/>
    <w:rsid w:val="006A7C21"/>
    <w:rsid w:val="006A7DB9"/>
    <w:rsid w:val="006B0035"/>
    <w:rsid w:val="006B00D2"/>
    <w:rsid w:val="006B01EF"/>
    <w:rsid w:val="006B0509"/>
    <w:rsid w:val="006B0AB2"/>
    <w:rsid w:val="006B0AC8"/>
    <w:rsid w:val="006B0C49"/>
    <w:rsid w:val="006B0F73"/>
    <w:rsid w:val="006B135E"/>
    <w:rsid w:val="006B13A6"/>
    <w:rsid w:val="006B13BA"/>
    <w:rsid w:val="006B16D6"/>
    <w:rsid w:val="006B1726"/>
    <w:rsid w:val="006B17BE"/>
    <w:rsid w:val="006B1AFF"/>
    <w:rsid w:val="006B1C06"/>
    <w:rsid w:val="006B1FD9"/>
    <w:rsid w:val="006B204A"/>
    <w:rsid w:val="006B238E"/>
    <w:rsid w:val="006B23FB"/>
    <w:rsid w:val="006B27BC"/>
    <w:rsid w:val="006B28D9"/>
    <w:rsid w:val="006B2D26"/>
    <w:rsid w:val="006B300D"/>
    <w:rsid w:val="006B31AD"/>
    <w:rsid w:val="006B3270"/>
    <w:rsid w:val="006B3434"/>
    <w:rsid w:val="006B3719"/>
    <w:rsid w:val="006B396D"/>
    <w:rsid w:val="006B3C5F"/>
    <w:rsid w:val="006B3FB4"/>
    <w:rsid w:val="006B4073"/>
    <w:rsid w:val="006B4352"/>
    <w:rsid w:val="006B488B"/>
    <w:rsid w:val="006B48A5"/>
    <w:rsid w:val="006B4B39"/>
    <w:rsid w:val="006B4BDD"/>
    <w:rsid w:val="006B4C8E"/>
    <w:rsid w:val="006B4DD7"/>
    <w:rsid w:val="006B4E99"/>
    <w:rsid w:val="006B5057"/>
    <w:rsid w:val="006B50EC"/>
    <w:rsid w:val="006B5172"/>
    <w:rsid w:val="006B5470"/>
    <w:rsid w:val="006B556B"/>
    <w:rsid w:val="006B568C"/>
    <w:rsid w:val="006B5789"/>
    <w:rsid w:val="006B586C"/>
    <w:rsid w:val="006B59B3"/>
    <w:rsid w:val="006B5D0B"/>
    <w:rsid w:val="006B5E23"/>
    <w:rsid w:val="006B5F66"/>
    <w:rsid w:val="006B6172"/>
    <w:rsid w:val="006B62FD"/>
    <w:rsid w:val="006B63CA"/>
    <w:rsid w:val="006B6442"/>
    <w:rsid w:val="006B682C"/>
    <w:rsid w:val="006B69C4"/>
    <w:rsid w:val="006B6A7A"/>
    <w:rsid w:val="006B6B72"/>
    <w:rsid w:val="006B6CA3"/>
    <w:rsid w:val="006B6D01"/>
    <w:rsid w:val="006B6D04"/>
    <w:rsid w:val="006B6E3F"/>
    <w:rsid w:val="006B6FCA"/>
    <w:rsid w:val="006B7039"/>
    <w:rsid w:val="006B70B3"/>
    <w:rsid w:val="006B70E4"/>
    <w:rsid w:val="006B728D"/>
    <w:rsid w:val="006B7303"/>
    <w:rsid w:val="006B7846"/>
    <w:rsid w:val="006B7B43"/>
    <w:rsid w:val="006B7B49"/>
    <w:rsid w:val="006B7B4B"/>
    <w:rsid w:val="006B7CE9"/>
    <w:rsid w:val="006B7E2B"/>
    <w:rsid w:val="006B7E97"/>
    <w:rsid w:val="006C04BE"/>
    <w:rsid w:val="006C06D3"/>
    <w:rsid w:val="006C072C"/>
    <w:rsid w:val="006C08FC"/>
    <w:rsid w:val="006C0905"/>
    <w:rsid w:val="006C0935"/>
    <w:rsid w:val="006C09FD"/>
    <w:rsid w:val="006C0A7B"/>
    <w:rsid w:val="006C0C9B"/>
    <w:rsid w:val="006C0E72"/>
    <w:rsid w:val="006C0EFD"/>
    <w:rsid w:val="006C109F"/>
    <w:rsid w:val="006C13D5"/>
    <w:rsid w:val="006C1B17"/>
    <w:rsid w:val="006C1C73"/>
    <w:rsid w:val="006C1DA4"/>
    <w:rsid w:val="006C212E"/>
    <w:rsid w:val="006C2371"/>
    <w:rsid w:val="006C24D2"/>
    <w:rsid w:val="006C27F6"/>
    <w:rsid w:val="006C28C8"/>
    <w:rsid w:val="006C2D4A"/>
    <w:rsid w:val="006C2F15"/>
    <w:rsid w:val="006C3235"/>
    <w:rsid w:val="006C32A7"/>
    <w:rsid w:val="006C36B4"/>
    <w:rsid w:val="006C3730"/>
    <w:rsid w:val="006C388C"/>
    <w:rsid w:val="006C3903"/>
    <w:rsid w:val="006C3906"/>
    <w:rsid w:val="006C39B7"/>
    <w:rsid w:val="006C3A0E"/>
    <w:rsid w:val="006C3A13"/>
    <w:rsid w:val="006C3A72"/>
    <w:rsid w:val="006C3CCE"/>
    <w:rsid w:val="006C3DF3"/>
    <w:rsid w:val="006C3E7B"/>
    <w:rsid w:val="006C3F20"/>
    <w:rsid w:val="006C3F56"/>
    <w:rsid w:val="006C3F6C"/>
    <w:rsid w:val="006C3FF7"/>
    <w:rsid w:val="006C42E4"/>
    <w:rsid w:val="006C4552"/>
    <w:rsid w:val="006C4597"/>
    <w:rsid w:val="006C4727"/>
    <w:rsid w:val="006C4AC3"/>
    <w:rsid w:val="006C4C1F"/>
    <w:rsid w:val="006C4C7C"/>
    <w:rsid w:val="006C4DDC"/>
    <w:rsid w:val="006C51A7"/>
    <w:rsid w:val="006C5235"/>
    <w:rsid w:val="006C5385"/>
    <w:rsid w:val="006C58F5"/>
    <w:rsid w:val="006C5928"/>
    <w:rsid w:val="006C59A7"/>
    <w:rsid w:val="006C5AFF"/>
    <w:rsid w:val="006C5BD7"/>
    <w:rsid w:val="006C5C25"/>
    <w:rsid w:val="006C601D"/>
    <w:rsid w:val="006C60ED"/>
    <w:rsid w:val="006C6132"/>
    <w:rsid w:val="006C627C"/>
    <w:rsid w:val="006C6435"/>
    <w:rsid w:val="006C64D6"/>
    <w:rsid w:val="006C6610"/>
    <w:rsid w:val="006C676E"/>
    <w:rsid w:val="006C69A3"/>
    <w:rsid w:val="006C69E5"/>
    <w:rsid w:val="006C6AA7"/>
    <w:rsid w:val="006C6E05"/>
    <w:rsid w:val="006C6EE2"/>
    <w:rsid w:val="006C6EF4"/>
    <w:rsid w:val="006C6FC2"/>
    <w:rsid w:val="006C6FEB"/>
    <w:rsid w:val="006C704A"/>
    <w:rsid w:val="006C708E"/>
    <w:rsid w:val="006C741E"/>
    <w:rsid w:val="006C744D"/>
    <w:rsid w:val="006C746A"/>
    <w:rsid w:val="006C75D0"/>
    <w:rsid w:val="006C7681"/>
    <w:rsid w:val="006C7683"/>
    <w:rsid w:val="006C7825"/>
    <w:rsid w:val="006C795A"/>
    <w:rsid w:val="006C795E"/>
    <w:rsid w:val="006C7AD6"/>
    <w:rsid w:val="006C7BA4"/>
    <w:rsid w:val="006D00B9"/>
    <w:rsid w:val="006D010F"/>
    <w:rsid w:val="006D07B1"/>
    <w:rsid w:val="006D0A40"/>
    <w:rsid w:val="006D0A53"/>
    <w:rsid w:val="006D0CA5"/>
    <w:rsid w:val="006D0D92"/>
    <w:rsid w:val="006D0DFD"/>
    <w:rsid w:val="006D0E86"/>
    <w:rsid w:val="006D129D"/>
    <w:rsid w:val="006D1559"/>
    <w:rsid w:val="006D15A7"/>
    <w:rsid w:val="006D15EE"/>
    <w:rsid w:val="006D1B65"/>
    <w:rsid w:val="006D1BEA"/>
    <w:rsid w:val="006D1DB1"/>
    <w:rsid w:val="006D1E3B"/>
    <w:rsid w:val="006D2116"/>
    <w:rsid w:val="006D22DA"/>
    <w:rsid w:val="006D257A"/>
    <w:rsid w:val="006D26B9"/>
    <w:rsid w:val="006D2700"/>
    <w:rsid w:val="006D2834"/>
    <w:rsid w:val="006D293F"/>
    <w:rsid w:val="006D29C0"/>
    <w:rsid w:val="006D2AF7"/>
    <w:rsid w:val="006D2B67"/>
    <w:rsid w:val="006D2DA2"/>
    <w:rsid w:val="006D2ED2"/>
    <w:rsid w:val="006D2F10"/>
    <w:rsid w:val="006D2F25"/>
    <w:rsid w:val="006D2F62"/>
    <w:rsid w:val="006D319C"/>
    <w:rsid w:val="006D32D7"/>
    <w:rsid w:val="006D3309"/>
    <w:rsid w:val="006D3450"/>
    <w:rsid w:val="006D35DD"/>
    <w:rsid w:val="006D37D1"/>
    <w:rsid w:val="006D3B82"/>
    <w:rsid w:val="006D3BDD"/>
    <w:rsid w:val="006D3EB0"/>
    <w:rsid w:val="006D40A2"/>
    <w:rsid w:val="006D41AD"/>
    <w:rsid w:val="006D45B9"/>
    <w:rsid w:val="006D46CD"/>
    <w:rsid w:val="006D4782"/>
    <w:rsid w:val="006D4916"/>
    <w:rsid w:val="006D499C"/>
    <w:rsid w:val="006D49A7"/>
    <w:rsid w:val="006D4B43"/>
    <w:rsid w:val="006D4CF8"/>
    <w:rsid w:val="006D4E08"/>
    <w:rsid w:val="006D503D"/>
    <w:rsid w:val="006D51A0"/>
    <w:rsid w:val="006D5915"/>
    <w:rsid w:val="006D5A48"/>
    <w:rsid w:val="006D5B81"/>
    <w:rsid w:val="006D5C1E"/>
    <w:rsid w:val="006D5C56"/>
    <w:rsid w:val="006D6043"/>
    <w:rsid w:val="006D61F5"/>
    <w:rsid w:val="006D6637"/>
    <w:rsid w:val="006D6730"/>
    <w:rsid w:val="006D673E"/>
    <w:rsid w:val="006D68B6"/>
    <w:rsid w:val="006D68DB"/>
    <w:rsid w:val="006D70D2"/>
    <w:rsid w:val="006D7120"/>
    <w:rsid w:val="006D7200"/>
    <w:rsid w:val="006D746E"/>
    <w:rsid w:val="006D749E"/>
    <w:rsid w:val="006D75BE"/>
    <w:rsid w:val="006D7982"/>
    <w:rsid w:val="006D7B17"/>
    <w:rsid w:val="006D7DD6"/>
    <w:rsid w:val="006D7EF9"/>
    <w:rsid w:val="006D7FC5"/>
    <w:rsid w:val="006E0115"/>
    <w:rsid w:val="006E0274"/>
    <w:rsid w:val="006E038E"/>
    <w:rsid w:val="006E05A9"/>
    <w:rsid w:val="006E0715"/>
    <w:rsid w:val="006E0A00"/>
    <w:rsid w:val="006E0D3E"/>
    <w:rsid w:val="006E0EB6"/>
    <w:rsid w:val="006E0F80"/>
    <w:rsid w:val="006E1130"/>
    <w:rsid w:val="006E11FD"/>
    <w:rsid w:val="006E14B2"/>
    <w:rsid w:val="006E1675"/>
    <w:rsid w:val="006E16E2"/>
    <w:rsid w:val="006E175E"/>
    <w:rsid w:val="006E196A"/>
    <w:rsid w:val="006E19CA"/>
    <w:rsid w:val="006E1A4D"/>
    <w:rsid w:val="006E1BDD"/>
    <w:rsid w:val="006E21AF"/>
    <w:rsid w:val="006E2293"/>
    <w:rsid w:val="006E249D"/>
    <w:rsid w:val="006E251F"/>
    <w:rsid w:val="006E2547"/>
    <w:rsid w:val="006E25EE"/>
    <w:rsid w:val="006E279E"/>
    <w:rsid w:val="006E282D"/>
    <w:rsid w:val="006E2CA6"/>
    <w:rsid w:val="006E2CED"/>
    <w:rsid w:val="006E318C"/>
    <w:rsid w:val="006E3213"/>
    <w:rsid w:val="006E3445"/>
    <w:rsid w:val="006E3541"/>
    <w:rsid w:val="006E35BA"/>
    <w:rsid w:val="006E35D8"/>
    <w:rsid w:val="006E3A66"/>
    <w:rsid w:val="006E3ADA"/>
    <w:rsid w:val="006E3BAE"/>
    <w:rsid w:val="006E3F6C"/>
    <w:rsid w:val="006E417F"/>
    <w:rsid w:val="006E4243"/>
    <w:rsid w:val="006E4293"/>
    <w:rsid w:val="006E4426"/>
    <w:rsid w:val="006E471A"/>
    <w:rsid w:val="006E489E"/>
    <w:rsid w:val="006E4AB3"/>
    <w:rsid w:val="006E4C6F"/>
    <w:rsid w:val="006E5241"/>
    <w:rsid w:val="006E568D"/>
    <w:rsid w:val="006E5818"/>
    <w:rsid w:val="006E58AF"/>
    <w:rsid w:val="006E5F79"/>
    <w:rsid w:val="006E5FE8"/>
    <w:rsid w:val="006E6343"/>
    <w:rsid w:val="006E63C8"/>
    <w:rsid w:val="006E6415"/>
    <w:rsid w:val="006E6424"/>
    <w:rsid w:val="006E648C"/>
    <w:rsid w:val="006E65EF"/>
    <w:rsid w:val="006E6630"/>
    <w:rsid w:val="006E68B2"/>
    <w:rsid w:val="006E6C3E"/>
    <w:rsid w:val="006E6CFE"/>
    <w:rsid w:val="006E6F07"/>
    <w:rsid w:val="006E6F60"/>
    <w:rsid w:val="006E6FC9"/>
    <w:rsid w:val="006E7012"/>
    <w:rsid w:val="006E712C"/>
    <w:rsid w:val="006E7144"/>
    <w:rsid w:val="006E7179"/>
    <w:rsid w:val="006E7579"/>
    <w:rsid w:val="006E75D8"/>
    <w:rsid w:val="006E7652"/>
    <w:rsid w:val="006E78B9"/>
    <w:rsid w:val="006E78C8"/>
    <w:rsid w:val="006E7AD4"/>
    <w:rsid w:val="006E7B5F"/>
    <w:rsid w:val="006E7C1C"/>
    <w:rsid w:val="006E7D86"/>
    <w:rsid w:val="006E7FC6"/>
    <w:rsid w:val="006F0046"/>
    <w:rsid w:val="006F01B6"/>
    <w:rsid w:val="006F04B2"/>
    <w:rsid w:val="006F04B3"/>
    <w:rsid w:val="006F0729"/>
    <w:rsid w:val="006F0849"/>
    <w:rsid w:val="006F09A4"/>
    <w:rsid w:val="006F0A55"/>
    <w:rsid w:val="006F0B77"/>
    <w:rsid w:val="006F0BDB"/>
    <w:rsid w:val="006F0CDE"/>
    <w:rsid w:val="006F0E42"/>
    <w:rsid w:val="006F1200"/>
    <w:rsid w:val="006F136D"/>
    <w:rsid w:val="006F1420"/>
    <w:rsid w:val="006F1432"/>
    <w:rsid w:val="006F164F"/>
    <w:rsid w:val="006F1650"/>
    <w:rsid w:val="006F18A7"/>
    <w:rsid w:val="006F18B5"/>
    <w:rsid w:val="006F1A10"/>
    <w:rsid w:val="006F1A42"/>
    <w:rsid w:val="006F1BEF"/>
    <w:rsid w:val="006F1EDF"/>
    <w:rsid w:val="006F1F1B"/>
    <w:rsid w:val="006F2002"/>
    <w:rsid w:val="006F20CA"/>
    <w:rsid w:val="006F2306"/>
    <w:rsid w:val="006F28DC"/>
    <w:rsid w:val="006F291C"/>
    <w:rsid w:val="006F3230"/>
    <w:rsid w:val="006F3290"/>
    <w:rsid w:val="006F35C0"/>
    <w:rsid w:val="006F36BA"/>
    <w:rsid w:val="006F379C"/>
    <w:rsid w:val="006F4137"/>
    <w:rsid w:val="006F4142"/>
    <w:rsid w:val="006F415B"/>
    <w:rsid w:val="006F43D4"/>
    <w:rsid w:val="006F44BB"/>
    <w:rsid w:val="006F4780"/>
    <w:rsid w:val="006F4AC0"/>
    <w:rsid w:val="006F4B30"/>
    <w:rsid w:val="006F4F09"/>
    <w:rsid w:val="006F5186"/>
    <w:rsid w:val="006F557C"/>
    <w:rsid w:val="006F55AA"/>
    <w:rsid w:val="006F57F0"/>
    <w:rsid w:val="006F5810"/>
    <w:rsid w:val="006F5DF3"/>
    <w:rsid w:val="006F602D"/>
    <w:rsid w:val="006F6125"/>
    <w:rsid w:val="006F6198"/>
    <w:rsid w:val="006F62BC"/>
    <w:rsid w:val="006F64BF"/>
    <w:rsid w:val="006F6628"/>
    <w:rsid w:val="006F6888"/>
    <w:rsid w:val="006F68C8"/>
    <w:rsid w:val="006F6BA9"/>
    <w:rsid w:val="006F6DD8"/>
    <w:rsid w:val="006F6DE8"/>
    <w:rsid w:val="006F6F43"/>
    <w:rsid w:val="006F6F7A"/>
    <w:rsid w:val="006F70C0"/>
    <w:rsid w:val="006F73E7"/>
    <w:rsid w:val="006F7442"/>
    <w:rsid w:val="006F7840"/>
    <w:rsid w:val="006F78A2"/>
    <w:rsid w:val="006F7BBF"/>
    <w:rsid w:val="006F7C3D"/>
    <w:rsid w:val="006F7C9B"/>
    <w:rsid w:val="00700355"/>
    <w:rsid w:val="007004A5"/>
    <w:rsid w:val="00700659"/>
    <w:rsid w:val="0070069D"/>
    <w:rsid w:val="0070082E"/>
    <w:rsid w:val="0070083B"/>
    <w:rsid w:val="0070084C"/>
    <w:rsid w:val="00700A89"/>
    <w:rsid w:val="00700BE0"/>
    <w:rsid w:val="00700C4C"/>
    <w:rsid w:val="00700CB9"/>
    <w:rsid w:val="00700D01"/>
    <w:rsid w:val="00700D69"/>
    <w:rsid w:val="00700D9D"/>
    <w:rsid w:val="00700E6D"/>
    <w:rsid w:val="007010D8"/>
    <w:rsid w:val="00701178"/>
    <w:rsid w:val="0070117E"/>
    <w:rsid w:val="00701234"/>
    <w:rsid w:val="00701332"/>
    <w:rsid w:val="007013CF"/>
    <w:rsid w:val="00701433"/>
    <w:rsid w:val="00701579"/>
    <w:rsid w:val="007016B4"/>
    <w:rsid w:val="00701983"/>
    <w:rsid w:val="00701BC8"/>
    <w:rsid w:val="00701CAF"/>
    <w:rsid w:val="00701CEA"/>
    <w:rsid w:val="00701DAE"/>
    <w:rsid w:val="00701F37"/>
    <w:rsid w:val="00702095"/>
    <w:rsid w:val="00702138"/>
    <w:rsid w:val="00702730"/>
    <w:rsid w:val="00702758"/>
    <w:rsid w:val="007028D7"/>
    <w:rsid w:val="0070293D"/>
    <w:rsid w:val="00702BD0"/>
    <w:rsid w:val="00702CD0"/>
    <w:rsid w:val="00702D0C"/>
    <w:rsid w:val="007031D9"/>
    <w:rsid w:val="0070327D"/>
    <w:rsid w:val="007032EB"/>
    <w:rsid w:val="00703397"/>
    <w:rsid w:val="00703B7E"/>
    <w:rsid w:val="00703CDD"/>
    <w:rsid w:val="00703D27"/>
    <w:rsid w:val="00703F57"/>
    <w:rsid w:val="0070402B"/>
    <w:rsid w:val="0070405A"/>
    <w:rsid w:val="00704188"/>
    <w:rsid w:val="0070420F"/>
    <w:rsid w:val="007044CC"/>
    <w:rsid w:val="00704614"/>
    <w:rsid w:val="00704980"/>
    <w:rsid w:val="00704B00"/>
    <w:rsid w:val="00704CCB"/>
    <w:rsid w:val="00704DC5"/>
    <w:rsid w:val="00705011"/>
    <w:rsid w:val="00705034"/>
    <w:rsid w:val="00705063"/>
    <w:rsid w:val="00705296"/>
    <w:rsid w:val="0070546F"/>
    <w:rsid w:val="00705547"/>
    <w:rsid w:val="007055D2"/>
    <w:rsid w:val="0070589E"/>
    <w:rsid w:val="00705912"/>
    <w:rsid w:val="007059C8"/>
    <w:rsid w:val="007059D6"/>
    <w:rsid w:val="00705B3E"/>
    <w:rsid w:val="00705D7C"/>
    <w:rsid w:val="00705EC5"/>
    <w:rsid w:val="0070628B"/>
    <w:rsid w:val="00706340"/>
    <w:rsid w:val="00706444"/>
    <w:rsid w:val="007065C2"/>
    <w:rsid w:val="00706696"/>
    <w:rsid w:val="00706822"/>
    <w:rsid w:val="00706970"/>
    <w:rsid w:val="00706CC2"/>
    <w:rsid w:val="007070A5"/>
    <w:rsid w:val="007070FA"/>
    <w:rsid w:val="0070716B"/>
    <w:rsid w:val="0070718B"/>
    <w:rsid w:val="00707226"/>
    <w:rsid w:val="007072EF"/>
    <w:rsid w:val="00707316"/>
    <w:rsid w:val="0070738A"/>
    <w:rsid w:val="0070758B"/>
    <w:rsid w:val="00707648"/>
    <w:rsid w:val="0070776F"/>
    <w:rsid w:val="007077D7"/>
    <w:rsid w:val="0070784A"/>
    <w:rsid w:val="00707D3E"/>
    <w:rsid w:val="00707F13"/>
    <w:rsid w:val="007101BF"/>
    <w:rsid w:val="0071047E"/>
    <w:rsid w:val="007104FC"/>
    <w:rsid w:val="00710505"/>
    <w:rsid w:val="00710520"/>
    <w:rsid w:val="007106BF"/>
    <w:rsid w:val="0071074E"/>
    <w:rsid w:val="00710754"/>
    <w:rsid w:val="00710762"/>
    <w:rsid w:val="007111AC"/>
    <w:rsid w:val="00711472"/>
    <w:rsid w:val="0071161F"/>
    <w:rsid w:val="00711822"/>
    <w:rsid w:val="00711D00"/>
    <w:rsid w:val="00711DAB"/>
    <w:rsid w:val="0071207B"/>
    <w:rsid w:val="00712219"/>
    <w:rsid w:val="007123B2"/>
    <w:rsid w:val="007123DA"/>
    <w:rsid w:val="00712545"/>
    <w:rsid w:val="007125C5"/>
    <w:rsid w:val="007125EA"/>
    <w:rsid w:val="00712AE1"/>
    <w:rsid w:val="00712BBD"/>
    <w:rsid w:val="00712E99"/>
    <w:rsid w:val="00712EF6"/>
    <w:rsid w:val="00712F1D"/>
    <w:rsid w:val="00713157"/>
    <w:rsid w:val="00713160"/>
    <w:rsid w:val="007133C8"/>
    <w:rsid w:val="00713437"/>
    <w:rsid w:val="007135FB"/>
    <w:rsid w:val="007136D9"/>
    <w:rsid w:val="00713935"/>
    <w:rsid w:val="007139E7"/>
    <w:rsid w:val="00713D13"/>
    <w:rsid w:val="00713E40"/>
    <w:rsid w:val="00713E68"/>
    <w:rsid w:val="00713EBF"/>
    <w:rsid w:val="00713F09"/>
    <w:rsid w:val="007143E0"/>
    <w:rsid w:val="0071457A"/>
    <w:rsid w:val="0071499D"/>
    <w:rsid w:val="00714A54"/>
    <w:rsid w:val="00714CC5"/>
    <w:rsid w:val="00714DCE"/>
    <w:rsid w:val="00715245"/>
    <w:rsid w:val="007155AA"/>
    <w:rsid w:val="007155F0"/>
    <w:rsid w:val="007158AF"/>
    <w:rsid w:val="0071590E"/>
    <w:rsid w:val="00715A1E"/>
    <w:rsid w:val="00715B75"/>
    <w:rsid w:val="00715C5F"/>
    <w:rsid w:val="00715DE8"/>
    <w:rsid w:val="007165A9"/>
    <w:rsid w:val="00716A7A"/>
    <w:rsid w:val="00716EC8"/>
    <w:rsid w:val="0071798E"/>
    <w:rsid w:val="007179B9"/>
    <w:rsid w:val="00717B82"/>
    <w:rsid w:val="00717C85"/>
    <w:rsid w:val="00717E3F"/>
    <w:rsid w:val="00717E4C"/>
    <w:rsid w:val="00717EE0"/>
    <w:rsid w:val="00717EF5"/>
    <w:rsid w:val="007202D3"/>
    <w:rsid w:val="00720380"/>
    <w:rsid w:val="007203BC"/>
    <w:rsid w:val="0072049F"/>
    <w:rsid w:val="007204B6"/>
    <w:rsid w:val="00720503"/>
    <w:rsid w:val="007207DC"/>
    <w:rsid w:val="00720969"/>
    <w:rsid w:val="00720AF9"/>
    <w:rsid w:val="00720BAD"/>
    <w:rsid w:val="00720C0A"/>
    <w:rsid w:val="00720E86"/>
    <w:rsid w:val="00720EF0"/>
    <w:rsid w:val="00720F32"/>
    <w:rsid w:val="00720F3A"/>
    <w:rsid w:val="00721516"/>
    <w:rsid w:val="007216A5"/>
    <w:rsid w:val="007227CE"/>
    <w:rsid w:val="00722907"/>
    <w:rsid w:val="00722B28"/>
    <w:rsid w:val="00722D0A"/>
    <w:rsid w:val="00722EB1"/>
    <w:rsid w:val="00722F08"/>
    <w:rsid w:val="00723100"/>
    <w:rsid w:val="007232BE"/>
    <w:rsid w:val="0072332C"/>
    <w:rsid w:val="00723343"/>
    <w:rsid w:val="0072334B"/>
    <w:rsid w:val="0072334D"/>
    <w:rsid w:val="00723433"/>
    <w:rsid w:val="007236F4"/>
    <w:rsid w:val="0072370B"/>
    <w:rsid w:val="00723776"/>
    <w:rsid w:val="0072388A"/>
    <w:rsid w:val="00723A8E"/>
    <w:rsid w:val="00723BFD"/>
    <w:rsid w:val="00723F5F"/>
    <w:rsid w:val="00723FFA"/>
    <w:rsid w:val="007246D5"/>
    <w:rsid w:val="0072484F"/>
    <w:rsid w:val="00724863"/>
    <w:rsid w:val="00724866"/>
    <w:rsid w:val="00724C4E"/>
    <w:rsid w:val="00724E4E"/>
    <w:rsid w:val="00724F8C"/>
    <w:rsid w:val="00725128"/>
    <w:rsid w:val="007253C4"/>
    <w:rsid w:val="007255D1"/>
    <w:rsid w:val="00725816"/>
    <w:rsid w:val="007258E4"/>
    <w:rsid w:val="00725AF7"/>
    <w:rsid w:val="00725E0B"/>
    <w:rsid w:val="00726029"/>
    <w:rsid w:val="00726410"/>
    <w:rsid w:val="00726428"/>
    <w:rsid w:val="00726462"/>
    <w:rsid w:val="00726667"/>
    <w:rsid w:val="00726889"/>
    <w:rsid w:val="0072696D"/>
    <w:rsid w:val="00726986"/>
    <w:rsid w:val="00726F30"/>
    <w:rsid w:val="007273A8"/>
    <w:rsid w:val="007275E0"/>
    <w:rsid w:val="00727A01"/>
    <w:rsid w:val="00727B45"/>
    <w:rsid w:val="00727BC2"/>
    <w:rsid w:val="00727BF2"/>
    <w:rsid w:val="00727D71"/>
    <w:rsid w:val="00730160"/>
    <w:rsid w:val="007302C5"/>
    <w:rsid w:val="00730431"/>
    <w:rsid w:val="007306C2"/>
    <w:rsid w:val="00730BA4"/>
    <w:rsid w:val="00730DF5"/>
    <w:rsid w:val="00730E26"/>
    <w:rsid w:val="00731107"/>
    <w:rsid w:val="007313C3"/>
    <w:rsid w:val="007314BB"/>
    <w:rsid w:val="007314BE"/>
    <w:rsid w:val="007316CE"/>
    <w:rsid w:val="00731833"/>
    <w:rsid w:val="00731A5E"/>
    <w:rsid w:val="00731C4D"/>
    <w:rsid w:val="00731C94"/>
    <w:rsid w:val="00731D1D"/>
    <w:rsid w:val="00731F4B"/>
    <w:rsid w:val="00731F83"/>
    <w:rsid w:val="00731FDA"/>
    <w:rsid w:val="00732357"/>
    <w:rsid w:val="0073249A"/>
    <w:rsid w:val="0073266C"/>
    <w:rsid w:val="0073270C"/>
    <w:rsid w:val="007327D6"/>
    <w:rsid w:val="00732A0D"/>
    <w:rsid w:val="00732B94"/>
    <w:rsid w:val="00732C17"/>
    <w:rsid w:val="00732C5E"/>
    <w:rsid w:val="00732C7B"/>
    <w:rsid w:val="00732D0B"/>
    <w:rsid w:val="00732F7C"/>
    <w:rsid w:val="0073308E"/>
    <w:rsid w:val="00733364"/>
    <w:rsid w:val="007334A5"/>
    <w:rsid w:val="00733B63"/>
    <w:rsid w:val="00733D67"/>
    <w:rsid w:val="007340CD"/>
    <w:rsid w:val="00734458"/>
    <w:rsid w:val="007345AE"/>
    <w:rsid w:val="007346EC"/>
    <w:rsid w:val="00734AD4"/>
    <w:rsid w:val="00734CDA"/>
    <w:rsid w:val="00734D83"/>
    <w:rsid w:val="0073502E"/>
    <w:rsid w:val="0073537D"/>
    <w:rsid w:val="00735424"/>
    <w:rsid w:val="0073594A"/>
    <w:rsid w:val="007359A0"/>
    <w:rsid w:val="00735AC6"/>
    <w:rsid w:val="00735DC6"/>
    <w:rsid w:val="00736079"/>
    <w:rsid w:val="007365DC"/>
    <w:rsid w:val="007365F3"/>
    <w:rsid w:val="007366F7"/>
    <w:rsid w:val="0073670C"/>
    <w:rsid w:val="00736856"/>
    <w:rsid w:val="007368C0"/>
    <w:rsid w:val="00736BE5"/>
    <w:rsid w:val="00736C5D"/>
    <w:rsid w:val="00736F95"/>
    <w:rsid w:val="00737216"/>
    <w:rsid w:val="007374F0"/>
    <w:rsid w:val="007377AB"/>
    <w:rsid w:val="007379EE"/>
    <w:rsid w:val="00737A72"/>
    <w:rsid w:val="00737C64"/>
    <w:rsid w:val="00737DC9"/>
    <w:rsid w:val="00737E9D"/>
    <w:rsid w:val="00737FCF"/>
    <w:rsid w:val="0074001C"/>
    <w:rsid w:val="0074089D"/>
    <w:rsid w:val="00740A60"/>
    <w:rsid w:val="00740BE2"/>
    <w:rsid w:val="00740C63"/>
    <w:rsid w:val="00740CF4"/>
    <w:rsid w:val="00740DA8"/>
    <w:rsid w:val="00740E6F"/>
    <w:rsid w:val="00740FCE"/>
    <w:rsid w:val="00740FF9"/>
    <w:rsid w:val="00741015"/>
    <w:rsid w:val="0074104B"/>
    <w:rsid w:val="007410D7"/>
    <w:rsid w:val="007411B8"/>
    <w:rsid w:val="00741223"/>
    <w:rsid w:val="00741392"/>
    <w:rsid w:val="0074194D"/>
    <w:rsid w:val="00741AE3"/>
    <w:rsid w:val="00741C2B"/>
    <w:rsid w:val="00741C52"/>
    <w:rsid w:val="00741E1D"/>
    <w:rsid w:val="007420C4"/>
    <w:rsid w:val="007420DB"/>
    <w:rsid w:val="00742226"/>
    <w:rsid w:val="0074241A"/>
    <w:rsid w:val="007426D9"/>
    <w:rsid w:val="00742886"/>
    <w:rsid w:val="00742A45"/>
    <w:rsid w:val="00742BE2"/>
    <w:rsid w:val="00742DAE"/>
    <w:rsid w:val="00742E89"/>
    <w:rsid w:val="00742ED8"/>
    <w:rsid w:val="00742F9C"/>
    <w:rsid w:val="00743046"/>
    <w:rsid w:val="00743078"/>
    <w:rsid w:val="00743114"/>
    <w:rsid w:val="007434D4"/>
    <w:rsid w:val="007434E1"/>
    <w:rsid w:val="00743665"/>
    <w:rsid w:val="00743803"/>
    <w:rsid w:val="007439DD"/>
    <w:rsid w:val="00743E90"/>
    <w:rsid w:val="00744118"/>
    <w:rsid w:val="0074436A"/>
    <w:rsid w:val="0074437B"/>
    <w:rsid w:val="0074437E"/>
    <w:rsid w:val="0074460B"/>
    <w:rsid w:val="0074482C"/>
    <w:rsid w:val="00744844"/>
    <w:rsid w:val="00744861"/>
    <w:rsid w:val="00744A9B"/>
    <w:rsid w:val="00744CC5"/>
    <w:rsid w:val="00745068"/>
    <w:rsid w:val="007450C7"/>
    <w:rsid w:val="00745403"/>
    <w:rsid w:val="007454FA"/>
    <w:rsid w:val="00745959"/>
    <w:rsid w:val="00745C4F"/>
    <w:rsid w:val="00745CAC"/>
    <w:rsid w:val="00745DCC"/>
    <w:rsid w:val="00745EC3"/>
    <w:rsid w:val="00745EC6"/>
    <w:rsid w:val="00745F96"/>
    <w:rsid w:val="00745FC1"/>
    <w:rsid w:val="00746156"/>
    <w:rsid w:val="0074627E"/>
    <w:rsid w:val="00746376"/>
    <w:rsid w:val="00746457"/>
    <w:rsid w:val="00746688"/>
    <w:rsid w:val="007467D8"/>
    <w:rsid w:val="007468B2"/>
    <w:rsid w:val="007468BE"/>
    <w:rsid w:val="007468E3"/>
    <w:rsid w:val="00746C03"/>
    <w:rsid w:val="007472D2"/>
    <w:rsid w:val="00747338"/>
    <w:rsid w:val="007474A0"/>
    <w:rsid w:val="007474F1"/>
    <w:rsid w:val="0074752B"/>
    <w:rsid w:val="00747699"/>
    <w:rsid w:val="007476CC"/>
    <w:rsid w:val="00747A29"/>
    <w:rsid w:val="00747B23"/>
    <w:rsid w:val="00747B4D"/>
    <w:rsid w:val="00747C62"/>
    <w:rsid w:val="00747CB2"/>
    <w:rsid w:val="00747F23"/>
    <w:rsid w:val="00747F5E"/>
    <w:rsid w:val="00747FB7"/>
    <w:rsid w:val="00750222"/>
    <w:rsid w:val="00750459"/>
    <w:rsid w:val="00750827"/>
    <w:rsid w:val="007508DD"/>
    <w:rsid w:val="00750C7F"/>
    <w:rsid w:val="0075112E"/>
    <w:rsid w:val="007511F8"/>
    <w:rsid w:val="007513E4"/>
    <w:rsid w:val="0075148B"/>
    <w:rsid w:val="0075182F"/>
    <w:rsid w:val="007519B4"/>
    <w:rsid w:val="00751AE6"/>
    <w:rsid w:val="00751CB0"/>
    <w:rsid w:val="00751DE8"/>
    <w:rsid w:val="00751F1C"/>
    <w:rsid w:val="0075227A"/>
    <w:rsid w:val="00752361"/>
    <w:rsid w:val="00752406"/>
    <w:rsid w:val="007527BA"/>
    <w:rsid w:val="007527CF"/>
    <w:rsid w:val="00752913"/>
    <w:rsid w:val="00752A51"/>
    <w:rsid w:val="00752A9F"/>
    <w:rsid w:val="00752B48"/>
    <w:rsid w:val="00752D90"/>
    <w:rsid w:val="00752E4A"/>
    <w:rsid w:val="0075321D"/>
    <w:rsid w:val="007532B2"/>
    <w:rsid w:val="007533E3"/>
    <w:rsid w:val="00753416"/>
    <w:rsid w:val="00753515"/>
    <w:rsid w:val="0075355E"/>
    <w:rsid w:val="00753584"/>
    <w:rsid w:val="007535C9"/>
    <w:rsid w:val="00753774"/>
    <w:rsid w:val="007539FD"/>
    <w:rsid w:val="00753BEF"/>
    <w:rsid w:val="007541AA"/>
    <w:rsid w:val="00754212"/>
    <w:rsid w:val="00754344"/>
    <w:rsid w:val="0075445A"/>
    <w:rsid w:val="0075465C"/>
    <w:rsid w:val="0075484B"/>
    <w:rsid w:val="007548BE"/>
    <w:rsid w:val="0075499E"/>
    <w:rsid w:val="00754BEA"/>
    <w:rsid w:val="00754CD3"/>
    <w:rsid w:val="00754F70"/>
    <w:rsid w:val="0075500D"/>
    <w:rsid w:val="00755051"/>
    <w:rsid w:val="00755265"/>
    <w:rsid w:val="007554A5"/>
    <w:rsid w:val="007555E4"/>
    <w:rsid w:val="007556D8"/>
    <w:rsid w:val="0075584B"/>
    <w:rsid w:val="00755BB5"/>
    <w:rsid w:val="00755CD5"/>
    <w:rsid w:val="00755E13"/>
    <w:rsid w:val="00756303"/>
    <w:rsid w:val="00756487"/>
    <w:rsid w:val="0075650D"/>
    <w:rsid w:val="00756578"/>
    <w:rsid w:val="0075661D"/>
    <w:rsid w:val="00756621"/>
    <w:rsid w:val="0075667F"/>
    <w:rsid w:val="007567E4"/>
    <w:rsid w:val="00756A08"/>
    <w:rsid w:val="00756A82"/>
    <w:rsid w:val="00756B2C"/>
    <w:rsid w:val="00756BE8"/>
    <w:rsid w:val="00756C55"/>
    <w:rsid w:val="00756DED"/>
    <w:rsid w:val="00756E30"/>
    <w:rsid w:val="00756F25"/>
    <w:rsid w:val="00756F88"/>
    <w:rsid w:val="00757304"/>
    <w:rsid w:val="00757309"/>
    <w:rsid w:val="00757327"/>
    <w:rsid w:val="00757336"/>
    <w:rsid w:val="00757361"/>
    <w:rsid w:val="00757533"/>
    <w:rsid w:val="007576D3"/>
    <w:rsid w:val="00757883"/>
    <w:rsid w:val="00757943"/>
    <w:rsid w:val="00757A15"/>
    <w:rsid w:val="00757A5A"/>
    <w:rsid w:val="00757C45"/>
    <w:rsid w:val="00757F8F"/>
    <w:rsid w:val="00760005"/>
    <w:rsid w:val="0076075A"/>
    <w:rsid w:val="007607CF"/>
    <w:rsid w:val="00760A07"/>
    <w:rsid w:val="00760BFD"/>
    <w:rsid w:val="00760D0F"/>
    <w:rsid w:val="00760E1E"/>
    <w:rsid w:val="00760ECC"/>
    <w:rsid w:val="007615B0"/>
    <w:rsid w:val="007615B6"/>
    <w:rsid w:val="00761613"/>
    <w:rsid w:val="00761826"/>
    <w:rsid w:val="00761A3B"/>
    <w:rsid w:val="00761BEA"/>
    <w:rsid w:val="00762063"/>
    <w:rsid w:val="007620CD"/>
    <w:rsid w:val="00762284"/>
    <w:rsid w:val="00762325"/>
    <w:rsid w:val="00762342"/>
    <w:rsid w:val="00762382"/>
    <w:rsid w:val="0076259B"/>
    <w:rsid w:val="0076294D"/>
    <w:rsid w:val="00762967"/>
    <w:rsid w:val="00762CAB"/>
    <w:rsid w:val="00762DA5"/>
    <w:rsid w:val="00762E57"/>
    <w:rsid w:val="007630E9"/>
    <w:rsid w:val="00763329"/>
    <w:rsid w:val="00763633"/>
    <w:rsid w:val="0076378E"/>
    <w:rsid w:val="007639AD"/>
    <w:rsid w:val="00763D79"/>
    <w:rsid w:val="00763E7A"/>
    <w:rsid w:val="00763F48"/>
    <w:rsid w:val="00764139"/>
    <w:rsid w:val="00764196"/>
    <w:rsid w:val="00764247"/>
    <w:rsid w:val="00764640"/>
    <w:rsid w:val="007647D1"/>
    <w:rsid w:val="007649BB"/>
    <w:rsid w:val="00764A47"/>
    <w:rsid w:val="00764A73"/>
    <w:rsid w:val="00764FCA"/>
    <w:rsid w:val="0076501B"/>
    <w:rsid w:val="007655E0"/>
    <w:rsid w:val="007656F4"/>
    <w:rsid w:val="00765A12"/>
    <w:rsid w:val="00765B5D"/>
    <w:rsid w:val="00765E98"/>
    <w:rsid w:val="00766027"/>
    <w:rsid w:val="0076653A"/>
    <w:rsid w:val="007665CE"/>
    <w:rsid w:val="007666B9"/>
    <w:rsid w:val="0076674C"/>
    <w:rsid w:val="00766833"/>
    <w:rsid w:val="007668A2"/>
    <w:rsid w:val="00766CD7"/>
    <w:rsid w:val="00766FE1"/>
    <w:rsid w:val="007673F6"/>
    <w:rsid w:val="00767441"/>
    <w:rsid w:val="00767539"/>
    <w:rsid w:val="0076771C"/>
    <w:rsid w:val="00767B74"/>
    <w:rsid w:val="00767BAC"/>
    <w:rsid w:val="00767D7E"/>
    <w:rsid w:val="00767F12"/>
    <w:rsid w:val="00770024"/>
    <w:rsid w:val="00770081"/>
    <w:rsid w:val="00770369"/>
    <w:rsid w:val="007703DA"/>
    <w:rsid w:val="00770443"/>
    <w:rsid w:val="00770539"/>
    <w:rsid w:val="00770574"/>
    <w:rsid w:val="007706D9"/>
    <w:rsid w:val="00770916"/>
    <w:rsid w:val="00770BC4"/>
    <w:rsid w:val="00770F3A"/>
    <w:rsid w:val="007711D3"/>
    <w:rsid w:val="00771A85"/>
    <w:rsid w:val="00771C9C"/>
    <w:rsid w:val="00771ECD"/>
    <w:rsid w:val="007721B4"/>
    <w:rsid w:val="0077223C"/>
    <w:rsid w:val="007724AC"/>
    <w:rsid w:val="00772587"/>
    <w:rsid w:val="007729ED"/>
    <w:rsid w:val="00772B93"/>
    <w:rsid w:val="00772BDB"/>
    <w:rsid w:val="00772DBB"/>
    <w:rsid w:val="00772F5E"/>
    <w:rsid w:val="007730C4"/>
    <w:rsid w:val="0077319D"/>
    <w:rsid w:val="007733AC"/>
    <w:rsid w:val="00773402"/>
    <w:rsid w:val="00773467"/>
    <w:rsid w:val="007734B2"/>
    <w:rsid w:val="007738F8"/>
    <w:rsid w:val="00773AAF"/>
    <w:rsid w:val="00773B51"/>
    <w:rsid w:val="00773C97"/>
    <w:rsid w:val="00773F05"/>
    <w:rsid w:val="00774012"/>
    <w:rsid w:val="007740D3"/>
    <w:rsid w:val="00774163"/>
    <w:rsid w:val="0077418B"/>
    <w:rsid w:val="007743C5"/>
    <w:rsid w:val="0077494D"/>
    <w:rsid w:val="00774990"/>
    <w:rsid w:val="00774AC8"/>
    <w:rsid w:val="00774AD4"/>
    <w:rsid w:val="00774AEF"/>
    <w:rsid w:val="00774D63"/>
    <w:rsid w:val="00774DF8"/>
    <w:rsid w:val="0077501C"/>
    <w:rsid w:val="00775237"/>
    <w:rsid w:val="007752DB"/>
    <w:rsid w:val="007752E0"/>
    <w:rsid w:val="0077547C"/>
    <w:rsid w:val="00775574"/>
    <w:rsid w:val="0077594D"/>
    <w:rsid w:val="00775B69"/>
    <w:rsid w:val="00775D1A"/>
    <w:rsid w:val="00775E47"/>
    <w:rsid w:val="00775FDC"/>
    <w:rsid w:val="00775FEA"/>
    <w:rsid w:val="007760B0"/>
    <w:rsid w:val="007760C8"/>
    <w:rsid w:val="00776195"/>
    <w:rsid w:val="007762CF"/>
    <w:rsid w:val="0077638E"/>
    <w:rsid w:val="00776391"/>
    <w:rsid w:val="0077666A"/>
    <w:rsid w:val="00776710"/>
    <w:rsid w:val="007767F5"/>
    <w:rsid w:val="00776A61"/>
    <w:rsid w:val="00776A69"/>
    <w:rsid w:val="00777200"/>
    <w:rsid w:val="00777686"/>
    <w:rsid w:val="0077774A"/>
    <w:rsid w:val="0077777A"/>
    <w:rsid w:val="007777F0"/>
    <w:rsid w:val="007779F4"/>
    <w:rsid w:val="00777D4B"/>
    <w:rsid w:val="00777E0D"/>
    <w:rsid w:val="00777F00"/>
    <w:rsid w:val="00780117"/>
    <w:rsid w:val="0078047F"/>
    <w:rsid w:val="0078054D"/>
    <w:rsid w:val="00780F0A"/>
    <w:rsid w:val="00781036"/>
    <w:rsid w:val="0078120B"/>
    <w:rsid w:val="00781255"/>
    <w:rsid w:val="0078170B"/>
    <w:rsid w:val="00781A54"/>
    <w:rsid w:val="00781A7B"/>
    <w:rsid w:val="00781DC1"/>
    <w:rsid w:val="007822C2"/>
    <w:rsid w:val="0078238D"/>
    <w:rsid w:val="0078259D"/>
    <w:rsid w:val="00782813"/>
    <w:rsid w:val="00782B71"/>
    <w:rsid w:val="00782EC1"/>
    <w:rsid w:val="00782F77"/>
    <w:rsid w:val="0078318B"/>
    <w:rsid w:val="007831AB"/>
    <w:rsid w:val="0078360C"/>
    <w:rsid w:val="00783618"/>
    <w:rsid w:val="0078366B"/>
    <w:rsid w:val="00783709"/>
    <w:rsid w:val="0078373F"/>
    <w:rsid w:val="00783EFA"/>
    <w:rsid w:val="00783F7F"/>
    <w:rsid w:val="0078419B"/>
    <w:rsid w:val="007841E9"/>
    <w:rsid w:val="00784343"/>
    <w:rsid w:val="00784363"/>
    <w:rsid w:val="00784450"/>
    <w:rsid w:val="00784A07"/>
    <w:rsid w:val="00784C5A"/>
    <w:rsid w:val="00784CED"/>
    <w:rsid w:val="00784D2E"/>
    <w:rsid w:val="00784F83"/>
    <w:rsid w:val="00784FB2"/>
    <w:rsid w:val="00785246"/>
    <w:rsid w:val="007852F4"/>
    <w:rsid w:val="00785326"/>
    <w:rsid w:val="00785348"/>
    <w:rsid w:val="00785487"/>
    <w:rsid w:val="007855EB"/>
    <w:rsid w:val="00785A37"/>
    <w:rsid w:val="00785F5E"/>
    <w:rsid w:val="0078607B"/>
    <w:rsid w:val="00786160"/>
    <w:rsid w:val="007861C0"/>
    <w:rsid w:val="007862A9"/>
    <w:rsid w:val="007862B4"/>
    <w:rsid w:val="0078645F"/>
    <w:rsid w:val="00786515"/>
    <w:rsid w:val="00786681"/>
    <w:rsid w:val="007869DD"/>
    <w:rsid w:val="00786B24"/>
    <w:rsid w:val="00786B31"/>
    <w:rsid w:val="00786BE1"/>
    <w:rsid w:val="007872E2"/>
    <w:rsid w:val="0078736B"/>
    <w:rsid w:val="00787547"/>
    <w:rsid w:val="0078762B"/>
    <w:rsid w:val="00787746"/>
    <w:rsid w:val="00787836"/>
    <w:rsid w:val="007878D1"/>
    <w:rsid w:val="00787922"/>
    <w:rsid w:val="00787F22"/>
    <w:rsid w:val="00790055"/>
    <w:rsid w:val="007901C5"/>
    <w:rsid w:val="0079042B"/>
    <w:rsid w:val="00790642"/>
    <w:rsid w:val="007906AD"/>
    <w:rsid w:val="007906BF"/>
    <w:rsid w:val="0079086C"/>
    <w:rsid w:val="00790977"/>
    <w:rsid w:val="007909F3"/>
    <w:rsid w:val="00790F72"/>
    <w:rsid w:val="0079139E"/>
    <w:rsid w:val="007914DD"/>
    <w:rsid w:val="00791580"/>
    <w:rsid w:val="007915BF"/>
    <w:rsid w:val="0079166F"/>
    <w:rsid w:val="00791794"/>
    <w:rsid w:val="00791B22"/>
    <w:rsid w:val="00791B6A"/>
    <w:rsid w:val="00791D58"/>
    <w:rsid w:val="00791E76"/>
    <w:rsid w:val="00791F13"/>
    <w:rsid w:val="00792260"/>
    <w:rsid w:val="0079247D"/>
    <w:rsid w:val="00792531"/>
    <w:rsid w:val="007925A5"/>
    <w:rsid w:val="00792641"/>
    <w:rsid w:val="00792B31"/>
    <w:rsid w:val="00792BCC"/>
    <w:rsid w:val="00792C7F"/>
    <w:rsid w:val="00792DCF"/>
    <w:rsid w:val="00792EA2"/>
    <w:rsid w:val="007930A4"/>
    <w:rsid w:val="00793174"/>
    <w:rsid w:val="00793214"/>
    <w:rsid w:val="007934E8"/>
    <w:rsid w:val="0079353A"/>
    <w:rsid w:val="0079395B"/>
    <w:rsid w:val="00793EE2"/>
    <w:rsid w:val="00793F0F"/>
    <w:rsid w:val="00794025"/>
    <w:rsid w:val="007942F8"/>
    <w:rsid w:val="0079447C"/>
    <w:rsid w:val="00794731"/>
    <w:rsid w:val="007949A1"/>
    <w:rsid w:val="00794C44"/>
    <w:rsid w:val="00794CC4"/>
    <w:rsid w:val="00794D06"/>
    <w:rsid w:val="00794D31"/>
    <w:rsid w:val="0079501C"/>
    <w:rsid w:val="007955D8"/>
    <w:rsid w:val="0079570A"/>
    <w:rsid w:val="0079574E"/>
    <w:rsid w:val="00795B0F"/>
    <w:rsid w:val="00795B28"/>
    <w:rsid w:val="00795D22"/>
    <w:rsid w:val="00795DAB"/>
    <w:rsid w:val="00795EC9"/>
    <w:rsid w:val="00795F5A"/>
    <w:rsid w:val="00796161"/>
    <w:rsid w:val="0079632D"/>
    <w:rsid w:val="007966DB"/>
    <w:rsid w:val="007967F5"/>
    <w:rsid w:val="0079692D"/>
    <w:rsid w:val="007969A4"/>
    <w:rsid w:val="00796A04"/>
    <w:rsid w:val="00796CEA"/>
    <w:rsid w:val="00796E5F"/>
    <w:rsid w:val="00796F6C"/>
    <w:rsid w:val="00796F7A"/>
    <w:rsid w:val="007970DA"/>
    <w:rsid w:val="007974F1"/>
    <w:rsid w:val="00797828"/>
    <w:rsid w:val="007979C0"/>
    <w:rsid w:val="00797CD2"/>
    <w:rsid w:val="007A0026"/>
    <w:rsid w:val="007A0A5E"/>
    <w:rsid w:val="007A0A8D"/>
    <w:rsid w:val="007A0C98"/>
    <w:rsid w:val="007A111F"/>
    <w:rsid w:val="007A1704"/>
    <w:rsid w:val="007A1806"/>
    <w:rsid w:val="007A1865"/>
    <w:rsid w:val="007A1AB3"/>
    <w:rsid w:val="007A1BC9"/>
    <w:rsid w:val="007A1DCF"/>
    <w:rsid w:val="007A1DE6"/>
    <w:rsid w:val="007A1F63"/>
    <w:rsid w:val="007A1F72"/>
    <w:rsid w:val="007A2435"/>
    <w:rsid w:val="007A28A5"/>
    <w:rsid w:val="007A2C5B"/>
    <w:rsid w:val="007A2CD2"/>
    <w:rsid w:val="007A2EFF"/>
    <w:rsid w:val="007A2F80"/>
    <w:rsid w:val="007A30CE"/>
    <w:rsid w:val="007A32AA"/>
    <w:rsid w:val="007A34AF"/>
    <w:rsid w:val="007A359B"/>
    <w:rsid w:val="007A35DF"/>
    <w:rsid w:val="007A360A"/>
    <w:rsid w:val="007A3612"/>
    <w:rsid w:val="007A38DB"/>
    <w:rsid w:val="007A391F"/>
    <w:rsid w:val="007A3A1F"/>
    <w:rsid w:val="007A3A26"/>
    <w:rsid w:val="007A3A87"/>
    <w:rsid w:val="007A3BA6"/>
    <w:rsid w:val="007A3ED1"/>
    <w:rsid w:val="007A454F"/>
    <w:rsid w:val="007A491B"/>
    <w:rsid w:val="007A4D29"/>
    <w:rsid w:val="007A4E20"/>
    <w:rsid w:val="007A50E2"/>
    <w:rsid w:val="007A53C9"/>
    <w:rsid w:val="007A5412"/>
    <w:rsid w:val="007A54DE"/>
    <w:rsid w:val="007A5627"/>
    <w:rsid w:val="007A5701"/>
    <w:rsid w:val="007A576D"/>
    <w:rsid w:val="007A5A00"/>
    <w:rsid w:val="007A5C16"/>
    <w:rsid w:val="007A5D53"/>
    <w:rsid w:val="007A5FE7"/>
    <w:rsid w:val="007A62EA"/>
    <w:rsid w:val="007A6336"/>
    <w:rsid w:val="007A65BE"/>
    <w:rsid w:val="007A66D5"/>
    <w:rsid w:val="007A66F0"/>
    <w:rsid w:val="007A6745"/>
    <w:rsid w:val="007A68EA"/>
    <w:rsid w:val="007A6A83"/>
    <w:rsid w:val="007A6AF8"/>
    <w:rsid w:val="007A6CBE"/>
    <w:rsid w:val="007A6D54"/>
    <w:rsid w:val="007A6E33"/>
    <w:rsid w:val="007A71C1"/>
    <w:rsid w:val="007A76CF"/>
    <w:rsid w:val="007A7843"/>
    <w:rsid w:val="007A7B39"/>
    <w:rsid w:val="007A7BA7"/>
    <w:rsid w:val="007A7C4D"/>
    <w:rsid w:val="007A7CA0"/>
    <w:rsid w:val="007A7D45"/>
    <w:rsid w:val="007A7E92"/>
    <w:rsid w:val="007A7EFF"/>
    <w:rsid w:val="007A7FD5"/>
    <w:rsid w:val="007B018F"/>
    <w:rsid w:val="007B0302"/>
    <w:rsid w:val="007B0358"/>
    <w:rsid w:val="007B0364"/>
    <w:rsid w:val="007B04FC"/>
    <w:rsid w:val="007B06B4"/>
    <w:rsid w:val="007B081C"/>
    <w:rsid w:val="007B0896"/>
    <w:rsid w:val="007B094D"/>
    <w:rsid w:val="007B0EA3"/>
    <w:rsid w:val="007B0F6C"/>
    <w:rsid w:val="007B1064"/>
    <w:rsid w:val="007B1189"/>
    <w:rsid w:val="007B11EC"/>
    <w:rsid w:val="007B12F9"/>
    <w:rsid w:val="007B1682"/>
    <w:rsid w:val="007B175B"/>
    <w:rsid w:val="007B1BBF"/>
    <w:rsid w:val="007B1C18"/>
    <w:rsid w:val="007B1F50"/>
    <w:rsid w:val="007B252B"/>
    <w:rsid w:val="007B268B"/>
    <w:rsid w:val="007B275A"/>
    <w:rsid w:val="007B2875"/>
    <w:rsid w:val="007B2B3F"/>
    <w:rsid w:val="007B3015"/>
    <w:rsid w:val="007B33FF"/>
    <w:rsid w:val="007B34C6"/>
    <w:rsid w:val="007B34DD"/>
    <w:rsid w:val="007B3702"/>
    <w:rsid w:val="007B37BA"/>
    <w:rsid w:val="007B3930"/>
    <w:rsid w:val="007B3BE1"/>
    <w:rsid w:val="007B3D3C"/>
    <w:rsid w:val="007B3E75"/>
    <w:rsid w:val="007B4181"/>
    <w:rsid w:val="007B41E7"/>
    <w:rsid w:val="007B434C"/>
    <w:rsid w:val="007B441C"/>
    <w:rsid w:val="007B4801"/>
    <w:rsid w:val="007B4B4E"/>
    <w:rsid w:val="007B4B81"/>
    <w:rsid w:val="007B4D8E"/>
    <w:rsid w:val="007B4F76"/>
    <w:rsid w:val="007B5001"/>
    <w:rsid w:val="007B501B"/>
    <w:rsid w:val="007B5199"/>
    <w:rsid w:val="007B566C"/>
    <w:rsid w:val="007B57FF"/>
    <w:rsid w:val="007B5995"/>
    <w:rsid w:val="007B59A6"/>
    <w:rsid w:val="007B5A19"/>
    <w:rsid w:val="007B5A39"/>
    <w:rsid w:val="007B5B46"/>
    <w:rsid w:val="007B5D45"/>
    <w:rsid w:val="007B5EDD"/>
    <w:rsid w:val="007B5FC1"/>
    <w:rsid w:val="007B62BE"/>
    <w:rsid w:val="007B6468"/>
    <w:rsid w:val="007B6618"/>
    <w:rsid w:val="007B6744"/>
    <w:rsid w:val="007B6A66"/>
    <w:rsid w:val="007B6A71"/>
    <w:rsid w:val="007B6F64"/>
    <w:rsid w:val="007B6F71"/>
    <w:rsid w:val="007B716F"/>
    <w:rsid w:val="007B741C"/>
    <w:rsid w:val="007B76A3"/>
    <w:rsid w:val="007B76B5"/>
    <w:rsid w:val="007B78DA"/>
    <w:rsid w:val="007B7925"/>
    <w:rsid w:val="007B7A2A"/>
    <w:rsid w:val="007B7AC4"/>
    <w:rsid w:val="007B7ADC"/>
    <w:rsid w:val="007B7BE7"/>
    <w:rsid w:val="007B7E21"/>
    <w:rsid w:val="007B7EBC"/>
    <w:rsid w:val="007C0020"/>
    <w:rsid w:val="007C055C"/>
    <w:rsid w:val="007C094E"/>
    <w:rsid w:val="007C0D25"/>
    <w:rsid w:val="007C0D36"/>
    <w:rsid w:val="007C0DB2"/>
    <w:rsid w:val="007C0DD5"/>
    <w:rsid w:val="007C118B"/>
    <w:rsid w:val="007C124E"/>
    <w:rsid w:val="007C167C"/>
    <w:rsid w:val="007C16EF"/>
    <w:rsid w:val="007C17CA"/>
    <w:rsid w:val="007C17FF"/>
    <w:rsid w:val="007C19F6"/>
    <w:rsid w:val="007C1A25"/>
    <w:rsid w:val="007C1AC2"/>
    <w:rsid w:val="007C1ADA"/>
    <w:rsid w:val="007C1D7A"/>
    <w:rsid w:val="007C1F5D"/>
    <w:rsid w:val="007C21BB"/>
    <w:rsid w:val="007C2398"/>
    <w:rsid w:val="007C240C"/>
    <w:rsid w:val="007C2516"/>
    <w:rsid w:val="007C2745"/>
    <w:rsid w:val="007C2879"/>
    <w:rsid w:val="007C2B0D"/>
    <w:rsid w:val="007C2CC0"/>
    <w:rsid w:val="007C2E32"/>
    <w:rsid w:val="007C3117"/>
    <w:rsid w:val="007C32C8"/>
    <w:rsid w:val="007C33A5"/>
    <w:rsid w:val="007C33EA"/>
    <w:rsid w:val="007C3843"/>
    <w:rsid w:val="007C39AB"/>
    <w:rsid w:val="007C3A0F"/>
    <w:rsid w:val="007C3B85"/>
    <w:rsid w:val="007C3C71"/>
    <w:rsid w:val="007C3C9A"/>
    <w:rsid w:val="007C3D59"/>
    <w:rsid w:val="007C3EF0"/>
    <w:rsid w:val="007C3F61"/>
    <w:rsid w:val="007C3FE2"/>
    <w:rsid w:val="007C4445"/>
    <w:rsid w:val="007C4640"/>
    <w:rsid w:val="007C466F"/>
    <w:rsid w:val="007C46E3"/>
    <w:rsid w:val="007C4932"/>
    <w:rsid w:val="007C4981"/>
    <w:rsid w:val="007C4B4A"/>
    <w:rsid w:val="007C4D5E"/>
    <w:rsid w:val="007C54D0"/>
    <w:rsid w:val="007C54E3"/>
    <w:rsid w:val="007C55D6"/>
    <w:rsid w:val="007C56AF"/>
    <w:rsid w:val="007C58A3"/>
    <w:rsid w:val="007C5C7C"/>
    <w:rsid w:val="007C5E40"/>
    <w:rsid w:val="007C5E9F"/>
    <w:rsid w:val="007C5EE3"/>
    <w:rsid w:val="007C634A"/>
    <w:rsid w:val="007C64F1"/>
    <w:rsid w:val="007C6892"/>
    <w:rsid w:val="007C6A14"/>
    <w:rsid w:val="007C6E30"/>
    <w:rsid w:val="007C74A6"/>
    <w:rsid w:val="007C7625"/>
    <w:rsid w:val="007C7677"/>
    <w:rsid w:val="007C7728"/>
    <w:rsid w:val="007C7A6E"/>
    <w:rsid w:val="007C7AFF"/>
    <w:rsid w:val="007C7DB2"/>
    <w:rsid w:val="007C7F2D"/>
    <w:rsid w:val="007C7FB6"/>
    <w:rsid w:val="007D0061"/>
    <w:rsid w:val="007D03E8"/>
    <w:rsid w:val="007D061D"/>
    <w:rsid w:val="007D07D4"/>
    <w:rsid w:val="007D07DD"/>
    <w:rsid w:val="007D08CB"/>
    <w:rsid w:val="007D0B5F"/>
    <w:rsid w:val="007D0CBF"/>
    <w:rsid w:val="007D0E33"/>
    <w:rsid w:val="007D0E4E"/>
    <w:rsid w:val="007D0FCF"/>
    <w:rsid w:val="007D155B"/>
    <w:rsid w:val="007D1776"/>
    <w:rsid w:val="007D1817"/>
    <w:rsid w:val="007D1B39"/>
    <w:rsid w:val="007D1B6C"/>
    <w:rsid w:val="007D2168"/>
    <w:rsid w:val="007D2348"/>
    <w:rsid w:val="007D23A2"/>
    <w:rsid w:val="007D2597"/>
    <w:rsid w:val="007D2699"/>
    <w:rsid w:val="007D277B"/>
    <w:rsid w:val="007D297B"/>
    <w:rsid w:val="007D29A0"/>
    <w:rsid w:val="007D2D7F"/>
    <w:rsid w:val="007D2DE9"/>
    <w:rsid w:val="007D31BE"/>
    <w:rsid w:val="007D31EE"/>
    <w:rsid w:val="007D347B"/>
    <w:rsid w:val="007D36A5"/>
    <w:rsid w:val="007D3809"/>
    <w:rsid w:val="007D38A1"/>
    <w:rsid w:val="007D3A41"/>
    <w:rsid w:val="007D3BA7"/>
    <w:rsid w:val="007D3BF9"/>
    <w:rsid w:val="007D3CAC"/>
    <w:rsid w:val="007D3D47"/>
    <w:rsid w:val="007D3DB8"/>
    <w:rsid w:val="007D3F72"/>
    <w:rsid w:val="007D41F6"/>
    <w:rsid w:val="007D4509"/>
    <w:rsid w:val="007D4516"/>
    <w:rsid w:val="007D456C"/>
    <w:rsid w:val="007D4777"/>
    <w:rsid w:val="007D4824"/>
    <w:rsid w:val="007D4CC1"/>
    <w:rsid w:val="007D4EF2"/>
    <w:rsid w:val="007D4F1E"/>
    <w:rsid w:val="007D4FAF"/>
    <w:rsid w:val="007D5145"/>
    <w:rsid w:val="007D5146"/>
    <w:rsid w:val="007D51FA"/>
    <w:rsid w:val="007D522B"/>
    <w:rsid w:val="007D54A7"/>
    <w:rsid w:val="007D54D4"/>
    <w:rsid w:val="007D55C4"/>
    <w:rsid w:val="007D58D8"/>
    <w:rsid w:val="007D5CFC"/>
    <w:rsid w:val="007D5D8B"/>
    <w:rsid w:val="007D5E84"/>
    <w:rsid w:val="007D6151"/>
    <w:rsid w:val="007D61F8"/>
    <w:rsid w:val="007D6B8F"/>
    <w:rsid w:val="007D6D46"/>
    <w:rsid w:val="007D6D7A"/>
    <w:rsid w:val="007D724F"/>
    <w:rsid w:val="007D7488"/>
    <w:rsid w:val="007D74EA"/>
    <w:rsid w:val="007D787E"/>
    <w:rsid w:val="007D79A0"/>
    <w:rsid w:val="007D7A3F"/>
    <w:rsid w:val="007D7B40"/>
    <w:rsid w:val="007D7D1B"/>
    <w:rsid w:val="007D7D77"/>
    <w:rsid w:val="007D7FB6"/>
    <w:rsid w:val="007E022B"/>
    <w:rsid w:val="007E0248"/>
    <w:rsid w:val="007E02B5"/>
    <w:rsid w:val="007E0355"/>
    <w:rsid w:val="007E0713"/>
    <w:rsid w:val="007E0BE9"/>
    <w:rsid w:val="007E0C45"/>
    <w:rsid w:val="007E1491"/>
    <w:rsid w:val="007E1587"/>
    <w:rsid w:val="007E1685"/>
    <w:rsid w:val="007E173D"/>
    <w:rsid w:val="007E1893"/>
    <w:rsid w:val="007E19D0"/>
    <w:rsid w:val="007E1C47"/>
    <w:rsid w:val="007E1CEB"/>
    <w:rsid w:val="007E1FA5"/>
    <w:rsid w:val="007E219E"/>
    <w:rsid w:val="007E22EE"/>
    <w:rsid w:val="007E2487"/>
    <w:rsid w:val="007E257F"/>
    <w:rsid w:val="007E2872"/>
    <w:rsid w:val="007E28BC"/>
    <w:rsid w:val="007E297D"/>
    <w:rsid w:val="007E2CA5"/>
    <w:rsid w:val="007E2FB4"/>
    <w:rsid w:val="007E2FD4"/>
    <w:rsid w:val="007E30CF"/>
    <w:rsid w:val="007E330C"/>
    <w:rsid w:val="007E33AE"/>
    <w:rsid w:val="007E367A"/>
    <w:rsid w:val="007E3706"/>
    <w:rsid w:val="007E3974"/>
    <w:rsid w:val="007E3D89"/>
    <w:rsid w:val="007E3FE5"/>
    <w:rsid w:val="007E40B7"/>
    <w:rsid w:val="007E44DB"/>
    <w:rsid w:val="007E4526"/>
    <w:rsid w:val="007E457A"/>
    <w:rsid w:val="007E45BF"/>
    <w:rsid w:val="007E46AC"/>
    <w:rsid w:val="007E4748"/>
    <w:rsid w:val="007E4886"/>
    <w:rsid w:val="007E48E3"/>
    <w:rsid w:val="007E4A5E"/>
    <w:rsid w:val="007E4AD1"/>
    <w:rsid w:val="007E4F42"/>
    <w:rsid w:val="007E5047"/>
    <w:rsid w:val="007E52B6"/>
    <w:rsid w:val="007E534C"/>
    <w:rsid w:val="007E59B7"/>
    <w:rsid w:val="007E5A8A"/>
    <w:rsid w:val="007E5A8E"/>
    <w:rsid w:val="007E5BEE"/>
    <w:rsid w:val="007E5D6A"/>
    <w:rsid w:val="007E5DA1"/>
    <w:rsid w:val="007E5E99"/>
    <w:rsid w:val="007E6243"/>
    <w:rsid w:val="007E6527"/>
    <w:rsid w:val="007E6664"/>
    <w:rsid w:val="007E6915"/>
    <w:rsid w:val="007E695B"/>
    <w:rsid w:val="007E6A76"/>
    <w:rsid w:val="007E6E6B"/>
    <w:rsid w:val="007E6F28"/>
    <w:rsid w:val="007E6F8B"/>
    <w:rsid w:val="007E796E"/>
    <w:rsid w:val="007E7C82"/>
    <w:rsid w:val="007E7D2E"/>
    <w:rsid w:val="007F0090"/>
    <w:rsid w:val="007F011C"/>
    <w:rsid w:val="007F01B2"/>
    <w:rsid w:val="007F020E"/>
    <w:rsid w:val="007F02D0"/>
    <w:rsid w:val="007F02F6"/>
    <w:rsid w:val="007F046F"/>
    <w:rsid w:val="007F0491"/>
    <w:rsid w:val="007F0A3E"/>
    <w:rsid w:val="007F0A97"/>
    <w:rsid w:val="007F0BE2"/>
    <w:rsid w:val="007F0D3E"/>
    <w:rsid w:val="007F0E59"/>
    <w:rsid w:val="007F0FEB"/>
    <w:rsid w:val="007F1284"/>
    <w:rsid w:val="007F12C1"/>
    <w:rsid w:val="007F131F"/>
    <w:rsid w:val="007F1672"/>
    <w:rsid w:val="007F1A9A"/>
    <w:rsid w:val="007F1B30"/>
    <w:rsid w:val="007F1BEB"/>
    <w:rsid w:val="007F1D0C"/>
    <w:rsid w:val="007F1D15"/>
    <w:rsid w:val="007F1E22"/>
    <w:rsid w:val="007F1E35"/>
    <w:rsid w:val="007F1EE9"/>
    <w:rsid w:val="007F1F37"/>
    <w:rsid w:val="007F1FFC"/>
    <w:rsid w:val="007F2326"/>
    <w:rsid w:val="007F2700"/>
    <w:rsid w:val="007F27D3"/>
    <w:rsid w:val="007F2BBB"/>
    <w:rsid w:val="007F2DB9"/>
    <w:rsid w:val="007F2E43"/>
    <w:rsid w:val="007F325F"/>
    <w:rsid w:val="007F3496"/>
    <w:rsid w:val="007F363E"/>
    <w:rsid w:val="007F39DD"/>
    <w:rsid w:val="007F3B72"/>
    <w:rsid w:val="007F3F82"/>
    <w:rsid w:val="007F421A"/>
    <w:rsid w:val="007F4235"/>
    <w:rsid w:val="007F428D"/>
    <w:rsid w:val="007F433E"/>
    <w:rsid w:val="007F43F5"/>
    <w:rsid w:val="007F44D4"/>
    <w:rsid w:val="007F4617"/>
    <w:rsid w:val="007F4925"/>
    <w:rsid w:val="007F4A7F"/>
    <w:rsid w:val="007F4B8E"/>
    <w:rsid w:val="007F4C6C"/>
    <w:rsid w:val="007F4CC8"/>
    <w:rsid w:val="007F5514"/>
    <w:rsid w:val="007F5623"/>
    <w:rsid w:val="007F577C"/>
    <w:rsid w:val="007F585F"/>
    <w:rsid w:val="007F5A19"/>
    <w:rsid w:val="007F5A73"/>
    <w:rsid w:val="007F608E"/>
    <w:rsid w:val="007F655B"/>
    <w:rsid w:val="007F659E"/>
    <w:rsid w:val="007F681C"/>
    <w:rsid w:val="007F6830"/>
    <w:rsid w:val="007F6C44"/>
    <w:rsid w:val="007F6CC5"/>
    <w:rsid w:val="007F6D57"/>
    <w:rsid w:val="007F6E99"/>
    <w:rsid w:val="007F715A"/>
    <w:rsid w:val="007F72BF"/>
    <w:rsid w:val="007F7428"/>
    <w:rsid w:val="007F76E5"/>
    <w:rsid w:val="007F7784"/>
    <w:rsid w:val="007F7D29"/>
    <w:rsid w:val="007F7DB6"/>
    <w:rsid w:val="007F7E98"/>
    <w:rsid w:val="007F7F71"/>
    <w:rsid w:val="008001E5"/>
    <w:rsid w:val="008002F7"/>
    <w:rsid w:val="0080054D"/>
    <w:rsid w:val="00800565"/>
    <w:rsid w:val="00800657"/>
    <w:rsid w:val="00800D1F"/>
    <w:rsid w:val="00800DBA"/>
    <w:rsid w:val="00800E7D"/>
    <w:rsid w:val="00800EAA"/>
    <w:rsid w:val="008010A7"/>
    <w:rsid w:val="00801172"/>
    <w:rsid w:val="0080148F"/>
    <w:rsid w:val="00801571"/>
    <w:rsid w:val="008015CD"/>
    <w:rsid w:val="0080175A"/>
    <w:rsid w:val="00801C1F"/>
    <w:rsid w:val="00801E1E"/>
    <w:rsid w:val="00801F46"/>
    <w:rsid w:val="008020F7"/>
    <w:rsid w:val="00802102"/>
    <w:rsid w:val="008021A0"/>
    <w:rsid w:val="008022A0"/>
    <w:rsid w:val="008022C5"/>
    <w:rsid w:val="0080239E"/>
    <w:rsid w:val="0080247A"/>
    <w:rsid w:val="00802658"/>
    <w:rsid w:val="008026A4"/>
    <w:rsid w:val="008027CD"/>
    <w:rsid w:val="008029C0"/>
    <w:rsid w:val="00802A49"/>
    <w:rsid w:val="00802AF9"/>
    <w:rsid w:val="00802CCD"/>
    <w:rsid w:val="00802E3B"/>
    <w:rsid w:val="00803044"/>
    <w:rsid w:val="008030DE"/>
    <w:rsid w:val="008031D4"/>
    <w:rsid w:val="00803541"/>
    <w:rsid w:val="00803896"/>
    <w:rsid w:val="008038F7"/>
    <w:rsid w:val="00803992"/>
    <w:rsid w:val="00803A73"/>
    <w:rsid w:val="00803A87"/>
    <w:rsid w:val="00803DC7"/>
    <w:rsid w:val="00803E71"/>
    <w:rsid w:val="00804016"/>
    <w:rsid w:val="0080403D"/>
    <w:rsid w:val="008041EB"/>
    <w:rsid w:val="0080430F"/>
    <w:rsid w:val="008045B4"/>
    <w:rsid w:val="008045D6"/>
    <w:rsid w:val="008046D4"/>
    <w:rsid w:val="008047DE"/>
    <w:rsid w:val="008048BD"/>
    <w:rsid w:val="00804907"/>
    <w:rsid w:val="00804A1D"/>
    <w:rsid w:val="00804A36"/>
    <w:rsid w:val="00804AA1"/>
    <w:rsid w:val="00804BB7"/>
    <w:rsid w:val="00804C21"/>
    <w:rsid w:val="00805130"/>
    <w:rsid w:val="00805157"/>
    <w:rsid w:val="008056F4"/>
    <w:rsid w:val="00805786"/>
    <w:rsid w:val="008057B7"/>
    <w:rsid w:val="00805905"/>
    <w:rsid w:val="0080592A"/>
    <w:rsid w:val="00805D21"/>
    <w:rsid w:val="008061A9"/>
    <w:rsid w:val="00806359"/>
    <w:rsid w:val="008064A4"/>
    <w:rsid w:val="00806548"/>
    <w:rsid w:val="008066FA"/>
    <w:rsid w:val="00806721"/>
    <w:rsid w:val="00806A9E"/>
    <w:rsid w:val="00806B4A"/>
    <w:rsid w:val="00806E40"/>
    <w:rsid w:val="00807285"/>
    <w:rsid w:val="00807438"/>
    <w:rsid w:val="00807442"/>
    <w:rsid w:val="008074BB"/>
    <w:rsid w:val="008076AE"/>
    <w:rsid w:val="0080776D"/>
    <w:rsid w:val="008078B0"/>
    <w:rsid w:val="00807BD6"/>
    <w:rsid w:val="00807C05"/>
    <w:rsid w:val="00807FB3"/>
    <w:rsid w:val="008100EC"/>
    <w:rsid w:val="0081019A"/>
    <w:rsid w:val="008101AC"/>
    <w:rsid w:val="008101D9"/>
    <w:rsid w:val="008107AB"/>
    <w:rsid w:val="008107E8"/>
    <w:rsid w:val="008109E2"/>
    <w:rsid w:val="00810BB5"/>
    <w:rsid w:val="00811111"/>
    <w:rsid w:val="008111E1"/>
    <w:rsid w:val="00811589"/>
    <w:rsid w:val="00811693"/>
    <w:rsid w:val="00811723"/>
    <w:rsid w:val="00811B32"/>
    <w:rsid w:val="00811C64"/>
    <w:rsid w:val="00811C84"/>
    <w:rsid w:val="00811C89"/>
    <w:rsid w:val="00811CDA"/>
    <w:rsid w:val="00811DB0"/>
    <w:rsid w:val="00812045"/>
    <w:rsid w:val="00812243"/>
    <w:rsid w:val="008123B1"/>
    <w:rsid w:val="00812421"/>
    <w:rsid w:val="008124DA"/>
    <w:rsid w:val="00812834"/>
    <w:rsid w:val="008128A4"/>
    <w:rsid w:val="0081292B"/>
    <w:rsid w:val="00812B06"/>
    <w:rsid w:val="00812CF4"/>
    <w:rsid w:val="00812E4F"/>
    <w:rsid w:val="00812F13"/>
    <w:rsid w:val="00812FE2"/>
    <w:rsid w:val="0081330E"/>
    <w:rsid w:val="0081337A"/>
    <w:rsid w:val="008133DF"/>
    <w:rsid w:val="00813484"/>
    <w:rsid w:val="00813603"/>
    <w:rsid w:val="00813638"/>
    <w:rsid w:val="00813923"/>
    <w:rsid w:val="008139B5"/>
    <w:rsid w:val="00813A58"/>
    <w:rsid w:val="00813B35"/>
    <w:rsid w:val="00813F4C"/>
    <w:rsid w:val="00813F97"/>
    <w:rsid w:val="00814197"/>
    <w:rsid w:val="008142B7"/>
    <w:rsid w:val="00814722"/>
    <w:rsid w:val="00814760"/>
    <w:rsid w:val="00814CD5"/>
    <w:rsid w:val="00814E11"/>
    <w:rsid w:val="0081502F"/>
    <w:rsid w:val="008150C4"/>
    <w:rsid w:val="008150D4"/>
    <w:rsid w:val="008150DE"/>
    <w:rsid w:val="00815248"/>
    <w:rsid w:val="00815260"/>
    <w:rsid w:val="008152F9"/>
    <w:rsid w:val="00815380"/>
    <w:rsid w:val="00815571"/>
    <w:rsid w:val="008156C5"/>
    <w:rsid w:val="00815A86"/>
    <w:rsid w:val="00815DEC"/>
    <w:rsid w:val="00815E31"/>
    <w:rsid w:val="00815F29"/>
    <w:rsid w:val="00815F36"/>
    <w:rsid w:val="00815FA2"/>
    <w:rsid w:val="00816072"/>
    <w:rsid w:val="0081609C"/>
    <w:rsid w:val="00816433"/>
    <w:rsid w:val="00816820"/>
    <w:rsid w:val="00816FBA"/>
    <w:rsid w:val="008170B5"/>
    <w:rsid w:val="008173D6"/>
    <w:rsid w:val="00817539"/>
    <w:rsid w:val="00817859"/>
    <w:rsid w:val="00817970"/>
    <w:rsid w:val="00817A1C"/>
    <w:rsid w:val="00817BEA"/>
    <w:rsid w:val="00817C7A"/>
    <w:rsid w:val="00817EF8"/>
    <w:rsid w:val="00820340"/>
    <w:rsid w:val="00820357"/>
    <w:rsid w:val="0082048E"/>
    <w:rsid w:val="00820561"/>
    <w:rsid w:val="00820633"/>
    <w:rsid w:val="00820723"/>
    <w:rsid w:val="0082082C"/>
    <w:rsid w:val="008208A4"/>
    <w:rsid w:val="00821044"/>
    <w:rsid w:val="008210C7"/>
    <w:rsid w:val="00821223"/>
    <w:rsid w:val="00821329"/>
    <w:rsid w:val="008213A4"/>
    <w:rsid w:val="0082152E"/>
    <w:rsid w:val="00821546"/>
    <w:rsid w:val="008215BC"/>
    <w:rsid w:val="008216BE"/>
    <w:rsid w:val="0082173B"/>
    <w:rsid w:val="00821D77"/>
    <w:rsid w:val="00821E4E"/>
    <w:rsid w:val="00822484"/>
    <w:rsid w:val="008227B6"/>
    <w:rsid w:val="008228BD"/>
    <w:rsid w:val="00822C05"/>
    <w:rsid w:val="00822D0F"/>
    <w:rsid w:val="00822D83"/>
    <w:rsid w:val="008230C9"/>
    <w:rsid w:val="0082316D"/>
    <w:rsid w:val="0082340E"/>
    <w:rsid w:val="00823416"/>
    <w:rsid w:val="00823442"/>
    <w:rsid w:val="008236BD"/>
    <w:rsid w:val="0082372B"/>
    <w:rsid w:val="00823990"/>
    <w:rsid w:val="00823C1C"/>
    <w:rsid w:val="00823CDF"/>
    <w:rsid w:val="00823D69"/>
    <w:rsid w:val="00823E25"/>
    <w:rsid w:val="00823EAE"/>
    <w:rsid w:val="0082420F"/>
    <w:rsid w:val="00824352"/>
    <w:rsid w:val="00824862"/>
    <w:rsid w:val="00824C12"/>
    <w:rsid w:val="00824C41"/>
    <w:rsid w:val="00824CB4"/>
    <w:rsid w:val="00825096"/>
    <w:rsid w:val="008252E5"/>
    <w:rsid w:val="008254F0"/>
    <w:rsid w:val="00825A5B"/>
    <w:rsid w:val="00825DB0"/>
    <w:rsid w:val="00825EAC"/>
    <w:rsid w:val="00825F33"/>
    <w:rsid w:val="00825FC7"/>
    <w:rsid w:val="00825FCC"/>
    <w:rsid w:val="0082605E"/>
    <w:rsid w:val="0082618E"/>
    <w:rsid w:val="00826570"/>
    <w:rsid w:val="00826641"/>
    <w:rsid w:val="0082665C"/>
    <w:rsid w:val="00826A17"/>
    <w:rsid w:val="00826B2E"/>
    <w:rsid w:val="00826C4C"/>
    <w:rsid w:val="00826C74"/>
    <w:rsid w:val="00826C7E"/>
    <w:rsid w:val="00826D12"/>
    <w:rsid w:val="00826D19"/>
    <w:rsid w:val="00826E04"/>
    <w:rsid w:val="00827031"/>
    <w:rsid w:val="00827060"/>
    <w:rsid w:val="00827121"/>
    <w:rsid w:val="00827212"/>
    <w:rsid w:val="008274BF"/>
    <w:rsid w:val="00827AD7"/>
    <w:rsid w:val="00827E02"/>
    <w:rsid w:val="00830130"/>
    <w:rsid w:val="00830406"/>
    <w:rsid w:val="0083043C"/>
    <w:rsid w:val="00830679"/>
    <w:rsid w:val="008307FC"/>
    <w:rsid w:val="00830928"/>
    <w:rsid w:val="00830972"/>
    <w:rsid w:val="00830CBD"/>
    <w:rsid w:val="00830CF2"/>
    <w:rsid w:val="00830D1A"/>
    <w:rsid w:val="00830DC9"/>
    <w:rsid w:val="00830FB9"/>
    <w:rsid w:val="00831019"/>
    <w:rsid w:val="008312CE"/>
    <w:rsid w:val="00831497"/>
    <w:rsid w:val="0083153E"/>
    <w:rsid w:val="008317E2"/>
    <w:rsid w:val="008318DF"/>
    <w:rsid w:val="008318E9"/>
    <w:rsid w:val="00831DE1"/>
    <w:rsid w:val="008321AB"/>
    <w:rsid w:val="00832252"/>
    <w:rsid w:val="0083257B"/>
    <w:rsid w:val="00832748"/>
    <w:rsid w:val="008329C4"/>
    <w:rsid w:val="00832B64"/>
    <w:rsid w:val="00832CEB"/>
    <w:rsid w:val="00832E45"/>
    <w:rsid w:val="00832E7E"/>
    <w:rsid w:val="00833110"/>
    <w:rsid w:val="008334ED"/>
    <w:rsid w:val="0083362E"/>
    <w:rsid w:val="00833644"/>
    <w:rsid w:val="00833745"/>
    <w:rsid w:val="00833801"/>
    <w:rsid w:val="00833921"/>
    <w:rsid w:val="00833977"/>
    <w:rsid w:val="00833A26"/>
    <w:rsid w:val="00833BB6"/>
    <w:rsid w:val="00834239"/>
    <w:rsid w:val="0083432E"/>
    <w:rsid w:val="008344F5"/>
    <w:rsid w:val="00834924"/>
    <w:rsid w:val="00834C26"/>
    <w:rsid w:val="00834CF4"/>
    <w:rsid w:val="00835096"/>
    <w:rsid w:val="008350AF"/>
    <w:rsid w:val="0083510E"/>
    <w:rsid w:val="00835184"/>
    <w:rsid w:val="008352B7"/>
    <w:rsid w:val="008358A3"/>
    <w:rsid w:val="0083597B"/>
    <w:rsid w:val="008359A4"/>
    <w:rsid w:val="00835ABA"/>
    <w:rsid w:val="00835B20"/>
    <w:rsid w:val="00835CE9"/>
    <w:rsid w:val="00835E1E"/>
    <w:rsid w:val="00835F0E"/>
    <w:rsid w:val="00835FA2"/>
    <w:rsid w:val="00836007"/>
    <w:rsid w:val="0083615C"/>
    <w:rsid w:val="008364DB"/>
    <w:rsid w:val="008365B6"/>
    <w:rsid w:val="008366F2"/>
    <w:rsid w:val="00836719"/>
    <w:rsid w:val="0083685D"/>
    <w:rsid w:val="008368D3"/>
    <w:rsid w:val="00836D5B"/>
    <w:rsid w:val="00836DE9"/>
    <w:rsid w:val="00836E0E"/>
    <w:rsid w:val="00836E33"/>
    <w:rsid w:val="00836EC4"/>
    <w:rsid w:val="00837002"/>
    <w:rsid w:val="00837864"/>
    <w:rsid w:val="008379A1"/>
    <w:rsid w:val="00837B1F"/>
    <w:rsid w:val="00837B97"/>
    <w:rsid w:val="008400C0"/>
    <w:rsid w:val="008401F9"/>
    <w:rsid w:val="00840241"/>
    <w:rsid w:val="008403F1"/>
    <w:rsid w:val="0084059C"/>
    <w:rsid w:val="008409AC"/>
    <w:rsid w:val="00840A1A"/>
    <w:rsid w:val="00840A8E"/>
    <w:rsid w:val="00840D79"/>
    <w:rsid w:val="00840F7C"/>
    <w:rsid w:val="0084111A"/>
    <w:rsid w:val="00841279"/>
    <w:rsid w:val="00841465"/>
    <w:rsid w:val="0084164F"/>
    <w:rsid w:val="008416B0"/>
    <w:rsid w:val="008418BA"/>
    <w:rsid w:val="00841A7A"/>
    <w:rsid w:val="00841B76"/>
    <w:rsid w:val="00841C3F"/>
    <w:rsid w:val="00841C49"/>
    <w:rsid w:val="00841CD5"/>
    <w:rsid w:val="00841D4B"/>
    <w:rsid w:val="00841E89"/>
    <w:rsid w:val="0084204D"/>
    <w:rsid w:val="008420DE"/>
    <w:rsid w:val="008421D4"/>
    <w:rsid w:val="0084256C"/>
    <w:rsid w:val="0084268C"/>
    <w:rsid w:val="00842CA8"/>
    <w:rsid w:val="00842DC1"/>
    <w:rsid w:val="00842F3E"/>
    <w:rsid w:val="00842F51"/>
    <w:rsid w:val="008431DE"/>
    <w:rsid w:val="00843236"/>
    <w:rsid w:val="00843314"/>
    <w:rsid w:val="00843392"/>
    <w:rsid w:val="008436CB"/>
    <w:rsid w:val="00843804"/>
    <w:rsid w:val="0084393A"/>
    <w:rsid w:val="008439FB"/>
    <w:rsid w:val="00843A43"/>
    <w:rsid w:val="00843D79"/>
    <w:rsid w:val="00844252"/>
    <w:rsid w:val="0084436D"/>
    <w:rsid w:val="008443EC"/>
    <w:rsid w:val="0084448D"/>
    <w:rsid w:val="00844494"/>
    <w:rsid w:val="00844608"/>
    <w:rsid w:val="0084462B"/>
    <w:rsid w:val="00844ADC"/>
    <w:rsid w:val="00844B50"/>
    <w:rsid w:val="00844B9C"/>
    <w:rsid w:val="00844C06"/>
    <w:rsid w:val="00844E32"/>
    <w:rsid w:val="00844EB7"/>
    <w:rsid w:val="00844F4D"/>
    <w:rsid w:val="0084501A"/>
    <w:rsid w:val="00845179"/>
    <w:rsid w:val="008451A9"/>
    <w:rsid w:val="008451DD"/>
    <w:rsid w:val="008453A7"/>
    <w:rsid w:val="008453AA"/>
    <w:rsid w:val="008453AC"/>
    <w:rsid w:val="008456BE"/>
    <w:rsid w:val="008458FC"/>
    <w:rsid w:val="00845A66"/>
    <w:rsid w:val="00845AC1"/>
    <w:rsid w:val="00845BCB"/>
    <w:rsid w:val="00845F67"/>
    <w:rsid w:val="0084600C"/>
    <w:rsid w:val="00846027"/>
    <w:rsid w:val="00846070"/>
    <w:rsid w:val="00846168"/>
    <w:rsid w:val="00846245"/>
    <w:rsid w:val="00846262"/>
    <w:rsid w:val="00846AAE"/>
    <w:rsid w:val="00846B7D"/>
    <w:rsid w:val="00846CA5"/>
    <w:rsid w:val="00846D27"/>
    <w:rsid w:val="00846E74"/>
    <w:rsid w:val="008470BB"/>
    <w:rsid w:val="00847475"/>
    <w:rsid w:val="008475B7"/>
    <w:rsid w:val="00847ACD"/>
    <w:rsid w:val="00847C45"/>
    <w:rsid w:val="00847C87"/>
    <w:rsid w:val="00850107"/>
    <w:rsid w:val="00850275"/>
    <w:rsid w:val="0085036F"/>
    <w:rsid w:val="0085038E"/>
    <w:rsid w:val="008503CC"/>
    <w:rsid w:val="00850580"/>
    <w:rsid w:val="008509A9"/>
    <w:rsid w:val="00850AD3"/>
    <w:rsid w:val="00850AE1"/>
    <w:rsid w:val="00850B0A"/>
    <w:rsid w:val="00850D89"/>
    <w:rsid w:val="00850DCF"/>
    <w:rsid w:val="008514F1"/>
    <w:rsid w:val="00851615"/>
    <w:rsid w:val="00851639"/>
    <w:rsid w:val="00851724"/>
    <w:rsid w:val="008518A9"/>
    <w:rsid w:val="00851984"/>
    <w:rsid w:val="00851AC2"/>
    <w:rsid w:val="00851CCE"/>
    <w:rsid w:val="00851E60"/>
    <w:rsid w:val="00851EB5"/>
    <w:rsid w:val="00852101"/>
    <w:rsid w:val="00852344"/>
    <w:rsid w:val="00852425"/>
    <w:rsid w:val="008524DD"/>
    <w:rsid w:val="0085289F"/>
    <w:rsid w:val="008528B3"/>
    <w:rsid w:val="00852AEF"/>
    <w:rsid w:val="00852C41"/>
    <w:rsid w:val="00852C67"/>
    <w:rsid w:val="00852D1E"/>
    <w:rsid w:val="00852DC5"/>
    <w:rsid w:val="00852FA4"/>
    <w:rsid w:val="008530D5"/>
    <w:rsid w:val="00853131"/>
    <w:rsid w:val="0085313A"/>
    <w:rsid w:val="008532F2"/>
    <w:rsid w:val="0085332F"/>
    <w:rsid w:val="00853541"/>
    <w:rsid w:val="00853797"/>
    <w:rsid w:val="00853839"/>
    <w:rsid w:val="0085384B"/>
    <w:rsid w:val="0085385E"/>
    <w:rsid w:val="00853AEE"/>
    <w:rsid w:val="00853B29"/>
    <w:rsid w:val="00853C11"/>
    <w:rsid w:val="00853DA1"/>
    <w:rsid w:val="00853DBF"/>
    <w:rsid w:val="00853E4A"/>
    <w:rsid w:val="00854084"/>
    <w:rsid w:val="00854277"/>
    <w:rsid w:val="008543B7"/>
    <w:rsid w:val="008543C3"/>
    <w:rsid w:val="00854711"/>
    <w:rsid w:val="00854912"/>
    <w:rsid w:val="00854998"/>
    <w:rsid w:val="00854A25"/>
    <w:rsid w:val="00854AE7"/>
    <w:rsid w:val="00854B56"/>
    <w:rsid w:val="00854B5E"/>
    <w:rsid w:val="00854DCE"/>
    <w:rsid w:val="00854DDA"/>
    <w:rsid w:val="00854E79"/>
    <w:rsid w:val="00854F6B"/>
    <w:rsid w:val="00855030"/>
    <w:rsid w:val="00855301"/>
    <w:rsid w:val="008554BB"/>
    <w:rsid w:val="008554DD"/>
    <w:rsid w:val="008557C8"/>
    <w:rsid w:val="00855B2B"/>
    <w:rsid w:val="00856010"/>
    <w:rsid w:val="00856295"/>
    <w:rsid w:val="008562D7"/>
    <w:rsid w:val="0085640B"/>
    <w:rsid w:val="00856565"/>
    <w:rsid w:val="008565BB"/>
    <w:rsid w:val="008567BA"/>
    <w:rsid w:val="0085683D"/>
    <w:rsid w:val="00856A1D"/>
    <w:rsid w:val="00856EF1"/>
    <w:rsid w:val="00856F61"/>
    <w:rsid w:val="008570C4"/>
    <w:rsid w:val="008571F4"/>
    <w:rsid w:val="0085735B"/>
    <w:rsid w:val="00857478"/>
    <w:rsid w:val="0085759C"/>
    <w:rsid w:val="008575A0"/>
    <w:rsid w:val="00857654"/>
    <w:rsid w:val="00857910"/>
    <w:rsid w:val="00857A30"/>
    <w:rsid w:val="00857ABB"/>
    <w:rsid w:val="00857BF6"/>
    <w:rsid w:val="00857C65"/>
    <w:rsid w:val="00857C75"/>
    <w:rsid w:val="00857C7D"/>
    <w:rsid w:val="008600FD"/>
    <w:rsid w:val="0086049C"/>
    <w:rsid w:val="00860743"/>
    <w:rsid w:val="00860A12"/>
    <w:rsid w:val="00860C3C"/>
    <w:rsid w:val="00860F89"/>
    <w:rsid w:val="00861201"/>
    <w:rsid w:val="008614AA"/>
    <w:rsid w:val="00861585"/>
    <w:rsid w:val="00861661"/>
    <w:rsid w:val="00861AA0"/>
    <w:rsid w:val="00861D8E"/>
    <w:rsid w:val="008620C5"/>
    <w:rsid w:val="0086213E"/>
    <w:rsid w:val="0086217B"/>
    <w:rsid w:val="008623A2"/>
    <w:rsid w:val="0086240C"/>
    <w:rsid w:val="00862480"/>
    <w:rsid w:val="00862705"/>
    <w:rsid w:val="00862CE1"/>
    <w:rsid w:val="00862F62"/>
    <w:rsid w:val="00862F64"/>
    <w:rsid w:val="00863001"/>
    <w:rsid w:val="00863083"/>
    <w:rsid w:val="00863139"/>
    <w:rsid w:val="008634BF"/>
    <w:rsid w:val="00863581"/>
    <w:rsid w:val="00863583"/>
    <w:rsid w:val="0086367F"/>
    <w:rsid w:val="00863694"/>
    <w:rsid w:val="0086372B"/>
    <w:rsid w:val="0086373D"/>
    <w:rsid w:val="00863896"/>
    <w:rsid w:val="00863D39"/>
    <w:rsid w:val="00863E0F"/>
    <w:rsid w:val="00864369"/>
    <w:rsid w:val="0086447D"/>
    <w:rsid w:val="00864546"/>
    <w:rsid w:val="00864A01"/>
    <w:rsid w:val="00864A2E"/>
    <w:rsid w:val="00864C77"/>
    <w:rsid w:val="00864D0A"/>
    <w:rsid w:val="00864D19"/>
    <w:rsid w:val="00864EA2"/>
    <w:rsid w:val="0086502F"/>
    <w:rsid w:val="00865090"/>
    <w:rsid w:val="00865148"/>
    <w:rsid w:val="008651A0"/>
    <w:rsid w:val="00865261"/>
    <w:rsid w:val="00865480"/>
    <w:rsid w:val="008655B0"/>
    <w:rsid w:val="0086583D"/>
    <w:rsid w:val="0086586B"/>
    <w:rsid w:val="00865AC1"/>
    <w:rsid w:val="00865B32"/>
    <w:rsid w:val="00865B70"/>
    <w:rsid w:val="00865C9F"/>
    <w:rsid w:val="00865F3D"/>
    <w:rsid w:val="00865F45"/>
    <w:rsid w:val="008660D4"/>
    <w:rsid w:val="00866309"/>
    <w:rsid w:val="0086642E"/>
    <w:rsid w:val="008664BC"/>
    <w:rsid w:val="008668A5"/>
    <w:rsid w:val="008668E6"/>
    <w:rsid w:val="0086696D"/>
    <w:rsid w:val="00866AE8"/>
    <w:rsid w:val="00866EA9"/>
    <w:rsid w:val="00866ED8"/>
    <w:rsid w:val="008671CB"/>
    <w:rsid w:val="00867202"/>
    <w:rsid w:val="0086720B"/>
    <w:rsid w:val="008672B9"/>
    <w:rsid w:val="00867348"/>
    <w:rsid w:val="00867585"/>
    <w:rsid w:val="0086761E"/>
    <w:rsid w:val="00870008"/>
    <w:rsid w:val="0087009B"/>
    <w:rsid w:val="00870256"/>
    <w:rsid w:val="008703FB"/>
    <w:rsid w:val="008704DD"/>
    <w:rsid w:val="008705AD"/>
    <w:rsid w:val="00870617"/>
    <w:rsid w:val="00870624"/>
    <w:rsid w:val="008706E6"/>
    <w:rsid w:val="00870C03"/>
    <w:rsid w:val="00870CA0"/>
    <w:rsid w:val="00870CAE"/>
    <w:rsid w:val="00870DFC"/>
    <w:rsid w:val="008713D6"/>
    <w:rsid w:val="008714D7"/>
    <w:rsid w:val="008715DC"/>
    <w:rsid w:val="00871611"/>
    <w:rsid w:val="0087171D"/>
    <w:rsid w:val="0087181D"/>
    <w:rsid w:val="00871940"/>
    <w:rsid w:val="00871C27"/>
    <w:rsid w:val="00871DF3"/>
    <w:rsid w:val="00871E1A"/>
    <w:rsid w:val="00871EF1"/>
    <w:rsid w:val="00872004"/>
    <w:rsid w:val="00872373"/>
    <w:rsid w:val="00872700"/>
    <w:rsid w:val="00872701"/>
    <w:rsid w:val="0087283F"/>
    <w:rsid w:val="008729EB"/>
    <w:rsid w:val="00872AAC"/>
    <w:rsid w:val="00872AEC"/>
    <w:rsid w:val="00872D36"/>
    <w:rsid w:val="00872E17"/>
    <w:rsid w:val="0087315D"/>
    <w:rsid w:val="00873227"/>
    <w:rsid w:val="0087334F"/>
    <w:rsid w:val="0087340B"/>
    <w:rsid w:val="0087344F"/>
    <w:rsid w:val="00873498"/>
    <w:rsid w:val="008736F3"/>
    <w:rsid w:val="008739CA"/>
    <w:rsid w:val="00873ABC"/>
    <w:rsid w:val="00873C6F"/>
    <w:rsid w:val="00874137"/>
    <w:rsid w:val="00874141"/>
    <w:rsid w:val="00874358"/>
    <w:rsid w:val="008745FC"/>
    <w:rsid w:val="008746FB"/>
    <w:rsid w:val="008747FF"/>
    <w:rsid w:val="00874875"/>
    <w:rsid w:val="0087491C"/>
    <w:rsid w:val="00874BD7"/>
    <w:rsid w:val="00874C3E"/>
    <w:rsid w:val="00874F27"/>
    <w:rsid w:val="00875330"/>
    <w:rsid w:val="00875454"/>
    <w:rsid w:val="00875456"/>
    <w:rsid w:val="0087564B"/>
    <w:rsid w:val="00875653"/>
    <w:rsid w:val="00875B6A"/>
    <w:rsid w:val="00875BE6"/>
    <w:rsid w:val="00875D09"/>
    <w:rsid w:val="00875D15"/>
    <w:rsid w:val="0087606B"/>
    <w:rsid w:val="00876080"/>
    <w:rsid w:val="008762D7"/>
    <w:rsid w:val="008763CC"/>
    <w:rsid w:val="00876409"/>
    <w:rsid w:val="0087641B"/>
    <w:rsid w:val="00876673"/>
    <w:rsid w:val="008766E9"/>
    <w:rsid w:val="00876883"/>
    <w:rsid w:val="00876956"/>
    <w:rsid w:val="0087697C"/>
    <w:rsid w:val="00876AB5"/>
    <w:rsid w:val="00876AC8"/>
    <w:rsid w:val="00876B64"/>
    <w:rsid w:val="00876C59"/>
    <w:rsid w:val="00876EF8"/>
    <w:rsid w:val="008770B0"/>
    <w:rsid w:val="008772D5"/>
    <w:rsid w:val="0087759C"/>
    <w:rsid w:val="00877635"/>
    <w:rsid w:val="0087792F"/>
    <w:rsid w:val="00877A8E"/>
    <w:rsid w:val="0088005D"/>
    <w:rsid w:val="0088010B"/>
    <w:rsid w:val="00880153"/>
    <w:rsid w:val="008803AB"/>
    <w:rsid w:val="00880427"/>
    <w:rsid w:val="00880483"/>
    <w:rsid w:val="0088084A"/>
    <w:rsid w:val="00880876"/>
    <w:rsid w:val="00880944"/>
    <w:rsid w:val="00880BC2"/>
    <w:rsid w:val="00880D94"/>
    <w:rsid w:val="00880E31"/>
    <w:rsid w:val="00880F37"/>
    <w:rsid w:val="00880F57"/>
    <w:rsid w:val="00880FC3"/>
    <w:rsid w:val="0088103D"/>
    <w:rsid w:val="00881133"/>
    <w:rsid w:val="00881150"/>
    <w:rsid w:val="0088133E"/>
    <w:rsid w:val="00881368"/>
    <w:rsid w:val="0088141D"/>
    <w:rsid w:val="00881426"/>
    <w:rsid w:val="0088186C"/>
    <w:rsid w:val="008819F5"/>
    <w:rsid w:val="00881A43"/>
    <w:rsid w:val="00881BF8"/>
    <w:rsid w:val="008829B4"/>
    <w:rsid w:val="00882B94"/>
    <w:rsid w:val="00882BC6"/>
    <w:rsid w:val="00882BDF"/>
    <w:rsid w:val="00882C54"/>
    <w:rsid w:val="00882C6E"/>
    <w:rsid w:val="00882CEC"/>
    <w:rsid w:val="00882F78"/>
    <w:rsid w:val="0088305C"/>
    <w:rsid w:val="0088324C"/>
    <w:rsid w:val="00883351"/>
    <w:rsid w:val="008833E8"/>
    <w:rsid w:val="00883566"/>
    <w:rsid w:val="0088358F"/>
    <w:rsid w:val="008835CD"/>
    <w:rsid w:val="008835F1"/>
    <w:rsid w:val="008836B3"/>
    <w:rsid w:val="0088373F"/>
    <w:rsid w:val="0088374A"/>
    <w:rsid w:val="008837BD"/>
    <w:rsid w:val="0088388A"/>
    <w:rsid w:val="0088399A"/>
    <w:rsid w:val="00883B84"/>
    <w:rsid w:val="00883CF7"/>
    <w:rsid w:val="00883D49"/>
    <w:rsid w:val="00884322"/>
    <w:rsid w:val="0088436C"/>
    <w:rsid w:val="008848F2"/>
    <w:rsid w:val="00884B14"/>
    <w:rsid w:val="00884C3D"/>
    <w:rsid w:val="00885206"/>
    <w:rsid w:val="00885429"/>
    <w:rsid w:val="0088552B"/>
    <w:rsid w:val="00885691"/>
    <w:rsid w:val="0088591B"/>
    <w:rsid w:val="00885958"/>
    <w:rsid w:val="008859A9"/>
    <w:rsid w:val="00885A7E"/>
    <w:rsid w:val="00885ABD"/>
    <w:rsid w:val="00885AED"/>
    <w:rsid w:val="00885C5D"/>
    <w:rsid w:val="00885D59"/>
    <w:rsid w:val="00885D7E"/>
    <w:rsid w:val="00885DDC"/>
    <w:rsid w:val="00885EF1"/>
    <w:rsid w:val="0088614A"/>
    <w:rsid w:val="0088615D"/>
    <w:rsid w:val="0088651C"/>
    <w:rsid w:val="008866B8"/>
    <w:rsid w:val="008867BE"/>
    <w:rsid w:val="00886821"/>
    <w:rsid w:val="00886930"/>
    <w:rsid w:val="00886A5B"/>
    <w:rsid w:val="00886A99"/>
    <w:rsid w:val="00886AA0"/>
    <w:rsid w:val="00886AAD"/>
    <w:rsid w:val="00886E24"/>
    <w:rsid w:val="0088708D"/>
    <w:rsid w:val="008870BE"/>
    <w:rsid w:val="0088722D"/>
    <w:rsid w:val="00887266"/>
    <w:rsid w:val="00887364"/>
    <w:rsid w:val="00887416"/>
    <w:rsid w:val="0088741F"/>
    <w:rsid w:val="00887662"/>
    <w:rsid w:val="00887997"/>
    <w:rsid w:val="008879D2"/>
    <w:rsid w:val="00887B33"/>
    <w:rsid w:val="00887E4D"/>
    <w:rsid w:val="00887F93"/>
    <w:rsid w:val="00890142"/>
    <w:rsid w:val="008901E4"/>
    <w:rsid w:val="00890204"/>
    <w:rsid w:val="00890419"/>
    <w:rsid w:val="008904F3"/>
    <w:rsid w:val="00890585"/>
    <w:rsid w:val="008905B3"/>
    <w:rsid w:val="008907EF"/>
    <w:rsid w:val="00890834"/>
    <w:rsid w:val="00890B71"/>
    <w:rsid w:val="00890C8E"/>
    <w:rsid w:val="00890D56"/>
    <w:rsid w:val="00890DA1"/>
    <w:rsid w:val="00890E35"/>
    <w:rsid w:val="00890FF6"/>
    <w:rsid w:val="008911EC"/>
    <w:rsid w:val="008912F9"/>
    <w:rsid w:val="0089134C"/>
    <w:rsid w:val="00891623"/>
    <w:rsid w:val="00891A0D"/>
    <w:rsid w:val="00891B47"/>
    <w:rsid w:val="00891C61"/>
    <w:rsid w:val="00891DE2"/>
    <w:rsid w:val="00892094"/>
    <w:rsid w:val="008920D1"/>
    <w:rsid w:val="0089216C"/>
    <w:rsid w:val="0089225A"/>
    <w:rsid w:val="0089235B"/>
    <w:rsid w:val="00892404"/>
    <w:rsid w:val="0089249A"/>
    <w:rsid w:val="008924F7"/>
    <w:rsid w:val="008926D1"/>
    <w:rsid w:val="008926EF"/>
    <w:rsid w:val="008926F9"/>
    <w:rsid w:val="0089273E"/>
    <w:rsid w:val="00892858"/>
    <w:rsid w:val="008928CA"/>
    <w:rsid w:val="00892941"/>
    <w:rsid w:val="00892960"/>
    <w:rsid w:val="00892998"/>
    <w:rsid w:val="00892B79"/>
    <w:rsid w:val="00892C7A"/>
    <w:rsid w:val="00892C7C"/>
    <w:rsid w:val="00892F19"/>
    <w:rsid w:val="00892FDF"/>
    <w:rsid w:val="008930C6"/>
    <w:rsid w:val="00893482"/>
    <w:rsid w:val="00893526"/>
    <w:rsid w:val="008935C9"/>
    <w:rsid w:val="0089395B"/>
    <w:rsid w:val="008941E5"/>
    <w:rsid w:val="0089428E"/>
    <w:rsid w:val="0089440A"/>
    <w:rsid w:val="0089443E"/>
    <w:rsid w:val="00894898"/>
    <w:rsid w:val="008948B6"/>
    <w:rsid w:val="008948D2"/>
    <w:rsid w:val="00894911"/>
    <w:rsid w:val="008949EE"/>
    <w:rsid w:val="00894C74"/>
    <w:rsid w:val="00894D7D"/>
    <w:rsid w:val="0089560C"/>
    <w:rsid w:val="00895666"/>
    <w:rsid w:val="0089566D"/>
    <w:rsid w:val="00895C92"/>
    <w:rsid w:val="00895C96"/>
    <w:rsid w:val="00895F15"/>
    <w:rsid w:val="00895F2C"/>
    <w:rsid w:val="00896112"/>
    <w:rsid w:val="0089626B"/>
    <w:rsid w:val="0089630C"/>
    <w:rsid w:val="0089630F"/>
    <w:rsid w:val="008964E5"/>
    <w:rsid w:val="0089686E"/>
    <w:rsid w:val="008968A8"/>
    <w:rsid w:val="00896C28"/>
    <w:rsid w:val="00896CC2"/>
    <w:rsid w:val="00896D22"/>
    <w:rsid w:val="00897285"/>
    <w:rsid w:val="00897426"/>
    <w:rsid w:val="00897466"/>
    <w:rsid w:val="0089764F"/>
    <w:rsid w:val="0089768D"/>
    <w:rsid w:val="0089771A"/>
    <w:rsid w:val="00897757"/>
    <w:rsid w:val="00897E1E"/>
    <w:rsid w:val="00897F42"/>
    <w:rsid w:val="00897FDE"/>
    <w:rsid w:val="008A0007"/>
    <w:rsid w:val="008A02AE"/>
    <w:rsid w:val="008A0725"/>
    <w:rsid w:val="008A0999"/>
    <w:rsid w:val="008A09A0"/>
    <w:rsid w:val="008A0AB0"/>
    <w:rsid w:val="008A0E40"/>
    <w:rsid w:val="008A0F75"/>
    <w:rsid w:val="008A10D0"/>
    <w:rsid w:val="008A1165"/>
    <w:rsid w:val="008A123E"/>
    <w:rsid w:val="008A1346"/>
    <w:rsid w:val="008A140D"/>
    <w:rsid w:val="008A1467"/>
    <w:rsid w:val="008A15AE"/>
    <w:rsid w:val="008A15CB"/>
    <w:rsid w:val="008A1678"/>
    <w:rsid w:val="008A1A3B"/>
    <w:rsid w:val="008A1AA8"/>
    <w:rsid w:val="008A1B15"/>
    <w:rsid w:val="008A1D1D"/>
    <w:rsid w:val="008A1D75"/>
    <w:rsid w:val="008A1DEB"/>
    <w:rsid w:val="008A1F38"/>
    <w:rsid w:val="008A1F77"/>
    <w:rsid w:val="008A1F87"/>
    <w:rsid w:val="008A21B5"/>
    <w:rsid w:val="008A242B"/>
    <w:rsid w:val="008A25B8"/>
    <w:rsid w:val="008A260D"/>
    <w:rsid w:val="008A29B2"/>
    <w:rsid w:val="008A29C6"/>
    <w:rsid w:val="008A2BCE"/>
    <w:rsid w:val="008A2BE3"/>
    <w:rsid w:val="008A2C66"/>
    <w:rsid w:val="008A2CD8"/>
    <w:rsid w:val="008A31C2"/>
    <w:rsid w:val="008A3233"/>
    <w:rsid w:val="008A38F3"/>
    <w:rsid w:val="008A399B"/>
    <w:rsid w:val="008A3B5B"/>
    <w:rsid w:val="008A3D27"/>
    <w:rsid w:val="008A3DA6"/>
    <w:rsid w:val="008A3E73"/>
    <w:rsid w:val="008A4246"/>
    <w:rsid w:val="008A42DA"/>
    <w:rsid w:val="008A4409"/>
    <w:rsid w:val="008A44C2"/>
    <w:rsid w:val="008A4512"/>
    <w:rsid w:val="008A4565"/>
    <w:rsid w:val="008A4784"/>
    <w:rsid w:val="008A489D"/>
    <w:rsid w:val="008A498D"/>
    <w:rsid w:val="008A4F00"/>
    <w:rsid w:val="008A50BF"/>
    <w:rsid w:val="008A527A"/>
    <w:rsid w:val="008A556F"/>
    <w:rsid w:val="008A569E"/>
    <w:rsid w:val="008A56F4"/>
    <w:rsid w:val="008A5849"/>
    <w:rsid w:val="008A59C5"/>
    <w:rsid w:val="008A5B87"/>
    <w:rsid w:val="008A5BCE"/>
    <w:rsid w:val="008A5E66"/>
    <w:rsid w:val="008A5FD1"/>
    <w:rsid w:val="008A6290"/>
    <w:rsid w:val="008A62F9"/>
    <w:rsid w:val="008A6320"/>
    <w:rsid w:val="008A638B"/>
    <w:rsid w:val="008A684B"/>
    <w:rsid w:val="008A6871"/>
    <w:rsid w:val="008A694E"/>
    <w:rsid w:val="008A6EBF"/>
    <w:rsid w:val="008A7015"/>
    <w:rsid w:val="008A710C"/>
    <w:rsid w:val="008A725D"/>
    <w:rsid w:val="008A72C3"/>
    <w:rsid w:val="008A7571"/>
    <w:rsid w:val="008A776E"/>
    <w:rsid w:val="008A7A02"/>
    <w:rsid w:val="008A7B0B"/>
    <w:rsid w:val="008A7C8F"/>
    <w:rsid w:val="008B0302"/>
    <w:rsid w:val="008B043D"/>
    <w:rsid w:val="008B0454"/>
    <w:rsid w:val="008B056C"/>
    <w:rsid w:val="008B059E"/>
    <w:rsid w:val="008B066E"/>
    <w:rsid w:val="008B09F6"/>
    <w:rsid w:val="008B0B1E"/>
    <w:rsid w:val="008B0CE2"/>
    <w:rsid w:val="008B11B7"/>
    <w:rsid w:val="008B1288"/>
    <w:rsid w:val="008B1451"/>
    <w:rsid w:val="008B20E6"/>
    <w:rsid w:val="008B2127"/>
    <w:rsid w:val="008B21D9"/>
    <w:rsid w:val="008B23F1"/>
    <w:rsid w:val="008B24FF"/>
    <w:rsid w:val="008B2550"/>
    <w:rsid w:val="008B25A8"/>
    <w:rsid w:val="008B2BE4"/>
    <w:rsid w:val="008B2CA1"/>
    <w:rsid w:val="008B2E87"/>
    <w:rsid w:val="008B301A"/>
    <w:rsid w:val="008B34C0"/>
    <w:rsid w:val="008B36DC"/>
    <w:rsid w:val="008B37DE"/>
    <w:rsid w:val="008B38C1"/>
    <w:rsid w:val="008B3937"/>
    <w:rsid w:val="008B3949"/>
    <w:rsid w:val="008B39CB"/>
    <w:rsid w:val="008B3B52"/>
    <w:rsid w:val="008B3D0F"/>
    <w:rsid w:val="008B400B"/>
    <w:rsid w:val="008B415A"/>
    <w:rsid w:val="008B439E"/>
    <w:rsid w:val="008B455F"/>
    <w:rsid w:val="008B46FF"/>
    <w:rsid w:val="008B477E"/>
    <w:rsid w:val="008B4A5D"/>
    <w:rsid w:val="008B4D08"/>
    <w:rsid w:val="008B4E37"/>
    <w:rsid w:val="008B4EB5"/>
    <w:rsid w:val="008B4ED2"/>
    <w:rsid w:val="008B4F8E"/>
    <w:rsid w:val="008B521C"/>
    <w:rsid w:val="008B52EC"/>
    <w:rsid w:val="008B539F"/>
    <w:rsid w:val="008B56B3"/>
    <w:rsid w:val="008B5AC6"/>
    <w:rsid w:val="008B5C42"/>
    <w:rsid w:val="008B5D0C"/>
    <w:rsid w:val="008B5EFE"/>
    <w:rsid w:val="008B61B1"/>
    <w:rsid w:val="008B630F"/>
    <w:rsid w:val="008B64E0"/>
    <w:rsid w:val="008B66FF"/>
    <w:rsid w:val="008B6910"/>
    <w:rsid w:val="008B6A3F"/>
    <w:rsid w:val="008B6DA4"/>
    <w:rsid w:val="008B6DD7"/>
    <w:rsid w:val="008B7474"/>
    <w:rsid w:val="008B777A"/>
    <w:rsid w:val="008B794B"/>
    <w:rsid w:val="008B7992"/>
    <w:rsid w:val="008B7A3C"/>
    <w:rsid w:val="008B7BE4"/>
    <w:rsid w:val="008B7CC5"/>
    <w:rsid w:val="008B7E3E"/>
    <w:rsid w:val="008B7E71"/>
    <w:rsid w:val="008B7F21"/>
    <w:rsid w:val="008C0172"/>
    <w:rsid w:val="008C0D88"/>
    <w:rsid w:val="008C0E57"/>
    <w:rsid w:val="008C0F7F"/>
    <w:rsid w:val="008C1180"/>
    <w:rsid w:val="008C123D"/>
    <w:rsid w:val="008C15B4"/>
    <w:rsid w:val="008C1649"/>
    <w:rsid w:val="008C1695"/>
    <w:rsid w:val="008C19E7"/>
    <w:rsid w:val="008C1ACE"/>
    <w:rsid w:val="008C208D"/>
    <w:rsid w:val="008C227A"/>
    <w:rsid w:val="008C2291"/>
    <w:rsid w:val="008C2410"/>
    <w:rsid w:val="008C25CE"/>
    <w:rsid w:val="008C2741"/>
    <w:rsid w:val="008C2869"/>
    <w:rsid w:val="008C287F"/>
    <w:rsid w:val="008C2905"/>
    <w:rsid w:val="008C2909"/>
    <w:rsid w:val="008C295B"/>
    <w:rsid w:val="008C29A7"/>
    <w:rsid w:val="008C2A50"/>
    <w:rsid w:val="008C2F31"/>
    <w:rsid w:val="008C2F95"/>
    <w:rsid w:val="008C30CF"/>
    <w:rsid w:val="008C321B"/>
    <w:rsid w:val="008C3492"/>
    <w:rsid w:val="008C3D36"/>
    <w:rsid w:val="008C4125"/>
    <w:rsid w:val="008C41DB"/>
    <w:rsid w:val="008C420C"/>
    <w:rsid w:val="008C427B"/>
    <w:rsid w:val="008C45D3"/>
    <w:rsid w:val="008C45F5"/>
    <w:rsid w:val="008C4757"/>
    <w:rsid w:val="008C4B0E"/>
    <w:rsid w:val="008C4B42"/>
    <w:rsid w:val="008C4DB1"/>
    <w:rsid w:val="008C4EB4"/>
    <w:rsid w:val="008C5025"/>
    <w:rsid w:val="008C5405"/>
    <w:rsid w:val="008C57B7"/>
    <w:rsid w:val="008C5800"/>
    <w:rsid w:val="008C5865"/>
    <w:rsid w:val="008C5CE0"/>
    <w:rsid w:val="008C5CE2"/>
    <w:rsid w:val="008C5F18"/>
    <w:rsid w:val="008C6000"/>
    <w:rsid w:val="008C62CE"/>
    <w:rsid w:val="008C6634"/>
    <w:rsid w:val="008C69B9"/>
    <w:rsid w:val="008C6E75"/>
    <w:rsid w:val="008C70B1"/>
    <w:rsid w:val="008C715F"/>
    <w:rsid w:val="008C747C"/>
    <w:rsid w:val="008C7618"/>
    <w:rsid w:val="008C7635"/>
    <w:rsid w:val="008C76DD"/>
    <w:rsid w:val="008C775F"/>
    <w:rsid w:val="008C7779"/>
    <w:rsid w:val="008C7923"/>
    <w:rsid w:val="008C79FD"/>
    <w:rsid w:val="008C7D31"/>
    <w:rsid w:val="008C7D60"/>
    <w:rsid w:val="008C7E1C"/>
    <w:rsid w:val="008C7ECF"/>
    <w:rsid w:val="008C7FF2"/>
    <w:rsid w:val="008D016B"/>
    <w:rsid w:val="008D01BD"/>
    <w:rsid w:val="008D037B"/>
    <w:rsid w:val="008D03B9"/>
    <w:rsid w:val="008D04C5"/>
    <w:rsid w:val="008D06AF"/>
    <w:rsid w:val="008D0BED"/>
    <w:rsid w:val="008D1118"/>
    <w:rsid w:val="008D11F0"/>
    <w:rsid w:val="008D12E8"/>
    <w:rsid w:val="008D139B"/>
    <w:rsid w:val="008D17C7"/>
    <w:rsid w:val="008D19A6"/>
    <w:rsid w:val="008D1C8B"/>
    <w:rsid w:val="008D1CB0"/>
    <w:rsid w:val="008D1D0A"/>
    <w:rsid w:val="008D1D7E"/>
    <w:rsid w:val="008D1FE7"/>
    <w:rsid w:val="008D20C0"/>
    <w:rsid w:val="008D2607"/>
    <w:rsid w:val="008D28FA"/>
    <w:rsid w:val="008D2938"/>
    <w:rsid w:val="008D2B85"/>
    <w:rsid w:val="008D2CEB"/>
    <w:rsid w:val="008D2E95"/>
    <w:rsid w:val="008D30C7"/>
    <w:rsid w:val="008D3346"/>
    <w:rsid w:val="008D359D"/>
    <w:rsid w:val="008D3932"/>
    <w:rsid w:val="008D396A"/>
    <w:rsid w:val="008D3991"/>
    <w:rsid w:val="008D3D00"/>
    <w:rsid w:val="008D3D1F"/>
    <w:rsid w:val="008D3EE9"/>
    <w:rsid w:val="008D3EFF"/>
    <w:rsid w:val="008D3F68"/>
    <w:rsid w:val="008D4134"/>
    <w:rsid w:val="008D41E9"/>
    <w:rsid w:val="008D420A"/>
    <w:rsid w:val="008D433C"/>
    <w:rsid w:val="008D43D4"/>
    <w:rsid w:val="008D447F"/>
    <w:rsid w:val="008D44C9"/>
    <w:rsid w:val="008D4821"/>
    <w:rsid w:val="008D490F"/>
    <w:rsid w:val="008D4ABF"/>
    <w:rsid w:val="008D4C45"/>
    <w:rsid w:val="008D4CA3"/>
    <w:rsid w:val="008D4DAB"/>
    <w:rsid w:val="008D4EE3"/>
    <w:rsid w:val="008D4F51"/>
    <w:rsid w:val="008D5161"/>
    <w:rsid w:val="008D51CD"/>
    <w:rsid w:val="008D51E9"/>
    <w:rsid w:val="008D52DD"/>
    <w:rsid w:val="008D55A2"/>
    <w:rsid w:val="008D55F0"/>
    <w:rsid w:val="008D56B7"/>
    <w:rsid w:val="008D59F0"/>
    <w:rsid w:val="008D5B1B"/>
    <w:rsid w:val="008D5D7B"/>
    <w:rsid w:val="008D6128"/>
    <w:rsid w:val="008D6357"/>
    <w:rsid w:val="008D65FF"/>
    <w:rsid w:val="008D6AD0"/>
    <w:rsid w:val="008D6AE1"/>
    <w:rsid w:val="008D6C3F"/>
    <w:rsid w:val="008D6DC8"/>
    <w:rsid w:val="008D7138"/>
    <w:rsid w:val="008D7152"/>
    <w:rsid w:val="008D7361"/>
    <w:rsid w:val="008D74CF"/>
    <w:rsid w:val="008D785B"/>
    <w:rsid w:val="008D7A29"/>
    <w:rsid w:val="008D7C1D"/>
    <w:rsid w:val="008D7D05"/>
    <w:rsid w:val="008D7FC9"/>
    <w:rsid w:val="008E003F"/>
    <w:rsid w:val="008E01C0"/>
    <w:rsid w:val="008E03AC"/>
    <w:rsid w:val="008E04A1"/>
    <w:rsid w:val="008E0534"/>
    <w:rsid w:val="008E05E4"/>
    <w:rsid w:val="008E096E"/>
    <w:rsid w:val="008E0C07"/>
    <w:rsid w:val="008E0C3F"/>
    <w:rsid w:val="008E0DA7"/>
    <w:rsid w:val="008E102B"/>
    <w:rsid w:val="008E112C"/>
    <w:rsid w:val="008E13F9"/>
    <w:rsid w:val="008E1435"/>
    <w:rsid w:val="008E1913"/>
    <w:rsid w:val="008E191B"/>
    <w:rsid w:val="008E1BB4"/>
    <w:rsid w:val="008E1D8A"/>
    <w:rsid w:val="008E1E1F"/>
    <w:rsid w:val="008E1E60"/>
    <w:rsid w:val="008E1FF8"/>
    <w:rsid w:val="008E20D6"/>
    <w:rsid w:val="008E243D"/>
    <w:rsid w:val="008E2543"/>
    <w:rsid w:val="008E2A94"/>
    <w:rsid w:val="008E2EA7"/>
    <w:rsid w:val="008E2FE6"/>
    <w:rsid w:val="008E3623"/>
    <w:rsid w:val="008E362D"/>
    <w:rsid w:val="008E3639"/>
    <w:rsid w:val="008E3720"/>
    <w:rsid w:val="008E3960"/>
    <w:rsid w:val="008E3C31"/>
    <w:rsid w:val="008E3DD3"/>
    <w:rsid w:val="008E4020"/>
    <w:rsid w:val="008E4287"/>
    <w:rsid w:val="008E44EA"/>
    <w:rsid w:val="008E450A"/>
    <w:rsid w:val="008E452A"/>
    <w:rsid w:val="008E464F"/>
    <w:rsid w:val="008E46C1"/>
    <w:rsid w:val="008E48FF"/>
    <w:rsid w:val="008E4A5E"/>
    <w:rsid w:val="008E4AE3"/>
    <w:rsid w:val="008E4B9A"/>
    <w:rsid w:val="008E5301"/>
    <w:rsid w:val="008E5392"/>
    <w:rsid w:val="008E5672"/>
    <w:rsid w:val="008E585F"/>
    <w:rsid w:val="008E5928"/>
    <w:rsid w:val="008E5ACC"/>
    <w:rsid w:val="008E5F01"/>
    <w:rsid w:val="008E5F21"/>
    <w:rsid w:val="008E5F79"/>
    <w:rsid w:val="008E6073"/>
    <w:rsid w:val="008E6081"/>
    <w:rsid w:val="008E615A"/>
    <w:rsid w:val="008E6256"/>
    <w:rsid w:val="008E634E"/>
    <w:rsid w:val="008E64B7"/>
    <w:rsid w:val="008E6602"/>
    <w:rsid w:val="008E6A7C"/>
    <w:rsid w:val="008E6A9A"/>
    <w:rsid w:val="008E6D60"/>
    <w:rsid w:val="008E7068"/>
    <w:rsid w:val="008E70C1"/>
    <w:rsid w:val="008E728C"/>
    <w:rsid w:val="008E7532"/>
    <w:rsid w:val="008E7856"/>
    <w:rsid w:val="008E799B"/>
    <w:rsid w:val="008E7A80"/>
    <w:rsid w:val="008E7BB7"/>
    <w:rsid w:val="008E7C67"/>
    <w:rsid w:val="008E7CFB"/>
    <w:rsid w:val="008E7D46"/>
    <w:rsid w:val="008E7DB9"/>
    <w:rsid w:val="008E7E59"/>
    <w:rsid w:val="008E7ED6"/>
    <w:rsid w:val="008F003D"/>
    <w:rsid w:val="008F008D"/>
    <w:rsid w:val="008F033C"/>
    <w:rsid w:val="008F0370"/>
    <w:rsid w:val="008F040D"/>
    <w:rsid w:val="008F05F2"/>
    <w:rsid w:val="008F06AC"/>
    <w:rsid w:val="008F07AC"/>
    <w:rsid w:val="008F0847"/>
    <w:rsid w:val="008F0921"/>
    <w:rsid w:val="008F098C"/>
    <w:rsid w:val="008F0B80"/>
    <w:rsid w:val="008F0D32"/>
    <w:rsid w:val="008F0F1F"/>
    <w:rsid w:val="008F10D0"/>
    <w:rsid w:val="008F110C"/>
    <w:rsid w:val="008F1336"/>
    <w:rsid w:val="008F139D"/>
    <w:rsid w:val="008F14DE"/>
    <w:rsid w:val="008F1506"/>
    <w:rsid w:val="008F1583"/>
    <w:rsid w:val="008F15BF"/>
    <w:rsid w:val="008F1655"/>
    <w:rsid w:val="008F1774"/>
    <w:rsid w:val="008F1833"/>
    <w:rsid w:val="008F185B"/>
    <w:rsid w:val="008F1907"/>
    <w:rsid w:val="008F1935"/>
    <w:rsid w:val="008F21DA"/>
    <w:rsid w:val="008F225A"/>
    <w:rsid w:val="008F23E3"/>
    <w:rsid w:val="008F2765"/>
    <w:rsid w:val="008F277A"/>
    <w:rsid w:val="008F27A6"/>
    <w:rsid w:val="008F2997"/>
    <w:rsid w:val="008F29F9"/>
    <w:rsid w:val="008F2A0A"/>
    <w:rsid w:val="008F2DFC"/>
    <w:rsid w:val="008F2E79"/>
    <w:rsid w:val="008F3092"/>
    <w:rsid w:val="008F33A8"/>
    <w:rsid w:val="008F3409"/>
    <w:rsid w:val="008F34B8"/>
    <w:rsid w:val="008F35E5"/>
    <w:rsid w:val="008F3635"/>
    <w:rsid w:val="008F37C7"/>
    <w:rsid w:val="008F38C0"/>
    <w:rsid w:val="008F3A3C"/>
    <w:rsid w:val="008F3AA0"/>
    <w:rsid w:val="008F3B45"/>
    <w:rsid w:val="008F3B8A"/>
    <w:rsid w:val="008F3C2C"/>
    <w:rsid w:val="008F3FE7"/>
    <w:rsid w:val="008F4019"/>
    <w:rsid w:val="008F4048"/>
    <w:rsid w:val="008F409B"/>
    <w:rsid w:val="008F417F"/>
    <w:rsid w:val="008F4285"/>
    <w:rsid w:val="008F4414"/>
    <w:rsid w:val="008F4899"/>
    <w:rsid w:val="008F48B2"/>
    <w:rsid w:val="008F49A9"/>
    <w:rsid w:val="008F4A3B"/>
    <w:rsid w:val="008F4B40"/>
    <w:rsid w:val="008F4C3B"/>
    <w:rsid w:val="008F5400"/>
    <w:rsid w:val="008F5442"/>
    <w:rsid w:val="008F54F8"/>
    <w:rsid w:val="008F55D0"/>
    <w:rsid w:val="008F584A"/>
    <w:rsid w:val="008F59A4"/>
    <w:rsid w:val="008F59DC"/>
    <w:rsid w:val="008F5B54"/>
    <w:rsid w:val="008F5F7C"/>
    <w:rsid w:val="008F6034"/>
    <w:rsid w:val="008F6198"/>
    <w:rsid w:val="008F619C"/>
    <w:rsid w:val="008F623B"/>
    <w:rsid w:val="008F66E3"/>
    <w:rsid w:val="008F66F9"/>
    <w:rsid w:val="008F6984"/>
    <w:rsid w:val="008F6A29"/>
    <w:rsid w:val="008F6D95"/>
    <w:rsid w:val="008F6DA8"/>
    <w:rsid w:val="008F7435"/>
    <w:rsid w:val="008F7470"/>
    <w:rsid w:val="008F7721"/>
    <w:rsid w:val="008F79F5"/>
    <w:rsid w:val="008F7AD6"/>
    <w:rsid w:val="008F7E06"/>
    <w:rsid w:val="008F7EA6"/>
    <w:rsid w:val="008F7EEC"/>
    <w:rsid w:val="008F7FBA"/>
    <w:rsid w:val="0090007B"/>
    <w:rsid w:val="009000FB"/>
    <w:rsid w:val="009000FE"/>
    <w:rsid w:val="00900686"/>
    <w:rsid w:val="00900928"/>
    <w:rsid w:val="00900A75"/>
    <w:rsid w:val="00900CFA"/>
    <w:rsid w:val="00901194"/>
    <w:rsid w:val="0090142B"/>
    <w:rsid w:val="009014F5"/>
    <w:rsid w:val="009017FD"/>
    <w:rsid w:val="00901880"/>
    <w:rsid w:val="00901951"/>
    <w:rsid w:val="00901C3F"/>
    <w:rsid w:val="00901CB5"/>
    <w:rsid w:val="00901D3B"/>
    <w:rsid w:val="00901E92"/>
    <w:rsid w:val="00901F83"/>
    <w:rsid w:val="00901FA5"/>
    <w:rsid w:val="0090206B"/>
    <w:rsid w:val="009024CA"/>
    <w:rsid w:val="00902535"/>
    <w:rsid w:val="00902894"/>
    <w:rsid w:val="00902CA2"/>
    <w:rsid w:val="00902CD6"/>
    <w:rsid w:val="00903144"/>
    <w:rsid w:val="0090316E"/>
    <w:rsid w:val="00903333"/>
    <w:rsid w:val="00903398"/>
    <w:rsid w:val="0090385E"/>
    <w:rsid w:val="009039D7"/>
    <w:rsid w:val="009039F0"/>
    <w:rsid w:val="00903AB2"/>
    <w:rsid w:val="00903BD8"/>
    <w:rsid w:val="00903D1D"/>
    <w:rsid w:val="00903D91"/>
    <w:rsid w:val="00903E55"/>
    <w:rsid w:val="00903EA4"/>
    <w:rsid w:val="00903EE9"/>
    <w:rsid w:val="00903FAE"/>
    <w:rsid w:val="0090432E"/>
    <w:rsid w:val="0090436A"/>
    <w:rsid w:val="00904445"/>
    <w:rsid w:val="009044C6"/>
    <w:rsid w:val="009044E7"/>
    <w:rsid w:val="009046F5"/>
    <w:rsid w:val="0090478B"/>
    <w:rsid w:val="009047BC"/>
    <w:rsid w:val="00904A97"/>
    <w:rsid w:val="00904D4E"/>
    <w:rsid w:val="00904DAE"/>
    <w:rsid w:val="0090550B"/>
    <w:rsid w:val="00905712"/>
    <w:rsid w:val="00905815"/>
    <w:rsid w:val="00906215"/>
    <w:rsid w:val="00906255"/>
    <w:rsid w:val="00906400"/>
    <w:rsid w:val="00906519"/>
    <w:rsid w:val="0090655A"/>
    <w:rsid w:val="0090655E"/>
    <w:rsid w:val="00906669"/>
    <w:rsid w:val="009066F1"/>
    <w:rsid w:val="00906774"/>
    <w:rsid w:val="0090683C"/>
    <w:rsid w:val="00906A49"/>
    <w:rsid w:val="00906ABC"/>
    <w:rsid w:val="00906B0D"/>
    <w:rsid w:val="00906C29"/>
    <w:rsid w:val="0090707A"/>
    <w:rsid w:val="00907306"/>
    <w:rsid w:val="0090746D"/>
    <w:rsid w:val="00907677"/>
    <w:rsid w:val="00907784"/>
    <w:rsid w:val="009079AD"/>
    <w:rsid w:val="00907A1D"/>
    <w:rsid w:val="00907BDC"/>
    <w:rsid w:val="00907CDD"/>
    <w:rsid w:val="00907D88"/>
    <w:rsid w:val="00907F86"/>
    <w:rsid w:val="0091037E"/>
    <w:rsid w:val="0091039C"/>
    <w:rsid w:val="00910820"/>
    <w:rsid w:val="00910E37"/>
    <w:rsid w:val="00910F67"/>
    <w:rsid w:val="0091131A"/>
    <w:rsid w:val="00911359"/>
    <w:rsid w:val="0091149B"/>
    <w:rsid w:val="0091193B"/>
    <w:rsid w:val="00911AC3"/>
    <w:rsid w:val="00911C41"/>
    <w:rsid w:val="00912199"/>
    <w:rsid w:val="009122B4"/>
    <w:rsid w:val="00912634"/>
    <w:rsid w:val="009126FB"/>
    <w:rsid w:val="00912A80"/>
    <w:rsid w:val="00912FA3"/>
    <w:rsid w:val="009130EF"/>
    <w:rsid w:val="00913304"/>
    <w:rsid w:val="00913535"/>
    <w:rsid w:val="0091359B"/>
    <w:rsid w:val="009135A1"/>
    <w:rsid w:val="009137FE"/>
    <w:rsid w:val="00913881"/>
    <w:rsid w:val="00913A70"/>
    <w:rsid w:val="00913D29"/>
    <w:rsid w:val="00913E15"/>
    <w:rsid w:val="00913E1F"/>
    <w:rsid w:val="00914210"/>
    <w:rsid w:val="009143A1"/>
    <w:rsid w:val="00914585"/>
    <w:rsid w:val="0091462A"/>
    <w:rsid w:val="009147E9"/>
    <w:rsid w:val="009149B6"/>
    <w:rsid w:val="00914B44"/>
    <w:rsid w:val="00914BCE"/>
    <w:rsid w:val="00914C9D"/>
    <w:rsid w:val="00914EF1"/>
    <w:rsid w:val="009150A7"/>
    <w:rsid w:val="009152CD"/>
    <w:rsid w:val="00915388"/>
    <w:rsid w:val="00915658"/>
    <w:rsid w:val="009157CD"/>
    <w:rsid w:val="009157DD"/>
    <w:rsid w:val="00915812"/>
    <w:rsid w:val="00915C25"/>
    <w:rsid w:val="00915F00"/>
    <w:rsid w:val="0091640A"/>
    <w:rsid w:val="009168DD"/>
    <w:rsid w:val="00916A09"/>
    <w:rsid w:val="00916A62"/>
    <w:rsid w:val="00916AE5"/>
    <w:rsid w:val="00916E0C"/>
    <w:rsid w:val="009172F3"/>
    <w:rsid w:val="00917536"/>
    <w:rsid w:val="0091757A"/>
    <w:rsid w:val="00917912"/>
    <w:rsid w:val="0091799E"/>
    <w:rsid w:val="00917E46"/>
    <w:rsid w:val="00917E59"/>
    <w:rsid w:val="00917E86"/>
    <w:rsid w:val="00920123"/>
    <w:rsid w:val="009201F8"/>
    <w:rsid w:val="00920427"/>
    <w:rsid w:val="0092054C"/>
    <w:rsid w:val="00920554"/>
    <w:rsid w:val="00920555"/>
    <w:rsid w:val="00920672"/>
    <w:rsid w:val="0092080D"/>
    <w:rsid w:val="00920A7C"/>
    <w:rsid w:val="00920B5C"/>
    <w:rsid w:val="00920CAA"/>
    <w:rsid w:val="00920D6E"/>
    <w:rsid w:val="00920E67"/>
    <w:rsid w:val="00921175"/>
    <w:rsid w:val="009213D6"/>
    <w:rsid w:val="0092153E"/>
    <w:rsid w:val="00921D68"/>
    <w:rsid w:val="00921F5B"/>
    <w:rsid w:val="00921FD5"/>
    <w:rsid w:val="00922152"/>
    <w:rsid w:val="0092234B"/>
    <w:rsid w:val="009223AB"/>
    <w:rsid w:val="0092293F"/>
    <w:rsid w:val="00922B01"/>
    <w:rsid w:val="00922DFE"/>
    <w:rsid w:val="00922FAA"/>
    <w:rsid w:val="00923182"/>
    <w:rsid w:val="00923251"/>
    <w:rsid w:val="009232C5"/>
    <w:rsid w:val="009235BA"/>
    <w:rsid w:val="00923AB7"/>
    <w:rsid w:val="00923AE7"/>
    <w:rsid w:val="00923B5B"/>
    <w:rsid w:val="00923D9F"/>
    <w:rsid w:val="00923EAC"/>
    <w:rsid w:val="00924050"/>
    <w:rsid w:val="0092415E"/>
    <w:rsid w:val="009241C4"/>
    <w:rsid w:val="009242A5"/>
    <w:rsid w:val="0092430B"/>
    <w:rsid w:val="00924637"/>
    <w:rsid w:val="00924A44"/>
    <w:rsid w:val="00924B58"/>
    <w:rsid w:val="00924C21"/>
    <w:rsid w:val="00924CEA"/>
    <w:rsid w:val="00925176"/>
    <w:rsid w:val="00925493"/>
    <w:rsid w:val="009255D8"/>
    <w:rsid w:val="00925682"/>
    <w:rsid w:val="0092590B"/>
    <w:rsid w:val="00925C6A"/>
    <w:rsid w:val="00925F9C"/>
    <w:rsid w:val="009260E2"/>
    <w:rsid w:val="00926209"/>
    <w:rsid w:val="009269D6"/>
    <w:rsid w:val="00926D54"/>
    <w:rsid w:val="00926F4C"/>
    <w:rsid w:val="00927068"/>
    <w:rsid w:val="0092731F"/>
    <w:rsid w:val="00927357"/>
    <w:rsid w:val="00927B97"/>
    <w:rsid w:val="00927C40"/>
    <w:rsid w:val="00927E19"/>
    <w:rsid w:val="00927E43"/>
    <w:rsid w:val="00930045"/>
    <w:rsid w:val="00930091"/>
    <w:rsid w:val="00930222"/>
    <w:rsid w:val="00930229"/>
    <w:rsid w:val="0093073F"/>
    <w:rsid w:val="00930764"/>
    <w:rsid w:val="00930887"/>
    <w:rsid w:val="009308AA"/>
    <w:rsid w:val="00930A24"/>
    <w:rsid w:val="00930BC1"/>
    <w:rsid w:val="00930C6E"/>
    <w:rsid w:val="00930CB6"/>
    <w:rsid w:val="00930E7B"/>
    <w:rsid w:val="00931113"/>
    <w:rsid w:val="00931575"/>
    <w:rsid w:val="0093194D"/>
    <w:rsid w:val="00931B69"/>
    <w:rsid w:val="0093214E"/>
    <w:rsid w:val="00932324"/>
    <w:rsid w:val="00932332"/>
    <w:rsid w:val="009327A5"/>
    <w:rsid w:val="0093289C"/>
    <w:rsid w:val="00932966"/>
    <w:rsid w:val="009329B2"/>
    <w:rsid w:val="00932C0C"/>
    <w:rsid w:val="00932C25"/>
    <w:rsid w:val="00932EBB"/>
    <w:rsid w:val="00933013"/>
    <w:rsid w:val="00933063"/>
    <w:rsid w:val="00933376"/>
    <w:rsid w:val="0093337C"/>
    <w:rsid w:val="0093362E"/>
    <w:rsid w:val="0093370E"/>
    <w:rsid w:val="00933746"/>
    <w:rsid w:val="00933A08"/>
    <w:rsid w:val="00933A4C"/>
    <w:rsid w:val="00934049"/>
    <w:rsid w:val="00934138"/>
    <w:rsid w:val="009346E7"/>
    <w:rsid w:val="009347AA"/>
    <w:rsid w:val="00934962"/>
    <w:rsid w:val="00934BDC"/>
    <w:rsid w:val="00934BF8"/>
    <w:rsid w:val="00934C25"/>
    <w:rsid w:val="00934D17"/>
    <w:rsid w:val="00934D5C"/>
    <w:rsid w:val="00934F44"/>
    <w:rsid w:val="00934FAD"/>
    <w:rsid w:val="00935036"/>
    <w:rsid w:val="0093523B"/>
    <w:rsid w:val="00935282"/>
    <w:rsid w:val="0093551B"/>
    <w:rsid w:val="00935A7D"/>
    <w:rsid w:val="00935B3E"/>
    <w:rsid w:val="00935D9D"/>
    <w:rsid w:val="00935EF0"/>
    <w:rsid w:val="00935F5B"/>
    <w:rsid w:val="00935F84"/>
    <w:rsid w:val="009361D0"/>
    <w:rsid w:val="00936229"/>
    <w:rsid w:val="0093625C"/>
    <w:rsid w:val="0093658E"/>
    <w:rsid w:val="00936980"/>
    <w:rsid w:val="00936A8E"/>
    <w:rsid w:val="00936E2D"/>
    <w:rsid w:val="00936E8F"/>
    <w:rsid w:val="00936ECE"/>
    <w:rsid w:val="009370AC"/>
    <w:rsid w:val="00937189"/>
    <w:rsid w:val="00937336"/>
    <w:rsid w:val="0093790A"/>
    <w:rsid w:val="00937945"/>
    <w:rsid w:val="00937977"/>
    <w:rsid w:val="00937A94"/>
    <w:rsid w:val="00937AC2"/>
    <w:rsid w:val="00937D61"/>
    <w:rsid w:val="00940122"/>
    <w:rsid w:val="00940421"/>
    <w:rsid w:val="009405A6"/>
    <w:rsid w:val="009405B0"/>
    <w:rsid w:val="009405CD"/>
    <w:rsid w:val="009407F5"/>
    <w:rsid w:val="00940913"/>
    <w:rsid w:val="009409A9"/>
    <w:rsid w:val="00940C0A"/>
    <w:rsid w:val="00940D04"/>
    <w:rsid w:val="009413AE"/>
    <w:rsid w:val="009414C2"/>
    <w:rsid w:val="009415A1"/>
    <w:rsid w:val="0094190A"/>
    <w:rsid w:val="009419CC"/>
    <w:rsid w:val="00941E89"/>
    <w:rsid w:val="00941F02"/>
    <w:rsid w:val="00942078"/>
    <w:rsid w:val="009423F8"/>
    <w:rsid w:val="0094256E"/>
    <w:rsid w:val="00942E64"/>
    <w:rsid w:val="00943002"/>
    <w:rsid w:val="009435DE"/>
    <w:rsid w:val="009436C6"/>
    <w:rsid w:val="00943711"/>
    <w:rsid w:val="00943731"/>
    <w:rsid w:val="00943746"/>
    <w:rsid w:val="009438D4"/>
    <w:rsid w:val="00943A93"/>
    <w:rsid w:val="00943AA4"/>
    <w:rsid w:val="00943BCE"/>
    <w:rsid w:val="00943BFA"/>
    <w:rsid w:val="00943E27"/>
    <w:rsid w:val="0094427D"/>
    <w:rsid w:val="00944494"/>
    <w:rsid w:val="00944DD0"/>
    <w:rsid w:val="00945026"/>
    <w:rsid w:val="00945191"/>
    <w:rsid w:val="00945283"/>
    <w:rsid w:val="009452BA"/>
    <w:rsid w:val="0094535B"/>
    <w:rsid w:val="00945372"/>
    <w:rsid w:val="0094544A"/>
    <w:rsid w:val="0094560A"/>
    <w:rsid w:val="00945662"/>
    <w:rsid w:val="00945837"/>
    <w:rsid w:val="0094583C"/>
    <w:rsid w:val="00945AF3"/>
    <w:rsid w:val="00945CC0"/>
    <w:rsid w:val="00945D1B"/>
    <w:rsid w:val="009462D8"/>
    <w:rsid w:val="0094632E"/>
    <w:rsid w:val="00946333"/>
    <w:rsid w:val="009463BE"/>
    <w:rsid w:val="009465F7"/>
    <w:rsid w:val="009468FF"/>
    <w:rsid w:val="00946AE5"/>
    <w:rsid w:val="00946AEE"/>
    <w:rsid w:val="00946EB3"/>
    <w:rsid w:val="00946F14"/>
    <w:rsid w:val="00946F3B"/>
    <w:rsid w:val="00946FEE"/>
    <w:rsid w:val="0094707E"/>
    <w:rsid w:val="009474B0"/>
    <w:rsid w:val="0094779B"/>
    <w:rsid w:val="0094799C"/>
    <w:rsid w:val="00947B78"/>
    <w:rsid w:val="00947DF0"/>
    <w:rsid w:val="00947EC8"/>
    <w:rsid w:val="00947FD5"/>
    <w:rsid w:val="00950013"/>
    <w:rsid w:val="009500A2"/>
    <w:rsid w:val="009500E3"/>
    <w:rsid w:val="00950525"/>
    <w:rsid w:val="009508C6"/>
    <w:rsid w:val="00950D9E"/>
    <w:rsid w:val="00950DE3"/>
    <w:rsid w:val="00950E06"/>
    <w:rsid w:val="00950F58"/>
    <w:rsid w:val="00951011"/>
    <w:rsid w:val="00951061"/>
    <w:rsid w:val="009510A8"/>
    <w:rsid w:val="0095150D"/>
    <w:rsid w:val="009516CD"/>
    <w:rsid w:val="00951BFC"/>
    <w:rsid w:val="00951D0B"/>
    <w:rsid w:val="00951D41"/>
    <w:rsid w:val="00951D9A"/>
    <w:rsid w:val="00951F09"/>
    <w:rsid w:val="009522A8"/>
    <w:rsid w:val="009524AB"/>
    <w:rsid w:val="00952645"/>
    <w:rsid w:val="009527A6"/>
    <w:rsid w:val="00952BD8"/>
    <w:rsid w:val="00952D31"/>
    <w:rsid w:val="00952E55"/>
    <w:rsid w:val="00952F35"/>
    <w:rsid w:val="00953062"/>
    <w:rsid w:val="009530CD"/>
    <w:rsid w:val="00953147"/>
    <w:rsid w:val="00953173"/>
    <w:rsid w:val="00953190"/>
    <w:rsid w:val="0095340B"/>
    <w:rsid w:val="009535DE"/>
    <w:rsid w:val="009536EC"/>
    <w:rsid w:val="00953C30"/>
    <w:rsid w:val="00953C3C"/>
    <w:rsid w:val="00953E4C"/>
    <w:rsid w:val="00953E4E"/>
    <w:rsid w:val="0095414E"/>
    <w:rsid w:val="00954413"/>
    <w:rsid w:val="00954553"/>
    <w:rsid w:val="00954631"/>
    <w:rsid w:val="00954658"/>
    <w:rsid w:val="009546C3"/>
    <w:rsid w:val="009548D9"/>
    <w:rsid w:val="0095490E"/>
    <w:rsid w:val="00954C7A"/>
    <w:rsid w:val="00954CC8"/>
    <w:rsid w:val="00954D25"/>
    <w:rsid w:val="00955091"/>
    <w:rsid w:val="0095511C"/>
    <w:rsid w:val="00955847"/>
    <w:rsid w:val="00955A19"/>
    <w:rsid w:val="00955A50"/>
    <w:rsid w:val="00955B22"/>
    <w:rsid w:val="00955C76"/>
    <w:rsid w:val="00955C99"/>
    <w:rsid w:val="0095601F"/>
    <w:rsid w:val="00956056"/>
    <w:rsid w:val="009560AB"/>
    <w:rsid w:val="00956110"/>
    <w:rsid w:val="00956121"/>
    <w:rsid w:val="009564A9"/>
    <w:rsid w:val="00956690"/>
    <w:rsid w:val="0095675B"/>
    <w:rsid w:val="0095675E"/>
    <w:rsid w:val="009567A1"/>
    <w:rsid w:val="009567A6"/>
    <w:rsid w:val="009568D0"/>
    <w:rsid w:val="00956A4F"/>
    <w:rsid w:val="00956A6E"/>
    <w:rsid w:val="00956AA7"/>
    <w:rsid w:val="00956AE0"/>
    <w:rsid w:val="00956AF7"/>
    <w:rsid w:val="00956BE5"/>
    <w:rsid w:val="00956E41"/>
    <w:rsid w:val="00956FCB"/>
    <w:rsid w:val="00957059"/>
    <w:rsid w:val="009574F6"/>
    <w:rsid w:val="00957544"/>
    <w:rsid w:val="0095757A"/>
    <w:rsid w:val="0095760A"/>
    <w:rsid w:val="0095778E"/>
    <w:rsid w:val="009577D2"/>
    <w:rsid w:val="00957958"/>
    <w:rsid w:val="00957A00"/>
    <w:rsid w:val="00957A72"/>
    <w:rsid w:val="00957AD6"/>
    <w:rsid w:val="00957C5A"/>
    <w:rsid w:val="00957CD4"/>
    <w:rsid w:val="00957D0B"/>
    <w:rsid w:val="00957FBA"/>
    <w:rsid w:val="00960251"/>
    <w:rsid w:val="009602AC"/>
    <w:rsid w:val="009604D9"/>
    <w:rsid w:val="009604F0"/>
    <w:rsid w:val="009606B5"/>
    <w:rsid w:val="0096097C"/>
    <w:rsid w:val="009612FB"/>
    <w:rsid w:val="00961411"/>
    <w:rsid w:val="00961447"/>
    <w:rsid w:val="009615E2"/>
    <w:rsid w:val="00961749"/>
    <w:rsid w:val="00961948"/>
    <w:rsid w:val="00961961"/>
    <w:rsid w:val="00961AAD"/>
    <w:rsid w:val="00961B79"/>
    <w:rsid w:val="00961E7C"/>
    <w:rsid w:val="00962221"/>
    <w:rsid w:val="0096279F"/>
    <w:rsid w:val="00962A97"/>
    <w:rsid w:val="00962BFF"/>
    <w:rsid w:val="00962E92"/>
    <w:rsid w:val="009630BD"/>
    <w:rsid w:val="00963308"/>
    <w:rsid w:val="00963340"/>
    <w:rsid w:val="00963690"/>
    <w:rsid w:val="00963830"/>
    <w:rsid w:val="00963C40"/>
    <w:rsid w:val="00963EEC"/>
    <w:rsid w:val="00964149"/>
    <w:rsid w:val="00964332"/>
    <w:rsid w:val="009643F6"/>
    <w:rsid w:val="0096469A"/>
    <w:rsid w:val="00964839"/>
    <w:rsid w:val="0096487B"/>
    <w:rsid w:val="009649A4"/>
    <w:rsid w:val="00964A86"/>
    <w:rsid w:val="00964DDC"/>
    <w:rsid w:val="00964E5F"/>
    <w:rsid w:val="00964ECB"/>
    <w:rsid w:val="00964FED"/>
    <w:rsid w:val="00965043"/>
    <w:rsid w:val="009653AF"/>
    <w:rsid w:val="0096542F"/>
    <w:rsid w:val="0096553A"/>
    <w:rsid w:val="00965549"/>
    <w:rsid w:val="009655B7"/>
    <w:rsid w:val="0096562E"/>
    <w:rsid w:val="009656B0"/>
    <w:rsid w:val="00965741"/>
    <w:rsid w:val="00965827"/>
    <w:rsid w:val="00965CBD"/>
    <w:rsid w:val="00965DFD"/>
    <w:rsid w:val="009660A3"/>
    <w:rsid w:val="009660DF"/>
    <w:rsid w:val="009664A5"/>
    <w:rsid w:val="00966517"/>
    <w:rsid w:val="00966587"/>
    <w:rsid w:val="00966779"/>
    <w:rsid w:val="009667A9"/>
    <w:rsid w:val="009667BD"/>
    <w:rsid w:val="00966B70"/>
    <w:rsid w:val="00966CB0"/>
    <w:rsid w:val="00966CD9"/>
    <w:rsid w:val="00966E38"/>
    <w:rsid w:val="00966F8F"/>
    <w:rsid w:val="00966FCF"/>
    <w:rsid w:val="009672FD"/>
    <w:rsid w:val="0096746B"/>
    <w:rsid w:val="0096770E"/>
    <w:rsid w:val="0096787B"/>
    <w:rsid w:val="009679F3"/>
    <w:rsid w:val="00967A8B"/>
    <w:rsid w:val="00967AF6"/>
    <w:rsid w:val="00967B32"/>
    <w:rsid w:val="00967C13"/>
    <w:rsid w:val="00967E81"/>
    <w:rsid w:val="00967E86"/>
    <w:rsid w:val="0097045D"/>
    <w:rsid w:val="00970787"/>
    <w:rsid w:val="009707BC"/>
    <w:rsid w:val="00970AFA"/>
    <w:rsid w:val="00970B20"/>
    <w:rsid w:val="00970B97"/>
    <w:rsid w:val="00970D8F"/>
    <w:rsid w:val="00970E28"/>
    <w:rsid w:val="00970EA7"/>
    <w:rsid w:val="00970F61"/>
    <w:rsid w:val="00971093"/>
    <w:rsid w:val="0097114D"/>
    <w:rsid w:val="00971361"/>
    <w:rsid w:val="00971516"/>
    <w:rsid w:val="009716B3"/>
    <w:rsid w:val="009716D9"/>
    <w:rsid w:val="009716E2"/>
    <w:rsid w:val="009717A7"/>
    <w:rsid w:val="00971A20"/>
    <w:rsid w:val="00971EB9"/>
    <w:rsid w:val="00972109"/>
    <w:rsid w:val="009723FA"/>
    <w:rsid w:val="009725F2"/>
    <w:rsid w:val="00972629"/>
    <w:rsid w:val="00972736"/>
    <w:rsid w:val="00972961"/>
    <w:rsid w:val="00972AD9"/>
    <w:rsid w:val="00972C2D"/>
    <w:rsid w:val="00972D52"/>
    <w:rsid w:val="00973114"/>
    <w:rsid w:val="00973500"/>
    <w:rsid w:val="009735F1"/>
    <w:rsid w:val="0097391B"/>
    <w:rsid w:val="00973AFF"/>
    <w:rsid w:val="00973E49"/>
    <w:rsid w:val="00973E88"/>
    <w:rsid w:val="00973EE8"/>
    <w:rsid w:val="0097418C"/>
    <w:rsid w:val="009741CA"/>
    <w:rsid w:val="00974375"/>
    <w:rsid w:val="00974516"/>
    <w:rsid w:val="00974690"/>
    <w:rsid w:val="009746FD"/>
    <w:rsid w:val="00974A1D"/>
    <w:rsid w:val="00975050"/>
    <w:rsid w:val="009751C4"/>
    <w:rsid w:val="0097545E"/>
    <w:rsid w:val="009754F5"/>
    <w:rsid w:val="00975512"/>
    <w:rsid w:val="009755C5"/>
    <w:rsid w:val="0097570F"/>
    <w:rsid w:val="009759A3"/>
    <w:rsid w:val="009759C0"/>
    <w:rsid w:val="00975A72"/>
    <w:rsid w:val="00975B85"/>
    <w:rsid w:val="00975BD1"/>
    <w:rsid w:val="00975C43"/>
    <w:rsid w:val="00975ED3"/>
    <w:rsid w:val="00976020"/>
    <w:rsid w:val="009762E6"/>
    <w:rsid w:val="00976340"/>
    <w:rsid w:val="00976447"/>
    <w:rsid w:val="009766D8"/>
    <w:rsid w:val="0097691A"/>
    <w:rsid w:val="009769B1"/>
    <w:rsid w:val="00976F24"/>
    <w:rsid w:val="009770CF"/>
    <w:rsid w:val="009770FE"/>
    <w:rsid w:val="0097767E"/>
    <w:rsid w:val="009778B8"/>
    <w:rsid w:val="00977B7A"/>
    <w:rsid w:val="00977E76"/>
    <w:rsid w:val="00977FA7"/>
    <w:rsid w:val="0098006B"/>
    <w:rsid w:val="00980816"/>
    <w:rsid w:val="00980946"/>
    <w:rsid w:val="0098094F"/>
    <w:rsid w:val="009809FF"/>
    <w:rsid w:val="00980CE1"/>
    <w:rsid w:val="009811ED"/>
    <w:rsid w:val="009812D2"/>
    <w:rsid w:val="009814A2"/>
    <w:rsid w:val="00981933"/>
    <w:rsid w:val="00981983"/>
    <w:rsid w:val="00981AB6"/>
    <w:rsid w:val="00981AD6"/>
    <w:rsid w:val="00981BEC"/>
    <w:rsid w:val="00981EF1"/>
    <w:rsid w:val="009821EC"/>
    <w:rsid w:val="00982683"/>
    <w:rsid w:val="009826B6"/>
    <w:rsid w:val="0098273F"/>
    <w:rsid w:val="00982833"/>
    <w:rsid w:val="00982884"/>
    <w:rsid w:val="00982909"/>
    <w:rsid w:val="00982953"/>
    <w:rsid w:val="009829CE"/>
    <w:rsid w:val="009829EF"/>
    <w:rsid w:val="00982AC7"/>
    <w:rsid w:val="00982C27"/>
    <w:rsid w:val="00982CB8"/>
    <w:rsid w:val="00982DA7"/>
    <w:rsid w:val="00982F2D"/>
    <w:rsid w:val="00982F70"/>
    <w:rsid w:val="00983773"/>
    <w:rsid w:val="00983AC5"/>
    <w:rsid w:val="00983BA0"/>
    <w:rsid w:val="00983D1F"/>
    <w:rsid w:val="00984115"/>
    <w:rsid w:val="00984355"/>
    <w:rsid w:val="0098453D"/>
    <w:rsid w:val="00984636"/>
    <w:rsid w:val="00984750"/>
    <w:rsid w:val="009847FD"/>
    <w:rsid w:val="0098489B"/>
    <w:rsid w:val="00984A43"/>
    <w:rsid w:val="00984C4C"/>
    <w:rsid w:val="00984C9A"/>
    <w:rsid w:val="00984D93"/>
    <w:rsid w:val="00984E92"/>
    <w:rsid w:val="00985294"/>
    <w:rsid w:val="0098533F"/>
    <w:rsid w:val="0098537F"/>
    <w:rsid w:val="009853F7"/>
    <w:rsid w:val="009855A6"/>
    <w:rsid w:val="009855DA"/>
    <w:rsid w:val="00985830"/>
    <w:rsid w:val="009858E6"/>
    <w:rsid w:val="00985B36"/>
    <w:rsid w:val="00985FDD"/>
    <w:rsid w:val="0098604A"/>
    <w:rsid w:val="009861EC"/>
    <w:rsid w:val="00986572"/>
    <w:rsid w:val="009867BD"/>
    <w:rsid w:val="00986BBC"/>
    <w:rsid w:val="00986C0B"/>
    <w:rsid w:val="00986C80"/>
    <w:rsid w:val="00987096"/>
    <w:rsid w:val="0098727D"/>
    <w:rsid w:val="009873A2"/>
    <w:rsid w:val="0098758C"/>
    <w:rsid w:val="009875D3"/>
    <w:rsid w:val="00987767"/>
    <w:rsid w:val="00987891"/>
    <w:rsid w:val="00987BB7"/>
    <w:rsid w:val="00987D22"/>
    <w:rsid w:val="00987E5C"/>
    <w:rsid w:val="00987E85"/>
    <w:rsid w:val="00987EE2"/>
    <w:rsid w:val="009901CE"/>
    <w:rsid w:val="009902E3"/>
    <w:rsid w:val="0099038C"/>
    <w:rsid w:val="009904F5"/>
    <w:rsid w:val="00990685"/>
    <w:rsid w:val="00990AE8"/>
    <w:rsid w:val="00990BF0"/>
    <w:rsid w:val="00990E34"/>
    <w:rsid w:val="00990EC6"/>
    <w:rsid w:val="00991031"/>
    <w:rsid w:val="009914E1"/>
    <w:rsid w:val="0099150B"/>
    <w:rsid w:val="00991542"/>
    <w:rsid w:val="009916D8"/>
    <w:rsid w:val="009918B5"/>
    <w:rsid w:val="00991A49"/>
    <w:rsid w:val="00991AB3"/>
    <w:rsid w:val="00991BAE"/>
    <w:rsid w:val="00991C53"/>
    <w:rsid w:val="00991D3A"/>
    <w:rsid w:val="00991D41"/>
    <w:rsid w:val="00991E29"/>
    <w:rsid w:val="00991F2D"/>
    <w:rsid w:val="0099204D"/>
    <w:rsid w:val="00992089"/>
    <w:rsid w:val="009920B2"/>
    <w:rsid w:val="009920B5"/>
    <w:rsid w:val="009922D0"/>
    <w:rsid w:val="00992389"/>
    <w:rsid w:val="0099258A"/>
    <w:rsid w:val="009927EA"/>
    <w:rsid w:val="009928BE"/>
    <w:rsid w:val="0099295F"/>
    <w:rsid w:val="0099299C"/>
    <w:rsid w:val="00992D16"/>
    <w:rsid w:val="00992D21"/>
    <w:rsid w:val="00992DE6"/>
    <w:rsid w:val="00992E4C"/>
    <w:rsid w:val="00992E8A"/>
    <w:rsid w:val="009930F6"/>
    <w:rsid w:val="00993166"/>
    <w:rsid w:val="00993217"/>
    <w:rsid w:val="009932D1"/>
    <w:rsid w:val="0099332F"/>
    <w:rsid w:val="00993815"/>
    <w:rsid w:val="00993903"/>
    <w:rsid w:val="00993B6B"/>
    <w:rsid w:val="00993C4E"/>
    <w:rsid w:val="00993CD0"/>
    <w:rsid w:val="0099410B"/>
    <w:rsid w:val="00994182"/>
    <w:rsid w:val="009942F6"/>
    <w:rsid w:val="00994554"/>
    <w:rsid w:val="009945D3"/>
    <w:rsid w:val="009949E6"/>
    <w:rsid w:val="00994C25"/>
    <w:rsid w:val="00994D3B"/>
    <w:rsid w:val="00995039"/>
    <w:rsid w:val="00995252"/>
    <w:rsid w:val="009952A7"/>
    <w:rsid w:val="009952CA"/>
    <w:rsid w:val="0099533F"/>
    <w:rsid w:val="00995440"/>
    <w:rsid w:val="0099554E"/>
    <w:rsid w:val="00995886"/>
    <w:rsid w:val="00995A5A"/>
    <w:rsid w:val="00995AB5"/>
    <w:rsid w:val="00995B2C"/>
    <w:rsid w:val="00995D28"/>
    <w:rsid w:val="00995DEB"/>
    <w:rsid w:val="00995E6B"/>
    <w:rsid w:val="009961E7"/>
    <w:rsid w:val="009962DF"/>
    <w:rsid w:val="009965E2"/>
    <w:rsid w:val="0099668E"/>
    <w:rsid w:val="00996865"/>
    <w:rsid w:val="0099699C"/>
    <w:rsid w:val="009969CE"/>
    <w:rsid w:val="009969E9"/>
    <w:rsid w:val="00996AA7"/>
    <w:rsid w:val="00996AEC"/>
    <w:rsid w:val="00996B13"/>
    <w:rsid w:val="00996BB5"/>
    <w:rsid w:val="00996C27"/>
    <w:rsid w:val="00996F92"/>
    <w:rsid w:val="0099726F"/>
    <w:rsid w:val="00997400"/>
    <w:rsid w:val="009976B2"/>
    <w:rsid w:val="009978E9"/>
    <w:rsid w:val="00997A31"/>
    <w:rsid w:val="00997AE7"/>
    <w:rsid w:val="00997CE5"/>
    <w:rsid w:val="00997F9B"/>
    <w:rsid w:val="009A04EA"/>
    <w:rsid w:val="009A0504"/>
    <w:rsid w:val="009A05F8"/>
    <w:rsid w:val="009A072C"/>
    <w:rsid w:val="009A0BB5"/>
    <w:rsid w:val="009A0D82"/>
    <w:rsid w:val="009A0F1B"/>
    <w:rsid w:val="009A0FA5"/>
    <w:rsid w:val="009A11F8"/>
    <w:rsid w:val="009A12A5"/>
    <w:rsid w:val="009A1350"/>
    <w:rsid w:val="009A143A"/>
    <w:rsid w:val="009A14C2"/>
    <w:rsid w:val="009A1594"/>
    <w:rsid w:val="009A1782"/>
    <w:rsid w:val="009A1C05"/>
    <w:rsid w:val="009A1C67"/>
    <w:rsid w:val="009A1D0B"/>
    <w:rsid w:val="009A1D13"/>
    <w:rsid w:val="009A1D8C"/>
    <w:rsid w:val="009A2063"/>
    <w:rsid w:val="009A21D0"/>
    <w:rsid w:val="009A2400"/>
    <w:rsid w:val="009A246F"/>
    <w:rsid w:val="009A24BF"/>
    <w:rsid w:val="009A26EC"/>
    <w:rsid w:val="009A29E1"/>
    <w:rsid w:val="009A30D9"/>
    <w:rsid w:val="009A31F5"/>
    <w:rsid w:val="009A32AB"/>
    <w:rsid w:val="009A32ED"/>
    <w:rsid w:val="009A3377"/>
    <w:rsid w:val="009A33CC"/>
    <w:rsid w:val="009A3447"/>
    <w:rsid w:val="009A39E1"/>
    <w:rsid w:val="009A3A15"/>
    <w:rsid w:val="009A3A5E"/>
    <w:rsid w:val="009A3C24"/>
    <w:rsid w:val="009A3DBA"/>
    <w:rsid w:val="009A3E23"/>
    <w:rsid w:val="009A406E"/>
    <w:rsid w:val="009A40F2"/>
    <w:rsid w:val="009A417E"/>
    <w:rsid w:val="009A41C9"/>
    <w:rsid w:val="009A4463"/>
    <w:rsid w:val="009A461C"/>
    <w:rsid w:val="009A4816"/>
    <w:rsid w:val="009A48FF"/>
    <w:rsid w:val="009A499F"/>
    <w:rsid w:val="009A49DB"/>
    <w:rsid w:val="009A4C9A"/>
    <w:rsid w:val="009A4D35"/>
    <w:rsid w:val="009A4DD6"/>
    <w:rsid w:val="009A4F27"/>
    <w:rsid w:val="009A5027"/>
    <w:rsid w:val="009A50AB"/>
    <w:rsid w:val="009A50F4"/>
    <w:rsid w:val="009A52E5"/>
    <w:rsid w:val="009A53F4"/>
    <w:rsid w:val="009A548C"/>
    <w:rsid w:val="009A56D0"/>
    <w:rsid w:val="009A5790"/>
    <w:rsid w:val="009A5966"/>
    <w:rsid w:val="009A5B05"/>
    <w:rsid w:val="009A5E25"/>
    <w:rsid w:val="009A60FF"/>
    <w:rsid w:val="009A6175"/>
    <w:rsid w:val="009A62DF"/>
    <w:rsid w:val="009A6477"/>
    <w:rsid w:val="009A66CE"/>
    <w:rsid w:val="009A69E4"/>
    <w:rsid w:val="009A6A5C"/>
    <w:rsid w:val="009A6A74"/>
    <w:rsid w:val="009A6B06"/>
    <w:rsid w:val="009A6CF3"/>
    <w:rsid w:val="009A6E62"/>
    <w:rsid w:val="009A7017"/>
    <w:rsid w:val="009A71A6"/>
    <w:rsid w:val="009A7293"/>
    <w:rsid w:val="009A7655"/>
    <w:rsid w:val="009A777E"/>
    <w:rsid w:val="009A798A"/>
    <w:rsid w:val="009A7C5C"/>
    <w:rsid w:val="009A7E68"/>
    <w:rsid w:val="009A7F8C"/>
    <w:rsid w:val="009B018E"/>
    <w:rsid w:val="009B0276"/>
    <w:rsid w:val="009B02D7"/>
    <w:rsid w:val="009B052E"/>
    <w:rsid w:val="009B06E2"/>
    <w:rsid w:val="009B07F5"/>
    <w:rsid w:val="009B0890"/>
    <w:rsid w:val="009B0944"/>
    <w:rsid w:val="009B09FF"/>
    <w:rsid w:val="009B0D8E"/>
    <w:rsid w:val="009B0DEF"/>
    <w:rsid w:val="009B179A"/>
    <w:rsid w:val="009B190F"/>
    <w:rsid w:val="009B1927"/>
    <w:rsid w:val="009B194B"/>
    <w:rsid w:val="009B1A7F"/>
    <w:rsid w:val="009B1C94"/>
    <w:rsid w:val="009B21CB"/>
    <w:rsid w:val="009B226C"/>
    <w:rsid w:val="009B26CF"/>
    <w:rsid w:val="009B2787"/>
    <w:rsid w:val="009B27CC"/>
    <w:rsid w:val="009B28BD"/>
    <w:rsid w:val="009B2946"/>
    <w:rsid w:val="009B2BB6"/>
    <w:rsid w:val="009B2C44"/>
    <w:rsid w:val="009B2CE8"/>
    <w:rsid w:val="009B304F"/>
    <w:rsid w:val="009B30C3"/>
    <w:rsid w:val="009B3137"/>
    <w:rsid w:val="009B31BD"/>
    <w:rsid w:val="009B31ED"/>
    <w:rsid w:val="009B327C"/>
    <w:rsid w:val="009B3458"/>
    <w:rsid w:val="009B3728"/>
    <w:rsid w:val="009B3879"/>
    <w:rsid w:val="009B3A70"/>
    <w:rsid w:val="009B3C45"/>
    <w:rsid w:val="009B3E4D"/>
    <w:rsid w:val="009B41B4"/>
    <w:rsid w:val="009B4277"/>
    <w:rsid w:val="009B42D6"/>
    <w:rsid w:val="009B437D"/>
    <w:rsid w:val="009B46DD"/>
    <w:rsid w:val="009B46FC"/>
    <w:rsid w:val="009B48B7"/>
    <w:rsid w:val="009B4B1A"/>
    <w:rsid w:val="009B51DA"/>
    <w:rsid w:val="009B529E"/>
    <w:rsid w:val="009B553C"/>
    <w:rsid w:val="009B5543"/>
    <w:rsid w:val="009B569D"/>
    <w:rsid w:val="009B5774"/>
    <w:rsid w:val="009B5986"/>
    <w:rsid w:val="009B5AEF"/>
    <w:rsid w:val="009B5D1F"/>
    <w:rsid w:val="009B617E"/>
    <w:rsid w:val="009B6427"/>
    <w:rsid w:val="009B6429"/>
    <w:rsid w:val="009B661A"/>
    <w:rsid w:val="009B6A65"/>
    <w:rsid w:val="009B6BE7"/>
    <w:rsid w:val="009B6C60"/>
    <w:rsid w:val="009B6D0B"/>
    <w:rsid w:val="009B6E91"/>
    <w:rsid w:val="009B6F17"/>
    <w:rsid w:val="009B6FAE"/>
    <w:rsid w:val="009B718F"/>
    <w:rsid w:val="009B7299"/>
    <w:rsid w:val="009B7580"/>
    <w:rsid w:val="009B7589"/>
    <w:rsid w:val="009B7848"/>
    <w:rsid w:val="009B78A7"/>
    <w:rsid w:val="009B7A35"/>
    <w:rsid w:val="009B7B11"/>
    <w:rsid w:val="009B7B9F"/>
    <w:rsid w:val="009B7BCC"/>
    <w:rsid w:val="009B7E3F"/>
    <w:rsid w:val="009B7E42"/>
    <w:rsid w:val="009B7FCB"/>
    <w:rsid w:val="009C00FB"/>
    <w:rsid w:val="009C0389"/>
    <w:rsid w:val="009C03BC"/>
    <w:rsid w:val="009C03DF"/>
    <w:rsid w:val="009C044D"/>
    <w:rsid w:val="009C0630"/>
    <w:rsid w:val="009C06A1"/>
    <w:rsid w:val="009C0ED8"/>
    <w:rsid w:val="009C0F44"/>
    <w:rsid w:val="009C117E"/>
    <w:rsid w:val="009C1408"/>
    <w:rsid w:val="009C1583"/>
    <w:rsid w:val="009C1B1C"/>
    <w:rsid w:val="009C1B66"/>
    <w:rsid w:val="009C1D52"/>
    <w:rsid w:val="009C1D60"/>
    <w:rsid w:val="009C25F1"/>
    <w:rsid w:val="009C2676"/>
    <w:rsid w:val="009C2853"/>
    <w:rsid w:val="009C2C19"/>
    <w:rsid w:val="009C2CC5"/>
    <w:rsid w:val="009C2EC2"/>
    <w:rsid w:val="009C2F0E"/>
    <w:rsid w:val="009C2FFA"/>
    <w:rsid w:val="009C3484"/>
    <w:rsid w:val="009C3A2B"/>
    <w:rsid w:val="009C3AA0"/>
    <w:rsid w:val="009C3D00"/>
    <w:rsid w:val="009C3D68"/>
    <w:rsid w:val="009C403F"/>
    <w:rsid w:val="009C40BF"/>
    <w:rsid w:val="009C41C9"/>
    <w:rsid w:val="009C45EF"/>
    <w:rsid w:val="009C46E3"/>
    <w:rsid w:val="009C4A9C"/>
    <w:rsid w:val="009C4C87"/>
    <w:rsid w:val="009C4D61"/>
    <w:rsid w:val="009C4E63"/>
    <w:rsid w:val="009C50CF"/>
    <w:rsid w:val="009C51AF"/>
    <w:rsid w:val="009C52EE"/>
    <w:rsid w:val="009C5441"/>
    <w:rsid w:val="009C575C"/>
    <w:rsid w:val="009C5849"/>
    <w:rsid w:val="009C59C3"/>
    <w:rsid w:val="009C5BC1"/>
    <w:rsid w:val="009C5E6A"/>
    <w:rsid w:val="009C5F7E"/>
    <w:rsid w:val="009C6201"/>
    <w:rsid w:val="009C63FA"/>
    <w:rsid w:val="009C6429"/>
    <w:rsid w:val="009C673C"/>
    <w:rsid w:val="009C6A08"/>
    <w:rsid w:val="009C6E43"/>
    <w:rsid w:val="009C6F2B"/>
    <w:rsid w:val="009C7013"/>
    <w:rsid w:val="009C7168"/>
    <w:rsid w:val="009C71C2"/>
    <w:rsid w:val="009C7256"/>
    <w:rsid w:val="009C7345"/>
    <w:rsid w:val="009C78AC"/>
    <w:rsid w:val="009C7951"/>
    <w:rsid w:val="009C79E1"/>
    <w:rsid w:val="009C7CA5"/>
    <w:rsid w:val="009C7CB0"/>
    <w:rsid w:val="009C7CF9"/>
    <w:rsid w:val="009C7D07"/>
    <w:rsid w:val="009C7D25"/>
    <w:rsid w:val="009C7DCE"/>
    <w:rsid w:val="009C7E8F"/>
    <w:rsid w:val="009C7EB4"/>
    <w:rsid w:val="009C7F86"/>
    <w:rsid w:val="009D023C"/>
    <w:rsid w:val="009D024B"/>
    <w:rsid w:val="009D0472"/>
    <w:rsid w:val="009D04FB"/>
    <w:rsid w:val="009D06DC"/>
    <w:rsid w:val="009D0E9F"/>
    <w:rsid w:val="009D1093"/>
    <w:rsid w:val="009D1102"/>
    <w:rsid w:val="009D134A"/>
    <w:rsid w:val="009D13EB"/>
    <w:rsid w:val="009D17D1"/>
    <w:rsid w:val="009D1820"/>
    <w:rsid w:val="009D188C"/>
    <w:rsid w:val="009D1921"/>
    <w:rsid w:val="009D1B43"/>
    <w:rsid w:val="009D1B81"/>
    <w:rsid w:val="009D1E57"/>
    <w:rsid w:val="009D1F08"/>
    <w:rsid w:val="009D23A8"/>
    <w:rsid w:val="009D25D2"/>
    <w:rsid w:val="009D27DB"/>
    <w:rsid w:val="009D2871"/>
    <w:rsid w:val="009D2988"/>
    <w:rsid w:val="009D29FA"/>
    <w:rsid w:val="009D2AA0"/>
    <w:rsid w:val="009D2BAE"/>
    <w:rsid w:val="009D2BFB"/>
    <w:rsid w:val="009D2EC3"/>
    <w:rsid w:val="009D2F07"/>
    <w:rsid w:val="009D2F0C"/>
    <w:rsid w:val="009D306F"/>
    <w:rsid w:val="009D31EC"/>
    <w:rsid w:val="009D3222"/>
    <w:rsid w:val="009D3407"/>
    <w:rsid w:val="009D351F"/>
    <w:rsid w:val="009D3594"/>
    <w:rsid w:val="009D364A"/>
    <w:rsid w:val="009D3733"/>
    <w:rsid w:val="009D378E"/>
    <w:rsid w:val="009D3A95"/>
    <w:rsid w:val="009D3C9B"/>
    <w:rsid w:val="009D3DBF"/>
    <w:rsid w:val="009D3DD8"/>
    <w:rsid w:val="009D3E11"/>
    <w:rsid w:val="009D3E42"/>
    <w:rsid w:val="009D3F6E"/>
    <w:rsid w:val="009D4029"/>
    <w:rsid w:val="009D4126"/>
    <w:rsid w:val="009D415E"/>
    <w:rsid w:val="009D4164"/>
    <w:rsid w:val="009D459C"/>
    <w:rsid w:val="009D45F1"/>
    <w:rsid w:val="009D45FC"/>
    <w:rsid w:val="009D4AEE"/>
    <w:rsid w:val="009D4B67"/>
    <w:rsid w:val="009D4ED8"/>
    <w:rsid w:val="009D5067"/>
    <w:rsid w:val="009D51E6"/>
    <w:rsid w:val="009D52DB"/>
    <w:rsid w:val="009D55EF"/>
    <w:rsid w:val="009D566D"/>
    <w:rsid w:val="009D56DC"/>
    <w:rsid w:val="009D59E8"/>
    <w:rsid w:val="009D59FB"/>
    <w:rsid w:val="009D5A22"/>
    <w:rsid w:val="009D5A5E"/>
    <w:rsid w:val="009D668D"/>
    <w:rsid w:val="009D6AB0"/>
    <w:rsid w:val="009D6C3C"/>
    <w:rsid w:val="009D6C72"/>
    <w:rsid w:val="009D725A"/>
    <w:rsid w:val="009D7326"/>
    <w:rsid w:val="009D77AF"/>
    <w:rsid w:val="009D77DB"/>
    <w:rsid w:val="009D785A"/>
    <w:rsid w:val="009D79D0"/>
    <w:rsid w:val="009D7C46"/>
    <w:rsid w:val="009D7FFA"/>
    <w:rsid w:val="009E0013"/>
    <w:rsid w:val="009E01D0"/>
    <w:rsid w:val="009E030E"/>
    <w:rsid w:val="009E0366"/>
    <w:rsid w:val="009E04EF"/>
    <w:rsid w:val="009E094B"/>
    <w:rsid w:val="009E0965"/>
    <w:rsid w:val="009E0BAB"/>
    <w:rsid w:val="009E0C5D"/>
    <w:rsid w:val="009E1222"/>
    <w:rsid w:val="009E1231"/>
    <w:rsid w:val="009E126F"/>
    <w:rsid w:val="009E1319"/>
    <w:rsid w:val="009E1783"/>
    <w:rsid w:val="009E1A13"/>
    <w:rsid w:val="009E1A46"/>
    <w:rsid w:val="009E1C02"/>
    <w:rsid w:val="009E1C71"/>
    <w:rsid w:val="009E1C9F"/>
    <w:rsid w:val="009E1CD4"/>
    <w:rsid w:val="009E1CFF"/>
    <w:rsid w:val="009E1DDC"/>
    <w:rsid w:val="009E202A"/>
    <w:rsid w:val="009E2052"/>
    <w:rsid w:val="009E20DF"/>
    <w:rsid w:val="009E2263"/>
    <w:rsid w:val="009E26E7"/>
    <w:rsid w:val="009E28B2"/>
    <w:rsid w:val="009E2905"/>
    <w:rsid w:val="009E2C50"/>
    <w:rsid w:val="009E2E39"/>
    <w:rsid w:val="009E2E3D"/>
    <w:rsid w:val="009E320C"/>
    <w:rsid w:val="009E34EE"/>
    <w:rsid w:val="009E354E"/>
    <w:rsid w:val="009E3586"/>
    <w:rsid w:val="009E35E2"/>
    <w:rsid w:val="009E35EE"/>
    <w:rsid w:val="009E39A5"/>
    <w:rsid w:val="009E3C60"/>
    <w:rsid w:val="009E3E5D"/>
    <w:rsid w:val="009E3F85"/>
    <w:rsid w:val="009E40BD"/>
    <w:rsid w:val="009E439C"/>
    <w:rsid w:val="009E43DB"/>
    <w:rsid w:val="009E44CA"/>
    <w:rsid w:val="009E4D3D"/>
    <w:rsid w:val="009E4E19"/>
    <w:rsid w:val="009E4FA1"/>
    <w:rsid w:val="009E5012"/>
    <w:rsid w:val="009E51AF"/>
    <w:rsid w:val="009E5227"/>
    <w:rsid w:val="009E5234"/>
    <w:rsid w:val="009E5460"/>
    <w:rsid w:val="009E54FD"/>
    <w:rsid w:val="009E586D"/>
    <w:rsid w:val="009E58F6"/>
    <w:rsid w:val="009E5917"/>
    <w:rsid w:val="009E597D"/>
    <w:rsid w:val="009E5D09"/>
    <w:rsid w:val="009E5FBB"/>
    <w:rsid w:val="009E6AE0"/>
    <w:rsid w:val="009E6ED0"/>
    <w:rsid w:val="009E7939"/>
    <w:rsid w:val="009E7A5A"/>
    <w:rsid w:val="009E7B79"/>
    <w:rsid w:val="009E7CFC"/>
    <w:rsid w:val="009E7D63"/>
    <w:rsid w:val="009E7D87"/>
    <w:rsid w:val="009E7F5B"/>
    <w:rsid w:val="009F0035"/>
    <w:rsid w:val="009F0444"/>
    <w:rsid w:val="009F0487"/>
    <w:rsid w:val="009F0755"/>
    <w:rsid w:val="009F07BA"/>
    <w:rsid w:val="009F0E87"/>
    <w:rsid w:val="009F0F07"/>
    <w:rsid w:val="009F1092"/>
    <w:rsid w:val="009F13B0"/>
    <w:rsid w:val="009F1400"/>
    <w:rsid w:val="009F1541"/>
    <w:rsid w:val="009F1882"/>
    <w:rsid w:val="009F188E"/>
    <w:rsid w:val="009F195E"/>
    <w:rsid w:val="009F1B44"/>
    <w:rsid w:val="009F1BAC"/>
    <w:rsid w:val="009F1D3B"/>
    <w:rsid w:val="009F1EA5"/>
    <w:rsid w:val="009F1F41"/>
    <w:rsid w:val="009F1F73"/>
    <w:rsid w:val="009F21E1"/>
    <w:rsid w:val="009F2253"/>
    <w:rsid w:val="009F22F9"/>
    <w:rsid w:val="009F239E"/>
    <w:rsid w:val="009F243E"/>
    <w:rsid w:val="009F25BE"/>
    <w:rsid w:val="009F25E3"/>
    <w:rsid w:val="009F2777"/>
    <w:rsid w:val="009F296E"/>
    <w:rsid w:val="009F2CF5"/>
    <w:rsid w:val="009F2CFF"/>
    <w:rsid w:val="009F2D7B"/>
    <w:rsid w:val="009F2DEC"/>
    <w:rsid w:val="009F2E52"/>
    <w:rsid w:val="009F2E92"/>
    <w:rsid w:val="009F2F05"/>
    <w:rsid w:val="009F312E"/>
    <w:rsid w:val="009F3214"/>
    <w:rsid w:val="009F3890"/>
    <w:rsid w:val="009F38BB"/>
    <w:rsid w:val="009F3917"/>
    <w:rsid w:val="009F3A0E"/>
    <w:rsid w:val="009F3C82"/>
    <w:rsid w:val="009F3CD7"/>
    <w:rsid w:val="009F3D93"/>
    <w:rsid w:val="009F3EA2"/>
    <w:rsid w:val="009F4112"/>
    <w:rsid w:val="009F41F6"/>
    <w:rsid w:val="009F41FB"/>
    <w:rsid w:val="009F43D0"/>
    <w:rsid w:val="009F45CC"/>
    <w:rsid w:val="009F464C"/>
    <w:rsid w:val="009F472E"/>
    <w:rsid w:val="009F48E7"/>
    <w:rsid w:val="009F49D1"/>
    <w:rsid w:val="009F4A3D"/>
    <w:rsid w:val="009F4B6A"/>
    <w:rsid w:val="009F4D10"/>
    <w:rsid w:val="009F4E03"/>
    <w:rsid w:val="009F4FBD"/>
    <w:rsid w:val="009F4FD2"/>
    <w:rsid w:val="009F5103"/>
    <w:rsid w:val="009F569B"/>
    <w:rsid w:val="009F5C78"/>
    <w:rsid w:val="009F5D87"/>
    <w:rsid w:val="009F601B"/>
    <w:rsid w:val="009F611E"/>
    <w:rsid w:val="009F6237"/>
    <w:rsid w:val="009F64DE"/>
    <w:rsid w:val="009F65B0"/>
    <w:rsid w:val="009F68F8"/>
    <w:rsid w:val="009F69D3"/>
    <w:rsid w:val="009F6AAE"/>
    <w:rsid w:val="009F6C8C"/>
    <w:rsid w:val="009F6D15"/>
    <w:rsid w:val="009F6FCA"/>
    <w:rsid w:val="009F70A4"/>
    <w:rsid w:val="009F70B8"/>
    <w:rsid w:val="009F729E"/>
    <w:rsid w:val="009F731C"/>
    <w:rsid w:val="009F736E"/>
    <w:rsid w:val="009F749F"/>
    <w:rsid w:val="009F74EE"/>
    <w:rsid w:val="009F7873"/>
    <w:rsid w:val="009F7A66"/>
    <w:rsid w:val="00A003A0"/>
    <w:rsid w:val="00A0050C"/>
    <w:rsid w:val="00A006AE"/>
    <w:rsid w:val="00A00D44"/>
    <w:rsid w:val="00A00F2E"/>
    <w:rsid w:val="00A00F62"/>
    <w:rsid w:val="00A01128"/>
    <w:rsid w:val="00A01210"/>
    <w:rsid w:val="00A0133E"/>
    <w:rsid w:val="00A0154C"/>
    <w:rsid w:val="00A015FA"/>
    <w:rsid w:val="00A0191C"/>
    <w:rsid w:val="00A01920"/>
    <w:rsid w:val="00A01B23"/>
    <w:rsid w:val="00A01F04"/>
    <w:rsid w:val="00A01F8D"/>
    <w:rsid w:val="00A0219E"/>
    <w:rsid w:val="00A022B5"/>
    <w:rsid w:val="00A02340"/>
    <w:rsid w:val="00A023F3"/>
    <w:rsid w:val="00A02451"/>
    <w:rsid w:val="00A024F2"/>
    <w:rsid w:val="00A02523"/>
    <w:rsid w:val="00A02549"/>
    <w:rsid w:val="00A02C38"/>
    <w:rsid w:val="00A02D4F"/>
    <w:rsid w:val="00A02ED9"/>
    <w:rsid w:val="00A02F97"/>
    <w:rsid w:val="00A0343C"/>
    <w:rsid w:val="00A03467"/>
    <w:rsid w:val="00A03491"/>
    <w:rsid w:val="00A036B0"/>
    <w:rsid w:val="00A036DA"/>
    <w:rsid w:val="00A036F2"/>
    <w:rsid w:val="00A039F3"/>
    <w:rsid w:val="00A03A04"/>
    <w:rsid w:val="00A03A1A"/>
    <w:rsid w:val="00A03A41"/>
    <w:rsid w:val="00A03AE9"/>
    <w:rsid w:val="00A03BCF"/>
    <w:rsid w:val="00A03C13"/>
    <w:rsid w:val="00A03CCA"/>
    <w:rsid w:val="00A04511"/>
    <w:rsid w:val="00A0495A"/>
    <w:rsid w:val="00A04A04"/>
    <w:rsid w:val="00A04A2B"/>
    <w:rsid w:val="00A04B82"/>
    <w:rsid w:val="00A04D1B"/>
    <w:rsid w:val="00A0501E"/>
    <w:rsid w:val="00A05106"/>
    <w:rsid w:val="00A054A8"/>
    <w:rsid w:val="00A05512"/>
    <w:rsid w:val="00A057BA"/>
    <w:rsid w:val="00A0589B"/>
    <w:rsid w:val="00A058CE"/>
    <w:rsid w:val="00A05B6D"/>
    <w:rsid w:val="00A05D89"/>
    <w:rsid w:val="00A05E19"/>
    <w:rsid w:val="00A0607E"/>
    <w:rsid w:val="00A0626F"/>
    <w:rsid w:val="00A06424"/>
    <w:rsid w:val="00A064C7"/>
    <w:rsid w:val="00A06584"/>
    <w:rsid w:val="00A0658B"/>
    <w:rsid w:val="00A065DF"/>
    <w:rsid w:val="00A0678A"/>
    <w:rsid w:val="00A06B51"/>
    <w:rsid w:val="00A06C27"/>
    <w:rsid w:val="00A06C91"/>
    <w:rsid w:val="00A072AF"/>
    <w:rsid w:val="00A07510"/>
    <w:rsid w:val="00A07550"/>
    <w:rsid w:val="00A079A7"/>
    <w:rsid w:val="00A07A10"/>
    <w:rsid w:val="00A07DC2"/>
    <w:rsid w:val="00A07E5F"/>
    <w:rsid w:val="00A07F6F"/>
    <w:rsid w:val="00A10150"/>
    <w:rsid w:val="00A105CD"/>
    <w:rsid w:val="00A11334"/>
    <w:rsid w:val="00A113D3"/>
    <w:rsid w:val="00A11678"/>
    <w:rsid w:val="00A11772"/>
    <w:rsid w:val="00A11815"/>
    <w:rsid w:val="00A11931"/>
    <w:rsid w:val="00A11A7A"/>
    <w:rsid w:val="00A11D0C"/>
    <w:rsid w:val="00A11EA1"/>
    <w:rsid w:val="00A11EFA"/>
    <w:rsid w:val="00A120A3"/>
    <w:rsid w:val="00A12296"/>
    <w:rsid w:val="00A123D7"/>
    <w:rsid w:val="00A123E2"/>
    <w:rsid w:val="00A1249A"/>
    <w:rsid w:val="00A12708"/>
    <w:rsid w:val="00A12836"/>
    <w:rsid w:val="00A12B66"/>
    <w:rsid w:val="00A12CD8"/>
    <w:rsid w:val="00A12D51"/>
    <w:rsid w:val="00A12F30"/>
    <w:rsid w:val="00A12FD6"/>
    <w:rsid w:val="00A134DE"/>
    <w:rsid w:val="00A13949"/>
    <w:rsid w:val="00A13A7B"/>
    <w:rsid w:val="00A13D89"/>
    <w:rsid w:val="00A13F86"/>
    <w:rsid w:val="00A13FF3"/>
    <w:rsid w:val="00A14255"/>
    <w:rsid w:val="00A148AA"/>
    <w:rsid w:val="00A14AA1"/>
    <w:rsid w:val="00A14B8F"/>
    <w:rsid w:val="00A14BD4"/>
    <w:rsid w:val="00A14D39"/>
    <w:rsid w:val="00A14E5E"/>
    <w:rsid w:val="00A14EA6"/>
    <w:rsid w:val="00A14F0D"/>
    <w:rsid w:val="00A14F13"/>
    <w:rsid w:val="00A1507E"/>
    <w:rsid w:val="00A15280"/>
    <w:rsid w:val="00A15376"/>
    <w:rsid w:val="00A15696"/>
    <w:rsid w:val="00A1579E"/>
    <w:rsid w:val="00A159FF"/>
    <w:rsid w:val="00A15B60"/>
    <w:rsid w:val="00A15DDD"/>
    <w:rsid w:val="00A15F86"/>
    <w:rsid w:val="00A160E2"/>
    <w:rsid w:val="00A16132"/>
    <w:rsid w:val="00A16156"/>
    <w:rsid w:val="00A164B8"/>
    <w:rsid w:val="00A16514"/>
    <w:rsid w:val="00A1652D"/>
    <w:rsid w:val="00A16665"/>
    <w:rsid w:val="00A16792"/>
    <w:rsid w:val="00A1684E"/>
    <w:rsid w:val="00A168E1"/>
    <w:rsid w:val="00A16CBA"/>
    <w:rsid w:val="00A16EC2"/>
    <w:rsid w:val="00A16EFE"/>
    <w:rsid w:val="00A16FFB"/>
    <w:rsid w:val="00A1707F"/>
    <w:rsid w:val="00A1730A"/>
    <w:rsid w:val="00A17310"/>
    <w:rsid w:val="00A17404"/>
    <w:rsid w:val="00A174F2"/>
    <w:rsid w:val="00A17612"/>
    <w:rsid w:val="00A176B9"/>
    <w:rsid w:val="00A17A1F"/>
    <w:rsid w:val="00A17B3E"/>
    <w:rsid w:val="00A17D8E"/>
    <w:rsid w:val="00A17E49"/>
    <w:rsid w:val="00A17FD0"/>
    <w:rsid w:val="00A17FE8"/>
    <w:rsid w:val="00A17FF6"/>
    <w:rsid w:val="00A200A4"/>
    <w:rsid w:val="00A20366"/>
    <w:rsid w:val="00A20426"/>
    <w:rsid w:val="00A2070B"/>
    <w:rsid w:val="00A2090A"/>
    <w:rsid w:val="00A20EB8"/>
    <w:rsid w:val="00A20F27"/>
    <w:rsid w:val="00A21011"/>
    <w:rsid w:val="00A21172"/>
    <w:rsid w:val="00A212E3"/>
    <w:rsid w:val="00A21436"/>
    <w:rsid w:val="00A21699"/>
    <w:rsid w:val="00A216B9"/>
    <w:rsid w:val="00A21880"/>
    <w:rsid w:val="00A21AA9"/>
    <w:rsid w:val="00A21BA2"/>
    <w:rsid w:val="00A2223E"/>
    <w:rsid w:val="00A22414"/>
    <w:rsid w:val="00A225B7"/>
    <w:rsid w:val="00A22764"/>
    <w:rsid w:val="00A2282C"/>
    <w:rsid w:val="00A229D1"/>
    <w:rsid w:val="00A22B51"/>
    <w:rsid w:val="00A22C6E"/>
    <w:rsid w:val="00A22C8C"/>
    <w:rsid w:val="00A22EC4"/>
    <w:rsid w:val="00A2319C"/>
    <w:rsid w:val="00A234D2"/>
    <w:rsid w:val="00A235DA"/>
    <w:rsid w:val="00A2379B"/>
    <w:rsid w:val="00A23828"/>
    <w:rsid w:val="00A23A31"/>
    <w:rsid w:val="00A23A9A"/>
    <w:rsid w:val="00A23AAC"/>
    <w:rsid w:val="00A23AB9"/>
    <w:rsid w:val="00A23D70"/>
    <w:rsid w:val="00A23DB5"/>
    <w:rsid w:val="00A23DE6"/>
    <w:rsid w:val="00A24159"/>
    <w:rsid w:val="00A241AE"/>
    <w:rsid w:val="00A24282"/>
    <w:rsid w:val="00A2440D"/>
    <w:rsid w:val="00A24733"/>
    <w:rsid w:val="00A248B4"/>
    <w:rsid w:val="00A24A7D"/>
    <w:rsid w:val="00A24AFF"/>
    <w:rsid w:val="00A24C19"/>
    <w:rsid w:val="00A24C6F"/>
    <w:rsid w:val="00A2515C"/>
    <w:rsid w:val="00A25194"/>
    <w:rsid w:val="00A2527F"/>
    <w:rsid w:val="00A25304"/>
    <w:rsid w:val="00A2537C"/>
    <w:rsid w:val="00A2581B"/>
    <w:rsid w:val="00A25A7A"/>
    <w:rsid w:val="00A25A9F"/>
    <w:rsid w:val="00A25FDA"/>
    <w:rsid w:val="00A2612C"/>
    <w:rsid w:val="00A262A3"/>
    <w:rsid w:val="00A262E4"/>
    <w:rsid w:val="00A263D5"/>
    <w:rsid w:val="00A26643"/>
    <w:rsid w:val="00A26914"/>
    <w:rsid w:val="00A26B4B"/>
    <w:rsid w:val="00A26F54"/>
    <w:rsid w:val="00A27135"/>
    <w:rsid w:val="00A271BB"/>
    <w:rsid w:val="00A27235"/>
    <w:rsid w:val="00A27248"/>
    <w:rsid w:val="00A27588"/>
    <w:rsid w:val="00A276B3"/>
    <w:rsid w:val="00A2774B"/>
    <w:rsid w:val="00A27BE5"/>
    <w:rsid w:val="00A27CF2"/>
    <w:rsid w:val="00A27D54"/>
    <w:rsid w:val="00A27E76"/>
    <w:rsid w:val="00A30190"/>
    <w:rsid w:val="00A30413"/>
    <w:rsid w:val="00A308BB"/>
    <w:rsid w:val="00A30A16"/>
    <w:rsid w:val="00A30AAE"/>
    <w:rsid w:val="00A30B31"/>
    <w:rsid w:val="00A30E0F"/>
    <w:rsid w:val="00A30F65"/>
    <w:rsid w:val="00A30FE6"/>
    <w:rsid w:val="00A31054"/>
    <w:rsid w:val="00A310BA"/>
    <w:rsid w:val="00A312DE"/>
    <w:rsid w:val="00A31322"/>
    <w:rsid w:val="00A31787"/>
    <w:rsid w:val="00A318D8"/>
    <w:rsid w:val="00A31A64"/>
    <w:rsid w:val="00A31A70"/>
    <w:rsid w:val="00A31A72"/>
    <w:rsid w:val="00A32023"/>
    <w:rsid w:val="00A32088"/>
    <w:rsid w:val="00A32212"/>
    <w:rsid w:val="00A323C2"/>
    <w:rsid w:val="00A32783"/>
    <w:rsid w:val="00A32862"/>
    <w:rsid w:val="00A32987"/>
    <w:rsid w:val="00A32A55"/>
    <w:rsid w:val="00A32E5C"/>
    <w:rsid w:val="00A330EF"/>
    <w:rsid w:val="00A331B7"/>
    <w:rsid w:val="00A332AA"/>
    <w:rsid w:val="00A33499"/>
    <w:rsid w:val="00A33568"/>
    <w:rsid w:val="00A336C3"/>
    <w:rsid w:val="00A33752"/>
    <w:rsid w:val="00A33828"/>
    <w:rsid w:val="00A33895"/>
    <w:rsid w:val="00A339D9"/>
    <w:rsid w:val="00A33A9F"/>
    <w:rsid w:val="00A33BBE"/>
    <w:rsid w:val="00A33C44"/>
    <w:rsid w:val="00A34107"/>
    <w:rsid w:val="00A34321"/>
    <w:rsid w:val="00A344E4"/>
    <w:rsid w:val="00A348A8"/>
    <w:rsid w:val="00A34979"/>
    <w:rsid w:val="00A349AA"/>
    <w:rsid w:val="00A34A66"/>
    <w:rsid w:val="00A34ABC"/>
    <w:rsid w:val="00A34F7D"/>
    <w:rsid w:val="00A34F8D"/>
    <w:rsid w:val="00A353B7"/>
    <w:rsid w:val="00A354AA"/>
    <w:rsid w:val="00A354C7"/>
    <w:rsid w:val="00A3579A"/>
    <w:rsid w:val="00A35A10"/>
    <w:rsid w:val="00A35B1D"/>
    <w:rsid w:val="00A35B9C"/>
    <w:rsid w:val="00A35C06"/>
    <w:rsid w:val="00A35C83"/>
    <w:rsid w:val="00A35D20"/>
    <w:rsid w:val="00A35E14"/>
    <w:rsid w:val="00A35E37"/>
    <w:rsid w:val="00A36087"/>
    <w:rsid w:val="00A3610E"/>
    <w:rsid w:val="00A36162"/>
    <w:rsid w:val="00A3621C"/>
    <w:rsid w:val="00A36237"/>
    <w:rsid w:val="00A365D4"/>
    <w:rsid w:val="00A366FA"/>
    <w:rsid w:val="00A36718"/>
    <w:rsid w:val="00A36738"/>
    <w:rsid w:val="00A36858"/>
    <w:rsid w:val="00A36CE1"/>
    <w:rsid w:val="00A36F4C"/>
    <w:rsid w:val="00A36F71"/>
    <w:rsid w:val="00A37137"/>
    <w:rsid w:val="00A37233"/>
    <w:rsid w:val="00A372F4"/>
    <w:rsid w:val="00A3743D"/>
    <w:rsid w:val="00A374F0"/>
    <w:rsid w:val="00A376C9"/>
    <w:rsid w:val="00A3778C"/>
    <w:rsid w:val="00A3785F"/>
    <w:rsid w:val="00A379D6"/>
    <w:rsid w:val="00A379DB"/>
    <w:rsid w:val="00A37B4F"/>
    <w:rsid w:val="00A37B5F"/>
    <w:rsid w:val="00A37C27"/>
    <w:rsid w:val="00A37EC0"/>
    <w:rsid w:val="00A400B4"/>
    <w:rsid w:val="00A4094E"/>
    <w:rsid w:val="00A409F2"/>
    <w:rsid w:val="00A40B2D"/>
    <w:rsid w:val="00A40D2B"/>
    <w:rsid w:val="00A40F78"/>
    <w:rsid w:val="00A41059"/>
    <w:rsid w:val="00A410C9"/>
    <w:rsid w:val="00A413DB"/>
    <w:rsid w:val="00A414CD"/>
    <w:rsid w:val="00A419EC"/>
    <w:rsid w:val="00A41AFF"/>
    <w:rsid w:val="00A41BA0"/>
    <w:rsid w:val="00A41F00"/>
    <w:rsid w:val="00A423C0"/>
    <w:rsid w:val="00A42535"/>
    <w:rsid w:val="00A4267E"/>
    <w:rsid w:val="00A429D7"/>
    <w:rsid w:val="00A42B3F"/>
    <w:rsid w:val="00A42C43"/>
    <w:rsid w:val="00A42E2F"/>
    <w:rsid w:val="00A42E82"/>
    <w:rsid w:val="00A43012"/>
    <w:rsid w:val="00A430DA"/>
    <w:rsid w:val="00A4313B"/>
    <w:rsid w:val="00A4334B"/>
    <w:rsid w:val="00A43382"/>
    <w:rsid w:val="00A43386"/>
    <w:rsid w:val="00A43D9F"/>
    <w:rsid w:val="00A4405E"/>
    <w:rsid w:val="00A4424A"/>
    <w:rsid w:val="00A4426E"/>
    <w:rsid w:val="00A4437F"/>
    <w:rsid w:val="00A44445"/>
    <w:rsid w:val="00A447DB"/>
    <w:rsid w:val="00A44983"/>
    <w:rsid w:val="00A449C0"/>
    <w:rsid w:val="00A44B9B"/>
    <w:rsid w:val="00A44B9C"/>
    <w:rsid w:val="00A44D9D"/>
    <w:rsid w:val="00A44E0A"/>
    <w:rsid w:val="00A44ECE"/>
    <w:rsid w:val="00A452DE"/>
    <w:rsid w:val="00A455F5"/>
    <w:rsid w:val="00A45643"/>
    <w:rsid w:val="00A45645"/>
    <w:rsid w:val="00A45849"/>
    <w:rsid w:val="00A45B23"/>
    <w:rsid w:val="00A45B94"/>
    <w:rsid w:val="00A45BC3"/>
    <w:rsid w:val="00A45C34"/>
    <w:rsid w:val="00A45D61"/>
    <w:rsid w:val="00A4615E"/>
    <w:rsid w:val="00A4639E"/>
    <w:rsid w:val="00A46483"/>
    <w:rsid w:val="00A46581"/>
    <w:rsid w:val="00A46A94"/>
    <w:rsid w:val="00A46B48"/>
    <w:rsid w:val="00A46FDE"/>
    <w:rsid w:val="00A46FEA"/>
    <w:rsid w:val="00A4706E"/>
    <w:rsid w:val="00A471A8"/>
    <w:rsid w:val="00A472F4"/>
    <w:rsid w:val="00A475DB"/>
    <w:rsid w:val="00A4760D"/>
    <w:rsid w:val="00A47944"/>
    <w:rsid w:val="00A47BAB"/>
    <w:rsid w:val="00A50088"/>
    <w:rsid w:val="00A503F0"/>
    <w:rsid w:val="00A504BB"/>
    <w:rsid w:val="00A505C2"/>
    <w:rsid w:val="00A50B21"/>
    <w:rsid w:val="00A50C8D"/>
    <w:rsid w:val="00A50CE0"/>
    <w:rsid w:val="00A5104E"/>
    <w:rsid w:val="00A510FC"/>
    <w:rsid w:val="00A514CC"/>
    <w:rsid w:val="00A5159C"/>
    <w:rsid w:val="00A515C1"/>
    <w:rsid w:val="00A51C77"/>
    <w:rsid w:val="00A51C7B"/>
    <w:rsid w:val="00A51D8E"/>
    <w:rsid w:val="00A51E54"/>
    <w:rsid w:val="00A51EEE"/>
    <w:rsid w:val="00A51FFC"/>
    <w:rsid w:val="00A5216F"/>
    <w:rsid w:val="00A521B9"/>
    <w:rsid w:val="00A52296"/>
    <w:rsid w:val="00A52371"/>
    <w:rsid w:val="00A523AA"/>
    <w:rsid w:val="00A524B4"/>
    <w:rsid w:val="00A524C0"/>
    <w:rsid w:val="00A525DC"/>
    <w:rsid w:val="00A526F1"/>
    <w:rsid w:val="00A5283D"/>
    <w:rsid w:val="00A528ED"/>
    <w:rsid w:val="00A528FD"/>
    <w:rsid w:val="00A52A4E"/>
    <w:rsid w:val="00A52AA1"/>
    <w:rsid w:val="00A52BED"/>
    <w:rsid w:val="00A52DC0"/>
    <w:rsid w:val="00A52E14"/>
    <w:rsid w:val="00A5314E"/>
    <w:rsid w:val="00A531E7"/>
    <w:rsid w:val="00A53235"/>
    <w:rsid w:val="00A53585"/>
    <w:rsid w:val="00A53724"/>
    <w:rsid w:val="00A53A80"/>
    <w:rsid w:val="00A53A8E"/>
    <w:rsid w:val="00A53B27"/>
    <w:rsid w:val="00A53E4C"/>
    <w:rsid w:val="00A54000"/>
    <w:rsid w:val="00A54606"/>
    <w:rsid w:val="00A54771"/>
    <w:rsid w:val="00A54A93"/>
    <w:rsid w:val="00A54ADB"/>
    <w:rsid w:val="00A54CEE"/>
    <w:rsid w:val="00A54DC3"/>
    <w:rsid w:val="00A54DE3"/>
    <w:rsid w:val="00A550ED"/>
    <w:rsid w:val="00A55312"/>
    <w:rsid w:val="00A5531B"/>
    <w:rsid w:val="00A55377"/>
    <w:rsid w:val="00A5557F"/>
    <w:rsid w:val="00A5572A"/>
    <w:rsid w:val="00A559A4"/>
    <w:rsid w:val="00A562E0"/>
    <w:rsid w:val="00A56600"/>
    <w:rsid w:val="00A56644"/>
    <w:rsid w:val="00A56904"/>
    <w:rsid w:val="00A56A59"/>
    <w:rsid w:val="00A56C02"/>
    <w:rsid w:val="00A56CEC"/>
    <w:rsid w:val="00A56F23"/>
    <w:rsid w:val="00A57295"/>
    <w:rsid w:val="00A5747E"/>
    <w:rsid w:val="00A57504"/>
    <w:rsid w:val="00A57535"/>
    <w:rsid w:val="00A5755C"/>
    <w:rsid w:val="00A57717"/>
    <w:rsid w:val="00A5772E"/>
    <w:rsid w:val="00A57982"/>
    <w:rsid w:val="00A57A3C"/>
    <w:rsid w:val="00A57B13"/>
    <w:rsid w:val="00A57C51"/>
    <w:rsid w:val="00A57CD1"/>
    <w:rsid w:val="00A60115"/>
    <w:rsid w:val="00A601AE"/>
    <w:rsid w:val="00A601F0"/>
    <w:rsid w:val="00A60B69"/>
    <w:rsid w:val="00A60EFF"/>
    <w:rsid w:val="00A60F12"/>
    <w:rsid w:val="00A60F74"/>
    <w:rsid w:val="00A61075"/>
    <w:rsid w:val="00A6108C"/>
    <w:rsid w:val="00A61134"/>
    <w:rsid w:val="00A61279"/>
    <w:rsid w:val="00A616CB"/>
    <w:rsid w:val="00A6177E"/>
    <w:rsid w:val="00A61BE8"/>
    <w:rsid w:val="00A61CC2"/>
    <w:rsid w:val="00A61E9F"/>
    <w:rsid w:val="00A62071"/>
    <w:rsid w:val="00A620E2"/>
    <w:rsid w:val="00A621F0"/>
    <w:rsid w:val="00A6244A"/>
    <w:rsid w:val="00A625A0"/>
    <w:rsid w:val="00A625E9"/>
    <w:rsid w:val="00A6262B"/>
    <w:rsid w:val="00A62649"/>
    <w:rsid w:val="00A626D8"/>
    <w:rsid w:val="00A628F7"/>
    <w:rsid w:val="00A629B5"/>
    <w:rsid w:val="00A62A55"/>
    <w:rsid w:val="00A62B3F"/>
    <w:rsid w:val="00A62B88"/>
    <w:rsid w:val="00A62C2A"/>
    <w:rsid w:val="00A62C63"/>
    <w:rsid w:val="00A62D5A"/>
    <w:rsid w:val="00A62DF4"/>
    <w:rsid w:val="00A62E06"/>
    <w:rsid w:val="00A62ED7"/>
    <w:rsid w:val="00A62EEF"/>
    <w:rsid w:val="00A62F88"/>
    <w:rsid w:val="00A63019"/>
    <w:rsid w:val="00A63053"/>
    <w:rsid w:val="00A6321D"/>
    <w:rsid w:val="00A633A6"/>
    <w:rsid w:val="00A6359D"/>
    <w:rsid w:val="00A6365F"/>
    <w:rsid w:val="00A63A85"/>
    <w:rsid w:val="00A63BCF"/>
    <w:rsid w:val="00A63C29"/>
    <w:rsid w:val="00A63C74"/>
    <w:rsid w:val="00A63DC5"/>
    <w:rsid w:val="00A63F99"/>
    <w:rsid w:val="00A63FCA"/>
    <w:rsid w:val="00A6400C"/>
    <w:rsid w:val="00A6419C"/>
    <w:rsid w:val="00A643A3"/>
    <w:rsid w:val="00A644ED"/>
    <w:rsid w:val="00A6467E"/>
    <w:rsid w:val="00A64724"/>
    <w:rsid w:val="00A64744"/>
    <w:rsid w:val="00A64863"/>
    <w:rsid w:val="00A6493D"/>
    <w:rsid w:val="00A64AD9"/>
    <w:rsid w:val="00A64C08"/>
    <w:rsid w:val="00A64C28"/>
    <w:rsid w:val="00A64ECD"/>
    <w:rsid w:val="00A64EDB"/>
    <w:rsid w:val="00A65066"/>
    <w:rsid w:val="00A65197"/>
    <w:rsid w:val="00A652D7"/>
    <w:rsid w:val="00A65398"/>
    <w:rsid w:val="00A6555D"/>
    <w:rsid w:val="00A657E0"/>
    <w:rsid w:val="00A65818"/>
    <w:rsid w:val="00A65A2F"/>
    <w:rsid w:val="00A65BE1"/>
    <w:rsid w:val="00A65E11"/>
    <w:rsid w:val="00A65E24"/>
    <w:rsid w:val="00A65E26"/>
    <w:rsid w:val="00A65EBE"/>
    <w:rsid w:val="00A65FA8"/>
    <w:rsid w:val="00A661B1"/>
    <w:rsid w:val="00A661C1"/>
    <w:rsid w:val="00A661CD"/>
    <w:rsid w:val="00A66727"/>
    <w:rsid w:val="00A667D8"/>
    <w:rsid w:val="00A6690F"/>
    <w:rsid w:val="00A66A02"/>
    <w:rsid w:val="00A66F83"/>
    <w:rsid w:val="00A676ED"/>
    <w:rsid w:val="00A677CD"/>
    <w:rsid w:val="00A67819"/>
    <w:rsid w:val="00A678B0"/>
    <w:rsid w:val="00A67AA3"/>
    <w:rsid w:val="00A67B64"/>
    <w:rsid w:val="00A67D70"/>
    <w:rsid w:val="00A67D86"/>
    <w:rsid w:val="00A70092"/>
    <w:rsid w:val="00A7073B"/>
    <w:rsid w:val="00A707B8"/>
    <w:rsid w:val="00A70805"/>
    <w:rsid w:val="00A708A5"/>
    <w:rsid w:val="00A70998"/>
    <w:rsid w:val="00A70A9B"/>
    <w:rsid w:val="00A70C36"/>
    <w:rsid w:val="00A7117D"/>
    <w:rsid w:val="00A712A8"/>
    <w:rsid w:val="00A7148F"/>
    <w:rsid w:val="00A714AA"/>
    <w:rsid w:val="00A71513"/>
    <w:rsid w:val="00A7158F"/>
    <w:rsid w:val="00A71607"/>
    <w:rsid w:val="00A717EA"/>
    <w:rsid w:val="00A71944"/>
    <w:rsid w:val="00A71A96"/>
    <w:rsid w:val="00A71B24"/>
    <w:rsid w:val="00A71B63"/>
    <w:rsid w:val="00A71B79"/>
    <w:rsid w:val="00A71BAE"/>
    <w:rsid w:val="00A71C67"/>
    <w:rsid w:val="00A71D3B"/>
    <w:rsid w:val="00A7211B"/>
    <w:rsid w:val="00A7214E"/>
    <w:rsid w:val="00A7218A"/>
    <w:rsid w:val="00A7219F"/>
    <w:rsid w:val="00A723E4"/>
    <w:rsid w:val="00A72439"/>
    <w:rsid w:val="00A72600"/>
    <w:rsid w:val="00A72601"/>
    <w:rsid w:val="00A727D8"/>
    <w:rsid w:val="00A7285A"/>
    <w:rsid w:val="00A72880"/>
    <w:rsid w:val="00A729C7"/>
    <w:rsid w:val="00A72C71"/>
    <w:rsid w:val="00A72CA1"/>
    <w:rsid w:val="00A72FA8"/>
    <w:rsid w:val="00A72FAD"/>
    <w:rsid w:val="00A73010"/>
    <w:rsid w:val="00A73073"/>
    <w:rsid w:val="00A73503"/>
    <w:rsid w:val="00A73527"/>
    <w:rsid w:val="00A73567"/>
    <w:rsid w:val="00A7367D"/>
    <w:rsid w:val="00A73731"/>
    <w:rsid w:val="00A7373F"/>
    <w:rsid w:val="00A73B59"/>
    <w:rsid w:val="00A73BFB"/>
    <w:rsid w:val="00A73DD6"/>
    <w:rsid w:val="00A73E84"/>
    <w:rsid w:val="00A73F1B"/>
    <w:rsid w:val="00A73F26"/>
    <w:rsid w:val="00A7403A"/>
    <w:rsid w:val="00A7437C"/>
    <w:rsid w:val="00A746E6"/>
    <w:rsid w:val="00A747C2"/>
    <w:rsid w:val="00A74A10"/>
    <w:rsid w:val="00A74A26"/>
    <w:rsid w:val="00A74AA4"/>
    <w:rsid w:val="00A75304"/>
    <w:rsid w:val="00A7566B"/>
    <w:rsid w:val="00A7589F"/>
    <w:rsid w:val="00A75937"/>
    <w:rsid w:val="00A75AF4"/>
    <w:rsid w:val="00A75B0E"/>
    <w:rsid w:val="00A75BA3"/>
    <w:rsid w:val="00A75DEC"/>
    <w:rsid w:val="00A76057"/>
    <w:rsid w:val="00A76152"/>
    <w:rsid w:val="00A76216"/>
    <w:rsid w:val="00A76246"/>
    <w:rsid w:val="00A765F4"/>
    <w:rsid w:val="00A76807"/>
    <w:rsid w:val="00A76845"/>
    <w:rsid w:val="00A76896"/>
    <w:rsid w:val="00A7690A"/>
    <w:rsid w:val="00A7691B"/>
    <w:rsid w:val="00A76ACD"/>
    <w:rsid w:val="00A76BF7"/>
    <w:rsid w:val="00A77085"/>
    <w:rsid w:val="00A77328"/>
    <w:rsid w:val="00A774AE"/>
    <w:rsid w:val="00A774E4"/>
    <w:rsid w:val="00A776AC"/>
    <w:rsid w:val="00A7781A"/>
    <w:rsid w:val="00A77E48"/>
    <w:rsid w:val="00A80685"/>
    <w:rsid w:val="00A809D2"/>
    <w:rsid w:val="00A80B14"/>
    <w:rsid w:val="00A80DB5"/>
    <w:rsid w:val="00A81121"/>
    <w:rsid w:val="00A81138"/>
    <w:rsid w:val="00A811F2"/>
    <w:rsid w:val="00A81205"/>
    <w:rsid w:val="00A81A00"/>
    <w:rsid w:val="00A81DD9"/>
    <w:rsid w:val="00A820DF"/>
    <w:rsid w:val="00A82102"/>
    <w:rsid w:val="00A822FB"/>
    <w:rsid w:val="00A82312"/>
    <w:rsid w:val="00A824D3"/>
    <w:rsid w:val="00A82971"/>
    <w:rsid w:val="00A82B0F"/>
    <w:rsid w:val="00A82BF1"/>
    <w:rsid w:val="00A82C5D"/>
    <w:rsid w:val="00A830F0"/>
    <w:rsid w:val="00A83205"/>
    <w:rsid w:val="00A8331B"/>
    <w:rsid w:val="00A835F5"/>
    <w:rsid w:val="00A836C4"/>
    <w:rsid w:val="00A838F0"/>
    <w:rsid w:val="00A838FA"/>
    <w:rsid w:val="00A83914"/>
    <w:rsid w:val="00A839F1"/>
    <w:rsid w:val="00A83A2F"/>
    <w:rsid w:val="00A83B0D"/>
    <w:rsid w:val="00A83ECC"/>
    <w:rsid w:val="00A83FA4"/>
    <w:rsid w:val="00A84112"/>
    <w:rsid w:val="00A8429E"/>
    <w:rsid w:val="00A842FD"/>
    <w:rsid w:val="00A8444D"/>
    <w:rsid w:val="00A8468E"/>
    <w:rsid w:val="00A84866"/>
    <w:rsid w:val="00A848C8"/>
    <w:rsid w:val="00A849E7"/>
    <w:rsid w:val="00A84A76"/>
    <w:rsid w:val="00A84B69"/>
    <w:rsid w:val="00A84C87"/>
    <w:rsid w:val="00A84F10"/>
    <w:rsid w:val="00A84FA1"/>
    <w:rsid w:val="00A84FC4"/>
    <w:rsid w:val="00A85240"/>
    <w:rsid w:val="00A85329"/>
    <w:rsid w:val="00A855FC"/>
    <w:rsid w:val="00A8569A"/>
    <w:rsid w:val="00A85BAC"/>
    <w:rsid w:val="00A85CC6"/>
    <w:rsid w:val="00A8611A"/>
    <w:rsid w:val="00A861EA"/>
    <w:rsid w:val="00A8623C"/>
    <w:rsid w:val="00A876BC"/>
    <w:rsid w:val="00A876E6"/>
    <w:rsid w:val="00A8771D"/>
    <w:rsid w:val="00A8775D"/>
    <w:rsid w:val="00A879B9"/>
    <w:rsid w:val="00A87B60"/>
    <w:rsid w:val="00A87BD5"/>
    <w:rsid w:val="00A87D7E"/>
    <w:rsid w:val="00A87E76"/>
    <w:rsid w:val="00A90043"/>
    <w:rsid w:val="00A90075"/>
    <w:rsid w:val="00A90112"/>
    <w:rsid w:val="00A90234"/>
    <w:rsid w:val="00A9031B"/>
    <w:rsid w:val="00A903E5"/>
    <w:rsid w:val="00A904BF"/>
    <w:rsid w:val="00A90542"/>
    <w:rsid w:val="00A9081A"/>
    <w:rsid w:val="00A90873"/>
    <w:rsid w:val="00A90961"/>
    <w:rsid w:val="00A90AC0"/>
    <w:rsid w:val="00A90B50"/>
    <w:rsid w:val="00A90BFE"/>
    <w:rsid w:val="00A90D48"/>
    <w:rsid w:val="00A90F18"/>
    <w:rsid w:val="00A9111D"/>
    <w:rsid w:val="00A9121C"/>
    <w:rsid w:val="00A912EE"/>
    <w:rsid w:val="00A91472"/>
    <w:rsid w:val="00A914B2"/>
    <w:rsid w:val="00A915E1"/>
    <w:rsid w:val="00A9160C"/>
    <w:rsid w:val="00A916BE"/>
    <w:rsid w:val="00A917DF"/>
    <w:rsid w:val="00A918A2"/>
    <w:rsid w:val="00A91AD0"/>
    <w:rsid w:val="00A91B6C"/>
    <w:rsid w:val="00A91C48"/>
    <w:rsid w:val="00A91D71"/>
    <w:rsid w:val="00A91E90"/>
    <w:rsid w:val="00A92251"/>
    <w:rsid w:val="00A92261"/>
    <w:rsid w:val="00A922C4"/>
    <w:rsid w:val="00A922D8"/>
    <w:rsid w:val="00A92392"/>
    <w:rsid w:val="00A9267B"/>
    <w:rsid w:val="00A92765"/>
    <w:rsid w:val="00A9285A"/>
    <w:rsid w:val="00A92EDC"/>
    <w:rsid w:val="00A930A6"/>
    <w:rsid w:val="00A930F5"/>
    <w:rsid w:val="00A93300"/>
    <w:rsid w:val="00A93484"/>
    <w:rsid w:val="00A935FF"/>
    <w:rsid w:val="00A9367F"/>
    <w:rsid w:val="00A93707"/>
    <w:rsid w:val="00A93715"/>
    <w:rsid w:val="00A937F0"/>
    <w:rsid w:val="00A93801"/>
    <w:rsid w:val="00A93943"/>
    <w:rsid w:val="00A939EB"/>
    <w:rsid w:val="00A93A56"/>
    <w:rsid w:val="00A93BDC"/>
    <w:rsid w:val="00A93C4F"/>
    <w:rsid w:val="00A93C93"/>
    <w:rsid w:val="00A93E3A"/>
    <w:rsid w:val="00A93EAD"/>
    <w:rsid w:val="00A93F05"/>
    <w:rsid w:val="00A9443B"/>
    <w:rsid w:val="00A945FB"/>
    <w:rsid w:val="00A94661"/>
    <w:rsid w:val="00A9493C"/>
    <w:rsid w:val="00A94A11"/>
    <w:rsid w:val="00A94C3C"/>
    <w:rsid w:val="00A94D20"/>
    <w:rsid w:val="00A94D7D"/>
    <w:rsid w:val="00A94EE7"/>
    <w:rsid w:val="00A951FE"/>
    <w:rsid w:val="00A952E2"/>
    <w:rsid w:val="00A953C4"/>
    <w:rsid w:val="00A954E9"/>
    <w:rsid w:val="00A9579F"/>
    <w:rsid w:val="00A9582F"/>
    <w:rsid w:val="00A958FA"/>
    <w:rsid w:val="00A959F0"/>
    <w:rsid w:val="00A95EA6"/>
    <w:rsid w:val="00A9604C"/>
    <w:rsid w:val="00A9607A"/>
    <w:rsid w:val="00A9614F"/>
    <w:rsid w:val="00A96217"/>
    <w:rsid w:val="00A9632E"/>
    <w:rsid w:val="00A96422"/>
    <w:rsid w:val="00A965A8"/>
    <w:rsid w:val="00A96686"/>
    <w:rsid w:val="00A966FB"/>
    <w:rsid w:val="00A9672B"/>
    <w:rsid w:val="00A9695E"/>
    <w:rsid w:val="00A96E92"/>
    <w:rsid w:val="00A96F99"/>
    <w:rsid w:val="00A970EC"/>
    <w:rsid w:val="00A9722A"/>
    <w:rsid w:val="00A97326"/>
    <w:rsid w:val="00A973CB"/>
    <w:rsid w:val="00A9784C"/>
    <w:rsid w:val="00A978F4"/>
    <w:rsid w:val="00A97A51"/>
    <w:rsid w:val="00A97CAE"/>
    <w:rsid w:val="00A97DA9"/>
    <w:rsid w:val="00A97DAE"/>
    <w:rsid w:val="00A97DE7"/>
    <w:rsid w:val="00A97F5B"/>
    <w:rsid w:val="00A97F77"/>
    <w:rsid w:val="00AA00BD"/>
    <w:rsid w:val="00AA0163"/>
    <w:rsid w:val="00AA0236"/>
    <w:rsid w:val="00AA03DE"/>
    <w:rsid w:val="00AA0496"/>
    <w:rsid w:val="00AA0533"/>
    <w:rsid w:val="00AA06A9"/>
    <w:rsid w:val="00AA0CD0"/>
    <w:rsid w:val="00AA0D5F"/>
    <w:rsid w:val="00AA0D61"/>
    <w:rsid w:val="00AA0F66"/>
    <w:rsid w:val="00AA1010"/>
    <w:rsid w:val="00AA11B9"/>
    <w:rsid w:val="00AA11EF"/>
    <w:rsid w:val="00AA13D8"/>
    <w:rsid w:val="00AA1415"/>
    <w:rsid w:val="00AA1428"/>
    <w:rsid w:val="00AA1497"/>
    <w:rsid w:val="00AA1498"/>
    <w:rsid w:val="00AA15A3"/>
    <w:rsid w:val="00AA172B"/>
    <w:rsid w:val="00AA1B0C"/>
    <w:rsid w:val="00AA1C01"/>
    <w:rsid w:val="00AA1E07"/>
    <w:rsid w:val="00AA20E1"/>
    <w:rsid w:val="00AA2238"/>
    <w:rsid w:val="00AA224F"/>
    <w:rsid w:val="00AA2282"/>
    <w:rsid w:val="00AA22D9"/>
    <w:rsid w:val="00AA22EF"/>
    <w:rsid w:val="00AA2479"/>
    <w:rsid w:val="00AA24B2"/>
    <w:rsid w:val="00AA28DD"/>
    <w:rsid w:val="00AA2CD4"/>
    <w:rsid w:val="00AA2CDB"/>
    <w:rsid w:val="00AA2D43"/>
    <w:rsid w:val="00AA2EB4"/>
    <w:rsid w:val="00AA30F5"/>
    <w:rsid w:val="00AA3586"/>
    <w:rsid w:val="00AA36EF"/>
    <w:rsid w:val="00AA37FE"/>
    <w:rsid w:val="00AA381D"/>
    <w:rsid w:val="00AA395E"/>
    <w:rsid w:val="00AA3B26"/>
    <w:rsid w:val="00AA3B29"/>
    <w:rsid w:val="00AA3D7F"/>
    <w:rsid w:val="00AA3E5C"/>
    <w:rsid w:val="00AA4162"/>
    <w:rsid w:val="00AA425C"/>
    <w:rsid w:val="00AA440C"/>
    <w:rsid w:val="00AA450C"/>
    <w:rsid w:val="00AA466C"/>
    <w:rsid w:val="00AA4A33"/>
    <w:rsid w:val="00AA4A64"/>
    <w:rsid w:val="00AA4AE6"/>
    <w:rsid w:val="00AA4AE9"/>
    <w:rsid w:val="00AA4AEE"/>
    <w:rsid w:val="00AA4BEF"/>
    <w:rsid w:val="00AA4C8F"/>
    <w:rsid w:val="00AA4C9A"/>
    <w:rsid w:val="00AA4CD4"/>
    <w:rsid w:val="00AA4CDB"/>
    <w:rsid w:val="00AA50A3"/>
    <w:rsid w:val="00AA5284"/>
    <w:rsid w:val="00AA52AB"/>
    <w:rsid w:val="00AA57CA"/>
    <w:rsid w:val="00AA5AE0"/>
    <w:rsid w:val="00AA5C24"/>
    <w:rsid w:val="00AA5EF3"/>
    <w:rsid w:val="00AA607E"/>
    <w:rsid w:val="00AA617B"/>
    <w:rsid w:val="00AA6235"/>
    <w:rsid w:val="00AA6256"/>
    <w:rsid w:val="00AA6471"/>
    <w:rsid w:val="00AA65AD"/>
    <w:rsid w:val="00AA66A7"/>
    <w:rsid w:val="00AA687C"/>
    <w:rsid w:val="00AA68A2"/>
    <w:rsid w:val="00AA69A2"/>
    <w:rsid w:val="00AA6A9E"/>
    <w:rsid w:val="00AA6BBB"/>
    <w:rsid w:val="00AA6C4F"/>
    <w:rsid w:val="00AA702F"/>
    <w:rsid w:val="00AA73CA"/>
    <w:rsid w:val="00AA740D"/>
    <w:rsid w:val="00AA7430"/>
    <w:rsid w:val="00AA75D5"/>
    <w:rsid w:val="00AA7AC7"/>
    <w:rsid w:val="00AA7BE7"/>
    <w:rsid w:val="00AA7C00"/>
    <w:rsid w:val="00AA7F6E"/>
    <w:rsid w:val="00AA7FC9"/>
    <w:rsid w:val="00AB02AD"/>
    <w:rsid w:val="00AB062E"/>
    <w:rsid w:val="00AB0870"/>
    <w:rsid w:val="00AB0BED"/>
    <w:rsid w:val="00AB0F3F"/>
    <w:rsid w:val="00AB0F6A"/>
    <w:rsid w:val="00AB0F8C"/>
    <w:rsid w:val="00AB12C2"/>
    <w:rsid w:val="00AB12E8"/>
    <w:rsid w:val="00AB1752"/>
    <w:rsid w:val="00AB1769"/>
    <w:rsid w:val="00AB18A5"/>
    <w:rsid w:val="00AB18D4"/>
    <w:rsid w:val="00AB196E"/>
    <w:rsid w:val="00AB1A40"/>
    <w:rsid w:val="00AB1AE6"/>
    <w:rsid w:val="00AB1B98"/>
    <w:rsid w:val="00AB1BC7"/>
    <w:rsid w:val="00AB1E88"/>
    <w:rsid w:val="00AB23D8"/>
    <w:rsid w:val="00AB2591"/>
    <w:rsid w:val="00AB26F2"/>
    <w:rsid w:val="00AB2DAA"/>
    <w:rsid w:val="00AB2DAC"/>
    <w:rsid w:val="00AB3084"/>
    <w:rsid w:val="00AB3AEF"/>
    <w:rsid w:val="00AB3B55"/>
    <w:rsid w:val="00AB3B62"/>
    <w:rsid w:val="00AB3C10"/>
    <w:rsid w:val="00AB3F26"/>
    <w:rsid w:val="00AB41EA"/>
    <w:rsid w:val="00AB4500"/>
    <w:rsid w:val="00AB4516"/>
    <w:rsid w:val="00AB4816"/>
    <w:rsid w:val="00AB48D9"/>
    <w:rsid w:val="00AB48EC"/>
    <w:rsid w:val="00AB4A94"/>
    <w:rsid w:val="00AB4B0E"/>
    <w:rsid w:val="00AB4BF6"/>
    <w:rsid w:val="00AB4E4B"/>
    <w:rsid w:val="00AB4F7C"/>
    <w:rsid w:val="00AB4FE1"/>
    <w:rsid w:val="00AB50C7"/>
    <w:rsid w:val="00AB5286"/>
    <w:rsid w:val="00AB5406"/>
    <w:rsid w:val="00AB5472"/>
    <w:rsid w:val="00AB5520"/>
    <w:rsid w:val="00AB55E0"/>
    <w:rsid w:val="00AB570D"/>
    <w:rsid w:val="00AB5986"/>
    <w:rsid w:val="00AB5998"/>
    <w:rsid w:val="00AB5A7E"/>
    <w:rsid w:val="00AB5D08"/>
    <w:rsid w:val="00AB5D15"/>
    <w:rsid w:val="00AB5E35"/>
    <w:rsid w:val="00AB5E82"/>
    <w:rsid w:val="00AB61EB"/>
    <w:rsid w:val="00AB6201"/>
    <w:rsid w:val="00AB66FA"/>
    <w:rsid w:val="00AB687E"/>
    <w:rsid w:val="00AB6B20"/>
    <w:rsid w:val="00AB6C24"/>
    <w:rsid w:val="00AB6C7F"/>
    <w:rsid w:val="00AB6E88"/>
    <w:rsid w:val="00AB6EDD"/>
    <w:rsid w:val="00AB6FEC"/>
    <w:rsid w:val="00AB71D4"/>
    <w:rsid w:val="00AB7287"/>
    <w:rsid w:val="00AB750D"/>
    <w:rsid w:val="00AB78C9"/>
    <w:rsid w:val="00AB7CF2"/>
    <w:rsid w:val="00AB7F43"/>
    <w:rsid w:val="00AB7F9D"/>
    <w:rsid w:val="00AC0117"/>
    <w:rsid w:val="00AC028B"/>
    <w:rsid w:val="00AC09BD"/>
    <w:rsid w:val="00AC0A49"/>
    <w:rsid w:val="00AC0BED"/>
    <w:rsid w:val="00AC134E"/>
    <w:rsid w:val="00AC1821"/>
    <w:rsid w:val="00AC1E14"/>
    <w:rsid w:val="00AC1E2A"/>
    <w:rsid w:val="00AC1EAF"/>
    <w:rsid w:val="00AC2162"/>
    <w:rsid w:val="00AC2292"/>
    <w:rsid w:val="00AC22F4"/>
    <w:rsid w:val="00AC2667"/>
    <w:rsid w:val="00AC2703"/>
    <w:rsid w:val="00AC2729"/>
    <w:rsid w:val="00AC2905"/>
    <w:rsid w:val="00AC2D80"/>
    <w:rsid w:val="00AC30CF"/>
    <w:rsid w:val="00AC312A"/>
    <w:rsid w:val="00AC3459"/>
    <w:rsid w:val="00AC34D8"/>
    <w:rsid w:val="00AC3600"/>
    <w:rsid w:val="00AC365A"/>
    <w:rsid w:val="00AC368B"/>
    <w:rsid w:val="00AC37B4"/>
    <w:rsid w:val="00AC37D6"/>
    <w:rsid w:val="00AC3C71"/>
    <w:rsid w:val="00AC3D7D"/>
    <w:rsid w:val="00AC3DAB"/>
    <w:rsid w:val="00AC3E72"/>
    <w:rsid w:val="00AC4216"/>
    <w:rsid w:val="00AC450B"/>
    <w:rsid w:val="00AC45C1"/>
    <w:rsid w:val="00AC4710"/>
    <w:rsid w:val="00AC4A5C"/>
    <w:rsid w:val="00AC4BD9"/>
    <w:rsid w:val="00AC4D4E"/>
    <w:rsid w:val="00AC4DCB"/>
    <w:rsid w:val="00AC511B"/>
    <w:rsid w:val="00AC5196"/>
    <w:rsid w:val="00AC52EE"/>
    <w:rsid w:val="00AC5684"/>
    <w:rsid w:val="00AC56DC"/>
    <w:rsid w:val="00AC5816"/>
    <w:rsid w:val="00AC5931"/>
    <w:rsid w:val="00AC5B7B"/>
    <w:rsid w:val="00AC5C11"/>
    <w:rsid w:val="00AC5D5B"/>
    <w:rsid w:val="00AC5F28"/>
    <w:rsid w:val="00AC5FEE"/>
    <w:rsid w:val="00AC601E"/>
    <w:rsid w:val="00AC6063"/>
    <w:rsid w:val="00AC606B"/>
    <w:rsid w:val="00AC60DE"/>
    <w:rsid w:val="00AC61BC"/>
    <w:rsid w:val="00AC62A2"/>
    <w:rsid w:val="00AC653A"/>
    <w:rsid w:val="00AC6576"/>
    <w:rsid w:val="00AC65F2"/>
    <w:rsid w:val="00AC6703"/>
    <w:rsid w:val="00AC672A"/>
    <w:rsid w:val="00AC6B5F"/>
    <w:rsid w:val="00AC6BEE"/>
    <w:rsid w:val="00AC6ED5"/>
    <w:rsid w:val="00AC6F02"/>
    <w:rsid w:val="00AC6F24"/>
    <w:rsid w:val="00AC72E0"/>
    <w:rsid w:val="00AC754E"/>
    <w:rsid w:val="00AC776F"/>
    <w:rsid w:val="00AC782F"/>
    <w:rsid w:val="00AC78D0"/>
    <w:rsid w:val="00AC78DB"/>
    <w:rsid w:val="00AC7A7E"/>
    <w:rsid w:val="00AC7C5F"/>
    <w:rsid w:val="00AC7CF0"/>
    <w:rsid w:val="00AC7F3A"/>
    <w:rsid w:val="00AD0212"/>
    <w:rsid w:val="00AD0262"/>
    <w:rsid w:val="00AD0356"/>
    <w:rsid w:val="00AD039E"/>
    <w:rsid w:val="00AD03A6"/>
    <w:rsid w:val="00AD0451"/>
    <w:rsid w:val="00AD0727"/>
    <w:rsid w:val="00AD073F"/>
    <w:rsid w:val="00AD1087"/>
    <w:rsid w:val="00AD1428"/>
    <w:rsid w:val="00AD1655"/>
    <w:rsid w:val="00AD1A95"/>
    <w:rsid w:val="00AD1B0B"/>
    <w:rsid w:val="00AD1D0D"/>
    <w:rsid w:val="00AD1E11"/>
    <w:rsid w:val="00AD1F6D"/>
    <w:rsid w:val="00AD2037"/>
    <w:rsid w:val="00AD2246"/>
    <w:rsid w:val="00AD2387"/>
    <w:rsid w:val="00AD23B6"/>
    <w:rsid w:val="00AD2469"/>
    <w:rsid w:val="00AD24BA"/>
    <w:rsid w:val="00AD2968"/>
    <w:rsid w:val="00AD2CBE"/>
    <w:rsid w:val="00AD2CC1"/>
    <w:rsid w:val="00AD2CF7"/>
    <w:rsid w:val="00AD2EA6"/>
    <w:rsid w:val="00AD2F89"/>
    <w:rsid w:val="00AD31C1"/>
    <w:rsid w:val="00AD35B6"/>
    <w:rsid w:val="00AD37B4"/>
    <w:rsid w:val="00AD3911"/>
    <w:rsid w:val="00AD3DA7"/>
    <w:rsid w:val="00AD3DEE"/>
    <w:rsid w:val="00AD3FCA"/>
    <w:rsid w:val="00AD4032"/>
    <w:rsid w:val="00AD4227"/>
    <w:rsid w:val="00AD42FF"/>
    <w:rsid w:val="00AD4565"/>
    <w:rsid w:val="00AD4765"/>
    <w:rsid w:val="00AD4999"/>
    <w:rsid w:val="00AD49CC"/>
    <w:rsid w:val="00AD4C24"/>
    <w:rsid w:val="00AD5013"/>
    <w:rsid w:val="00AD54A1"/>
    <w:rsid w:val="00AD55C3"/>
    <w:rsid w:val="00AD5835"/>
    <w:rsid w:val="00AD58E1"/>
    <w:rsid w:val="00AD59C8"/>
    <w:rsid w:val="00AD5BC8"/>
    <w:rsid w:val="00AD5C9A"/>
    <w:rsid w:val="00AD617C"/>
    <w:rsid w:val="00AD6278"/>
    <w:rsid w:val="00AD6454"/>
    <w:rsid w:val="00AD64D2"/>
    <w:rsid w:val="00AD656D"/>
    <w:rsid w:val="00AD6773"/>
    <w:rsid w:val="00AD67CF"/>
    <w:rsid w:val="00AD6C50"/>
    <w:rsid w:val="00AD6E55"/>
    <w:rsid w:val="00AD6EC1"/>
    <w:rsid w:val="00AD70B8"/>
    <w:rsid w:val="00AD70E0"/>
    <w:rsid w:val="00AD717E"/>
    <w:rsid w:val="00AD7521"/>
    <w:rsid w:val="00AD7891"/>
    <w:rsid w:val="00AD7997"/>
    <w:rsid w:val="00AD7A40"/>
    <w:rsid w:val="00AD7F83"/>
    <w:rsid w:val="00AE0186"/>
    <w:rsid w:val="00AE0222"/>
    <w:rsid w:val="00AE02CC"/>
    <w:rsid w:val="00AE0384"/>
    <w:rsid w:val="00AE0423"/>
    <w:rsid w:val="00AE043A"/>
    <w:rsid w:val="00AE0697"/>
    <w:rsid w:val="00AE06AC"/>
    <w:rsid w:val="00AE06CF"/>
    <w:rsid w:val="00AE07D5"/>
    <w:rsid w:val="00AE084C"/>
    <w:rsid w:val="00AE08DC"/>
    <w:rsid w:val="00AE0C8F"/>
    <w:rsid w:val="00AE0CC9"/>
    <w:rsid w:val="00AE0CE9"/>
    <w:rsid w:val="00AE0D2A"/>
    <w:rsid w:val="00AE0DCE"/>
    <w:rsid w:val="00AE0F8B"/>
    <w:rsid w:val="00AE1129"/>
    <w:rsid w:val="00AE1618"/>
    <w:rsid w:val="00AE177D"/>
    <w:rsid w:val="00AE1875"/>
    <w:rsid w:val="00AE19CA"/>
    <w:rsid w:val="00AE1C1E"/>
    <w:rsid w:val="00AE1DB9"/>
    <w:rsid w:val="00AE1FCD"/>
    <w:rsid w:val="00AE2125"/>
    <w:rsid w:val="00AE262B"/>
    <w:rsid w:val="00AE27A8"/>
    <w:rsid w:val="00AE2ACE"/>
    <w:rsid w:val="00AE2C39"/>
    <w:rsid w:val="00AE2C3A"/>
    <w:rsid w:val="00AE2E6A"/>
    <w:rsid w:val="00AE2EAF"/>
    <w:rsid w:val="00AE2F8D"/>
    <w:rsid w:val="00AE31E6"/>
    <w:rsid w:val="00AE322D"/>
    <w:rsid w:val="00AE343E"/>
    <w:rsid w:val="00AE34C6"/>
    <w:rsid w:val="00AE3D54"/>
    <w:rsid w:val="00AE3EAF"/>
    <w:rsid w:val="00AE3F85"/>
    <w:rsid w:val="00AE403C"/>
    <w:rsid w:val="00AE43B4"/>
    <w:rsid w:val="00AE456D"/>
    <w:rsid w:val="00AE468A"/>
    <w:rsid w:val="00AE46AC"/>
    <w:rsid w:val="00AE4CBE"/>
    <w:rsid w:val="00AE4FA9"/>
    <w:rsid w:val="00AE4FBD"/>
    <w:rsid w:val="00AE5399"/>
    <w:rsid w:val="00AE548B"/>
    <w:rsid w:val="00AE5593"/>
    <w:rsid w:val="00AE55D7"/>
    <w:rsid w:val="00AE55EA"/>
    <w:rsid w:val="00AE5785"/>
    <w:rsid w:val="00AE578F"/>
    <w:rsid w:val="00AE57A5"/>
    <w:rsid w:val="00AE5896"/>
    <w:rsid w:val="00AE5A7D"/>
    <w:rsid w:val="00AE5A91"/>
    <w:rsid w:val="00AE5BA2"/>
    <w:rsid w:val="00AE5D46"/>
    <w:rsid w:val="00AE5F19"/>
    <w:rsid w:val="00AE6429"/>
    <w:rsid w:val="00AE64C1"/>
    <w:rsid w:val="00AE64F9"/>
    <w:rsid w:val="00AE6642"/>
    <w:rsid w:val="00AE6849"/>
    <w:rsid w:val="00AE6A78"/>
    <w:rsid w:val="00AE6E06"/>
    <w:rsid w:val="00AE73FD"/>
    <w:rsid w:val="00AE7785"/>
    <w:rsid w:val="00AE77CD"/>
    <w:rsid w:val="00AE7CAE"/>
    <w:rsid w:val="00AE7D44"/>
    <w:rsid w:val="00AF01A4"/>
    <w:rsid w:val="00AF06A9"/>
    <w:rsid w:val="00AF0C8C"/>
    <w:rsid w:val="00AF0C8E"/>
    <w:rsid w:val="00AF1417"/>
    <w:rsid w:val="00AF1909"/>
    <w:rsid w:val="00AF1B1C"/>
    <w:rsid w:val="00AF207C"/>
    <w:rsid w:val="00AF213F"/>
    <w:rsid w:val="00AF24AB"/>
    <w:rsid w:val="00AF2500"/>
    <w:rsid w:val="00AF2654"/>
    <w:rsid w:val="00AF2689"/>
    <w:rsid w:val="00AF28E1"/>
    <w:rsid w:val="00AF2908"/>
    <w:rsid w:val="00AF29A6"/>
    <w:rsid w:val="00AF29A7"/>
    <w:rsid w:val="00AF2A80"/>
    <w:rsid w:val="00AF2B0E"/>
    <w:rsid w:val="00AF2BF1"/>
    <w:rsid w:val="00AF3094"/>
    <w:rsid w:val="00AF31E6"/>
    <w:rsid w:val="00AF324B"/>
    <w:rsid w:val="00AF326D"/>
    <w:rsid w:val="00AF3352"/>
    <w:rsid w:val="00AF33D6"/>
    <w:rsid w:val="00AF3512"/>
    <w:rsid w:val="00AF3A8F"/>
    <w:rsid w:val="00AF3E5A"/>
    <w:rsid w:val="00AF401C"/>
    <w:rsid w:val="00AF40CF"/>
    <w:rsid w:val="00AF4217"/>
    <w:rsid w:val="00AF4229"/>
    <w:rsid w:val="00AF4275"/>
    <w:rsid w:val="00AF48D0"/>
    <w:rsid w:val="00AF4B5A"/>
    <w:rsid w:val="00AF4DA8"/>
    <w:rsid w:val="00AF4F96"/>
    <w:rsid w:val="00AF5336"/>
    <w:rsid w:val="00AF58D3"/>
    <w:rsid w:val="00AF5978"/>
    <w:rsid w:val="00AF5CE6"/>
    <w:rsid w:val="00AF5D7D"/>
    <w:rsid w:val="00AF5EC3"/>
    <w:rsid w:val="00AF61F5"/>
    <w:rsid w:val="00AF6204"/>
    <w:rsid w:val="00AF6292"/>
    <w:rsid w:val="00AF6525"/>
    <w:rsid w:val="00AF6588"/>
    <w:rsid w:val="00AF6826"/>
    <w:rsid w:val="00AF68DF"/>
    <w:rsid w:val="00AF6A54"/>
    <w:rsid w:val="00AF6B1B"/>
    <w:rsid w:val="00AF6B38"/>
    <w:rsid w:val="00AF6BCA"/>
    <w:rsid w:val="00AF6DED"/>
    <w:rsid w:val="00AF6E96"/>
    <w:rsid w:val="00AF6EDF"/>
    <w:rsid w:val="00AF736B"/>
    <w:rsid w:val="00AF755A"/>
    <w:rsid w:val="00AF77A1"/>
    <w:rsid w:val="00AF7BC0"/>
    <w:rsid w:val="00AF7D20"/>
    <w:rsid w:val="00AF7DB5"/>
    <w:rsid w:val="00B000D5"/>
    <w:rsid w:val="00B0027E"/>
    <w:rsid w:val="00B003E4"/>
    <w:rsid w:val="00B00549"/>
    <w:rsid w:val="00B007A9"/>
    <w:rsid w:val="00B00C86"/>
    <w:rsid w:val="00B00D78"/>
    <w:rsid w:val="00B00E0F"/>
    <w:rsid w:val="00B00E26"/>
    <w:rsid w:val="00B00E81"/>
    <w:rsid w:val="00B00F74"/>
    <w:rsid w:val="00B01059"/>
    <w:rsid w:val="00B01396"/>
    <w:rsid w:val="00B014D0"/>
    <w:rsid w:val="00B014EB"/>
    <w:rsid w:val="00B015D5"/>
    <w:rsid w:val="00B01634"/>
    <w:rsid w:val="00B01817"/>
    <w:rsid w:val="00B01867"/>
    <w:rsid w:val="00B01A5A"/>
    <w:rsid w:val="00B01C8A"/>
    <w:rsid w:val="00B02073"/>
    <w:rsid w:val="00B0207C"/>
    <w:rsid w:val="00B020B2"/>
    <w:rsid w:val="00B02380"/>
    <w:rsid w:val="00B023EE"/>
    <w:rsid w:val="00B0253A"/>
    <w:rsid w:val="00B02762"/>
    <w:rsid w:val="00B027FE"/>
    <w:rsid w:val="00B0285F"/>
    <w:rsid w:val="00B02B8C"/>
    <w:rsid w:val="00B02B97"/>
    <w:rsid w:val="00B02CD4"/>
    <w:rsid w:val="00B02F2C"/>
    <w:rsid w:val="00B030BA"/>
    <w:rsid w:val="00B03109"/>
    <w:rsid w:val="00B031BA"/>
    <w:rsid w:val="00B0323D"/>
    <w:rsid w:val="00B0326C"/>
    <w:rsid w:val="00B032ED"/>
    <w:rsid w:val="00B036C6"/>
    <w:rsid w:val="00B03B18"/>
    <w:rsid w:val="00B03B50"/>
    <w:rsid w:val="00B03B56"/>
    <w:rsid w:val="00B03E1B"/>
    <w:rsid w:val="00B03F3E"/>
    <w:rsid w:val="00B04195"/>
    <w:rsid w:val="00B0427C"/>
    <w:rsid w:val="00B0446F"/>
    <w:rsid w:val="00B04602"/>
    <w:rsid w:val="00B04741"/>
    <w:rsid w:val="00B04749"/>
    <w:rsid w:val="00B0494C"/>
    <w:rsid w:val="00B04956"/>
    <w:rsid w:val="00B049F8"/>
    <w:rsid w:val="00B04AC4"/>
    <w:rsid w:val="00B04BD2"/>
    <w:rsid w:val="00B04D31"/>
    <w:rsid w:val="00B04ED6"/>
    <w:rsid w:val="00B04F1A"/>
    <w:rsid w:val="00B04F36"/>
    <w:rsid w:val="00B04F7A"/>
    <w:rsid w:val="00B050F6"/>
    <w:rsid w:val="00B0556F"/>
    <w:rsid w:val="00B056F7"/>
    <w:rsid w:val="00B05777"/>
    <w:rsid w:val="00B05915"/>
    <w:rsid w:val="00B0594F"/>
    <w:rsid w:val="00B05A2F"/>
    <w:rsid w:val="00B05A8B"/>
    <w:rsid w:val="00B05BE3"/>
    <w:rsid w:val="00B05F5B"/>
    <w:rsid w:val="00B061CF"/>
    <w:rsid w:val="00B061FE"/>
    <w:rsid w:val="00B06585"/>
    <w:rsid w:val="00B065A8"/>
    <w:rsid w:val="00B068EB"/>
    <w:rsid w:val="00B06A24"/>
    <w:rsid w:val="00B06A4A"/>
    <w:rsid w:val="00B06A79"/>
    <w:rsid w:val="00B06C25"/>
    <w:rsid w:val="00B06C72"/>
    <w:rsid w:val="00B06E72"/>
    <w:rsid w:val="00B06FC0"/>
    <w:rsid w:val="00B0708E"/>
    <w:rsid w:val="00B07130"/>
    <w:rsid w:val="00B07253"/>
    <w:rsid w:val="00B073B2"/>
    <w:rsid w:val="00B0756A"/>
    <w:rsid w:val="00B07581"/>
    <w:rsid w:val="00B0792E"/>
    <w:rsid w:val="00B07994"/>
    <w:rsid w:val="00B07BD4"/>
    <w:rsid w:val="00B07CD4"/>
    <w:rsid w:val="00B07EE9"/>
    <w:rsid w:val="00B1030B"/>
    <w:rsid w:val="00B10346"/>
    <w:rsid w:val="00B10855"/>
    <w:rsid w:val="00B10E3F"/>
    <w:rsid w:val="00B10F3A"/>
    <w:rsid w:val="00B1154B"/>
    <w:rsid w:val="00B11634"/>
    <w:rsid w:val="00B11637"/>
    <w:rsid w:val="00B1165D"/>
    <w:rsid w:val="00B1179C"/>
    <w:rsid w:val="00B117ED"/>
    <w:rsid w:val="00B118E8"/>
    <w:rsid w:val="00B119D2"/>
    <w:rsid w:val="00B11B43"/>
    <w:rsid w:val="00B11E81"/>
    <w:rsid w:val="00B12272"/>
    <w:rsid w:val="00B122FF"/>
    <w:rsid w:val="00B12504"/>
    <w:rsid w:val="00B12697"/>
    <w:rsid w:val="00B126FC"/>
    <w:rsid w:val="00B12812"/>
    <w:rsid w:val="00B12C40"/>
    <w:rsid w:val="00B12CC8"/>
    <w:rsid w:val="00B12F25"/>
    <w:rsid w:val="00B1306E"/>
    <w:rsid w:val="00B13088"/>
    <w:rsid w:val="00B1359F"/>
    <w:rsid w:val="00B13776"/>
    <w:rsid w:val="00B13895"/>
    <w:rsid w:val="00B13998"/>
    <w:rsid w:val="00B13AB5"/>
    <w:rsid w:val="00B13AC3"/>
    <w:rsid w:val="00B13D99"/>
    <w:rsid w:val="00B143A7"/>
    <w:rsid w:val="00B14432"/>
    <w:rsid w:val="00B14536"/>
    <w:rsid w:val="00B145DD"/>
    <w:rsid w:val="00B146A0"/>
    <w:rsid w:val="00B14731"/>
    <w:rsid w:val="00B14800"/>
    <w:rsid w:val="00B14860"/>
    <w:rsid w:val="00B1491A"/>
    <w:rsid w:val="00B14A07"/>
    <w:rsid w:val="00B14AB7"/>
    <w:rsid w:val="00B15288"/>
    <w:rsid w:val="00B153FD"/>
    <w:rsid w:val="00B154A1"/>
    <w:rsid w:val="00B154A8"/>
    <w:rsid w:val="00B15693"/>
    <w:rsid w:val="00B1578B"/>
    <w:rsid w:val="00B157D9"/>
    <w:rsid w:val="00B15887"/>
    <w:rsid w:val="00B15D21"/>
    <w:rsid w:val="00B15D7E"/>
    <w:rsid w:val="00B15D99"/>
    <w:rsid w:val="00B15ECC"/>
    <w:rsid w:val="00B161BF"/>
    <w:rsid w:val="00B167AB"/>
    <w:rsid w:val="00B1687B"/>
    <w:rsid w:val="00B16947"/>
    <w:rsid w:val="00B16A52"/>
    <w:rsid w:val="00B16AAB"/>
    <w:rsid w:val="00B16F48"/>
    <w:rsid w:val="00B17253"/>
    <w:rsid w:val="00B172AC"/>
    <w:rsid w:val="00B172AE"/>
    <w:rsid w:val="00B174A1"/>
    <w:rsid w:val="00B175CB"/>
    <w:rsid w:val="00B1766B"/>
    <w:rsid w:val="00B178DF"/>
    <w:rsid w:val="00B17A6A"/>
    <w:rsid w:val="00B17BEF"/>
    <w:rsid w:val="00B17C99"/>
    <w:rsid w:val="00B17CBE"/>
    <w:rsid w:val="00B17CF5"/>
    <w:rsid w:val="00B20084"/>
    <w:rsid w:val="00B20694"/>
    <w:rsid w:val="00B2075A"/>
    <w:rsid w:val="00B208E8"/>
    <w:rsid w:val="00B209AB"/>
    <w:rsid w:val="00B20A2D"/>
    <w:rsid w:val="00B20B0C"/>
    <w:rsid w:val="00B20BFB"/>
    <w:rsid w:val="00B20CFC"/>
    <w:rsid w:val="00B20FAC"/>
    <w:rsid w:val="00B21029"/>
    <w:rsid w:val="00B211E8"/>
    <w:rsid w:val="00B21339"/>
    <w:rsid w:val="00B2153E"/>
    <w:rsid w:val="00B21603"/>
    <w:rsid w:val="00B21726"/>
    <w:rsid w:val="00B2176A"/>
    <w:rsid w:val="00B21A2C"/>
    <w:rsid w:val="00B21B7D"/>
    <w:rsid w:val="00B21CDF"/>
    <w:rsid w:val="00B21E75"/>
    <w:rsid w:val="00B22036"/>
    <w:rsid w:val="00B221C1"/>
    <w:rsid w:val="00B2250E"/>
    <w:rsid w:val="00B22727"/>
    <w:rsid w:val="00B22A7B"/>
    <w:rsid w:val="00B22AEC"/>
    <w:rsid w:val="00B22C89"/>
    <w:rsid w:val="00B22DCB"/>
    <w:rsid w:val="00B22DF5"/>
    <w:rsid w:val="00B22E2D"/>
    <w:rsid w:val="00B23269"/>
    <w:rsid w:val="00B233B2"/>
    <w:rsid w:val="00B234F5"/>
    <w:rsid w:val="00B23577"/>
    <w:rsid w:val="00B2376C"/>
    <w:rsid w:val="00B237E8"/>
    <w:rsid w:val="00B23A51"/>
    <w:rsid w:val="00B23DB6"/>
    <w:rsid w:val="00B23FF1"/>
    <w:rsid w:val="00B241FC"/>
    <w:rsid w:val="00B245BE"/>
    <w:rsid w:val="00B247A5"/>
    <w:rsid w:val="00B24C66"/>
    <w:rsid w:val="00B24C9D"/>
    <w:rsid w:val="00B2526F"/>
    <w:rsid w:val="00B25390"/>
    <w:rsid w:val="00B2550F"/>
    <w:rsid w:val="00B25614"/>
    <w:rsid w:val="00B25620"/>
    <w:rsid w:val="00B25690"/>
    <w:rsid w:val="00B256F8"/>
    <w:rsid w:val="00B257DB"/>
    <w:rsid w:val="00B25851"/>
    <w:rsid w:val="00B25911"/>
    <w:rsid w:val="00B25B8C"/>
    <w:rsid w:val="00B25C95"/>
    <w:rsid w:val="00B25EC5"/>
    <w:rsid w:val="00B25F54"/>
    <w:rsid w:val="00B26149"/>
    <w:rsid w:val="00B262F5"/>
    <w:rsid w:val="00B2652E"/>
    <w:rsid w:val="00B2665A"/>
    <w:rsid w:val="00B266A4"/>
    <w:rsid w:val="00B267F3"/>
    <w:rsid w:val="00B26898"/>
    <w:rsid w:val="00B2694E"/>
    <w:rsid w:val="00B269B8"/>
    <w:rsid w:val="00B26B1E"/>
    <w:rsid w:val="00B26DC2"/>
    <w:rsid w:val="00B26EA6"/>
    <w:rsid w:val="00B270C9"/>
    <w:rsid w:val="00B270DB"/>
    <w:rsid w:val="00B2725B"/>
    <w:rsid w:val="00B2728F"/>
    <w:rsid w:val="00B27378"/>
    <w:rsid w:val="00B27809"/>
    <w:rsid w:val="00B27902"/>
    <w:rsid w:val="00B27B8D"/>
    <w:rsid w:val="00B27D9B"/>
    <w:rsid w:val="00B27E30"/>
    <w:rsid w:val="00B27F64"/>
    <w:rsid w:val="00B3028E"/>
    <w:rsid w:val="00B302C7"/>
    <w:rsid w:val="00B3073F"/>
    <w:rsid w:val="00B30AB8"/>
    <w:rsid w:val="00B30B0E"/>
    <w:rsid w:val="00B30BA6"/>
    <w:rsid w:val="00B30D6D"/>
    <w:rsid w:val="00B31217"/>
    <w:rsid w:val="00B314F0"/>
    <w:rsid w:val="00B316CD"/>
    <w:rsid w:val="00B31811"/>
    <w:rsid w:val="00B319DC"/>
    <w:rsid w:val="00B31BEA"/>
    <w:rsid w:val="00B31C6C"/>
    <w:rsid w:val="00B31CBA"/>
    <w:rsid w:val="00B31D7A"/>
    <w:rsid w:val="00B320FF"/>
    <w:rsid w:val="00B322C6"/>
    <w:rsid w:val="00B324D6"/>
    <w:rsid w:val="00B32520"/>
    <w:rsid w:val="00B3268B"/>
    <w:rsid w:val="00B327AB"/>
    <w:rsid w:val="00B32811"/>
    <w:rsid w:val="00B3286B"/>
    <w:rsid w:val="00B329B3"/>
    <w:rsid w:val="00B32C1F"/>
    <w:rsid w:val="00B32C53"/>
    <w:rsid w:val="00B32D42"/>
    <w:rsid w:val="00B32F43"/>
    <w:rsid w:val="00B32F4E"/>
    <w:rsid w:val="00B32FEF"/>
    <w:rsid w:val="00B33273"/>
    <w:rsid w:val="00B3361B"/>
    <w:rsid w:val="00B336FF"/>
    <w:rsid w:val="00B33A16"/>
    <w:rsid w:val="00B33A39"/>
    <w:rsid w:val="00B33B03"/>
    <w:rsid w:val="00B33BD9"/>
    <w:rsid w:val="00B33CB4"/>
    <w:rsid w:val="00B33E59"/>
    <w:rsid w:val="00B33E6B"/>
    <w:rsid w:val="00B33FE3"/>
    <w:rsid w:val="00B3411F"/>
    <w:rsid w:val="00B342C2"/>
    <w:rsid w:val="00B343EE"/>
    <w:rsid w:val="00B34409"/>
    <w:rsid w:val="00B344A0"/>
    <w:rsid w:val="00B34582"/>
    <w:rsid w:val="00B34700"/>
    <w:rsid w:val="00B34768"/>
    <w:rsid w:val="00B347D5"/>
    <w:rsid w:val="00B34B4B"/>
    <w:rsid w:val="00B34E24"/>
    <w:rsid w:val="00B34F56"/>
    <w:rsid w:val="00B35068"/>
    <w:rsid w:val="00B35127"/>
    <w:rsid w:val="00B353DA"/>
    <w:rsid w:val="00B354FD"/>
    <w:rsid w:val="00B35659"/>
    <w:rsid w:val="00B3599E"/>
    <w:rsid w:val="00B359FC"/>
    <w:rsid w:val="00B35B79"/>
    <w:rsid w:val="00B35D7E"/>
    <w:rsid w:val="00B35FC1"/>
    <w:rsid w:val="00B36432"/>
    <w:rsid w:val="00B364AA"/>
    <w:rsid w:val="00B36649"/>
    <w:rsid w:val="00B36720"/>
    <w:rsid w:val="00B368D2"/>
    <w:rsid w:val="00B3697E"/>
    <w:rsid w:val="00B36A6B"/>
    <w:rsid w:val="00B36AFB"/>
    <w:rsid w:val="00B36BF5"/>
    <w:rsid w:val="00B36C27"/>
    <w:rsid w:val="00B3701F"/>
    <w:rsid w:val="00B3710D"/>
    <w:rsid w:val="00B37263"/>
    <w:rsid w:val="00B3737B"/>
    <w:rsid w:val="00B373E0"/>
    <w:rsid w:val="00B374B2"/>
    <w:rsid w:val="00B377E9"/>
    <w:rsid w:val="00B377FC"/>
    <w:rsid w:val="00B37851"/>
    <w:rsid w:val="00B378DE"/>
    <w:rsid w:val="00B37BC9"/>
    <w:rsid w:val="00B37EF8"/>
    <w:rsid w:val="00B40011"/>
    <w:rsid w:val="00B400BE"/>
    <w:rsid w:val="00B401F0"/>
    <w:rsid w:val="00B4042C"/>
    <w:rsid w:val="00B4055E"/>
    <w:rsid w:val="00B4076B"/>
    <w:rsid w:val="00B40978"/>
    <w:rsid w:val="00B40AC9"/>
    <w:rsid w:val="00B40C1E"/>
    <w:rsid w:val="00B40FED"/>
    <w:rsid w:val="00B41175"/>
    <w:rsid w:val="00B41445"/>
    <w:rsid w:val="00B41621"/>
    <w:rsid w:val="00B4162B"/>
    <w:rsid w:val="00B416A0"/>
    <w:rsid w:val="00B41833"/>
    <w:rsid w:val="00B4199F"/>
    <w:rsid w:val="00B41BCC"/>
    <w:rsid w:val="00B41D58"/>
    <w:rsid w:val="00B42015"/>
    <w:rsid w:val="00B42020"/>
    <w:rsid w:val="00B420B2"/>
    <w:rsid w:val="00B420DA"/>
    <w:rsid w:val="00B42287"/>
    <w:rsid w:val="00B422E0"/>
    <w:rsid w:val="00B423FB"/>
    <w:rsid w:val="00B426E5"/>
    <w:rsid w:val="00B4299F"/>
    <w:rsid w:val="00B42DA6"/>
    <w:rsid w:val="00B430A3"/>
    <w:rsid w:val="00B43592"/>
    <w:rsid w:val="00B43665"/>
    <w:rsid w:val="00B436EB"/>
    <w:rsid w:val="00B43BEB"/>
    <w:rsid w:val="00B43CF3"/>
    <w:rsid w:val="00B43D0E"/>
    <w:rsid w:val="00B43F07"/>
    <w:rsid w:val="00B43F27"/>
    <w:rsid w:val="00B43F77"/>
    <w:rsid w:val="00B4400B"/>
    <w:rsid w:val="00B44019"/>
    <w:rsid w:val="00B440AE"/>
    <w:rsid w:val="00B440DE"/>
    <w:rsid w:val="00B44194"/>
    <w:rsid w:val="00B44292"/>
    <w:rsid w:val="00B442B2"/>
    <w:rsid w:val="00B44518"/>
    <w:rsid w:val="00B4465E"/>
    <w:rsid w:val="00B4481F"/>
    <w:rsid w:val="00B44873"/>
    <w:rsid w:val="00B44BA6"/>
    <w:rsid w:val="00B44BB2"/>
    <w:rsid w:val="00B45148"/>
    <w:rsid w:val="00B451D8"/>
    <w:rsid w:val="00B45288"/>
    <w:rsid w:val="00B453A3"/>
    <w:rsid w:val="00B45441"/>
    <w:rsid w:val="00B45590"/>
    <w:rsid w:val="00B457D0"/>
    <w:rsid w:val="00B45A75"/>
    <w:rsid w:val="00B45C17"/>
    <w:rsid w:val="00B45D2C"/>
    <w:rsid w:val="00B45F72"/>
    <w:rsid w:val="00B45FDA"/>
    <w:rsid w:val="00B460F3"/>
    <w:rsid w:val="00B46312"/>
    <w:rsid w:val="00B46472"/>
    <w:rsid w:val="00B46A58"/>
    <w:rsid w:val="00B46B9A"/>
    <w:rsid w:val="00B46E6F"/>
    <w:rsid w:val="00B46F81"/>
    <w:rsid w:val="00B46F93"/>
    <w:rsid w:val="00B473AC"/>
    <w:rsid w:val="00B473F7"/>
    <w:rsid w:val="00B4748D"/>
    <w:rsid w:val="00B4754A"/>
    <w:rsid w:val="00B47553"/>
    <w:rsid w:val="00B476A9"/>
    <w:rsid w:val="00B479A9"/>
    <w:rsid w:val="00B47B8E"/>
    <w:rsid w:val="00B47C44"/>
    <w:rsid w:val="00B47D02"/>
    <w:rsid w:val="00B47DC8"/>
    <w:rsid w:val="00B47EE6"/>
    <w:rsid w:val="00B47F81"/>
    <w:rsid w:val="00B500A4"/>
    <w:rsid w:val="00B5012F"/>
    <w:rsid w:val="00B5021E"/>
    <w:rsid w:val="00B502CD"/>
    <w:rsid w:val="00B50613"/>
    <w:rsid w:val="00B506C6"/>
    <w:rsid w:val="00B508A1"/>
    <w:rsid w:val="00B50AC8"/>
    <w:rsid w:val="00B50C20"/>
    <w:rsid w:val="00B50CA6"/>
    <w:rsid w:val="00B50D1F"/>
    <w:rsid w:val="00B50D58"/>
    <w:rsid w:val="00B50DED"/>
    <w:rsid w:val="00B50E85"/>
    <w:rsid w:val="00B50FC7"/>
    <w:rsid w:val="00B511FF"/>
    <w:rsid w:val="00B5127E"/>
    <w:rsid w:val="00B516D4"/>
    <w:rsid w:val="00B51701"/>
    <w:rsid w:val="00B5172C"/>
    <w:rsid w:val="00B51C89"/>
    <w:rsid w:val="00B51D88"/>
    <w:rsid w:val="00B51E75"/>
    <w:rsid w:val="00B52246"/>
    <w:rsid w:val="00B52325"/>
    <w:rsid w:val="00B52380"/>
    <w:rsid w:val="00B527C7"/>
    <w:rsid w:val="00B52B3E"/>
    <w:rsid w:val="00B52BAA"/>
    <w:rsid w:val="00B52BAE"/>
    <w:rsid w:val="00B52F8D"/>
    <w:rsid w:val="00B531E1"/>
    <w:rsid w:val="00B5370F"/>
    <w:rsid w:val="00B537A3"/>
    <w:rsid w:val="00B53908"/>
    <w:rsid w:val="00B53ADC"/>
    <w:rsid w:val="00B53C11"/>
    <w:rsid w:val="00B53E20"/>
    <w:rsid w:val="00B53EA9"/>
    <w:rsid w:val="00B540C8"/>
    <w:rsid w:val="00B542FC"/>
    <w:rsid w:val="00B54330"/>
    <w:rsid w:val="00B549B3"/>
    <w:rsid w:val="00B54A9B"/>
    <w:rsid w:val="00B54B8D"/>
    <w:rsid w:val="00B54BA3"/>
    <w:rsid w:val="00B54E93"/>
    <w:rsid w:val="00B54E98"/>
    <w:rsid w:val="00B555DC"/>
    <w:rsid w:val="00B55792"/>
    <w:rsid w:val="00B557E6"/>
    <w:rsid w:val="00B55DDC"/>
    <w:rsid w:val="00B560C8"/>
    <w:rsid w:val="00B56379"/>
    <w:rsid w:val="00B565B0"/>
    <w:rsid w:val="00B568C9"/>
    <w:rsid w:val="00B56C0D"/>
    <w:rsid w:val="00B56E2A"/>
    <w:rsid w:val="00B56FF7"/>
    <w:rsid w:val="00B5712B"/>
    <w:rsid w:val="00B57204"/>
    <w:rsid w:val="00B5742E"/>
    <w:rsid w:val="00B5750C"/>
    <w:rsid w:val="00B57584"/>
    <w:rsid w:val="00B57596"/>
    <w:rsid w:val="00B57651"/>
    <w:rsid w:val="00B57978"/>
    <w:rsid w:val="00B579DA"/>
    <w:rsid w:val="00B57E60"/>
    <w:rsid w:val="00B604F3"/>
    <w:rsid w:val="00B60526"/>
    <w:rsid w:val="00B605F5"/>
    <w:rsid w:val="00B60EA4"/>
    <w:rsid w:val="00B6108F"/>
    <w:rsid w:val="00B611BD"/>
    <w:rsid w:val="00B6121F"/>
    <w:rsid w:val="00B61266"/>
    <w:rsid w:val="00B6130A"/>
    <w:rsid w:val="00B61331"/>
    <w:rsid w:val="00B6174B"/>
    <w:rsid w:val="00B6194A"/>
    <w:rsid w:val="00B619C4"/>
    <w:rsid w:val="00B61A11"/>
    <w:rsid w:val="00B61ADE"/>
    <w:rsid w:val="00B61E6E"/>
    <w:rsid w:val="00B62138"/>
    <w:rsid w:val="00B6283A"/>
    <w:rsid w:val="00B6287E"/>
    <w:rsid w:val="00B6288A"/>
    <w:rsid w:val="00B6289A"/>
    <w:rsid w:val="00B62CC4"/>
    <w:rsid w:val="00B630DB"/>
    <w:rsid w:val="00B63348"/>
    <w:rsid w:val="00B63490"/>
    <w:rsid w:val="00B637DE"/>
    <w:rsid w:val="00B63811"/>
    <w:rsid w:val="00B639D6"/>
    <w:rsid w:val="00B63A7E"/>
    <w:rsid w:val="00B63AAC"/>
    <w:rsid w:val="00B63E46"/>
    <w:rsid w:val="00B63F4C"/>
    <w:rsid w:val="00B63F50"/>
    <w:rsid w:val="00B63F85"/>
    <w:rsid w:val="00B642BE"/>
    <w:rsid w:val="00B64323"/>
    <w:rsid w:val="00B64385"/>
    <w:rsid w:val="00B64487"/>
    <w:rsid w:val="00B64511"/>
    <w:rsid w:val="00B64548"/>
    <w:rsid w:val="00B64624"/>
    <w:rsid w:val="00B6464A"/>
    <w:rsid w:val="00B64686"/>
    <w:rsid w:val="00B646BA"/>
    <w:rsid w:val="00B64749"/>
    <w:rsid w:val="00B64A5D"/>
    <w:rsid w:val="00B64BC8"/>
    <w:rsid w:val="00B64CD0"/>
    <w:rsid w:val="00B64DB3"/>
    <w:rsid w:val="00B64ECF"/>
    <w:rsid w:val="00B65272"/>
    <w:rsid w:val="00B653A5"/>
    <w:rsid w:val="00B653BD"/>
    <w:rsid w:val="00B65B1F"/>
    <w:rsid w:val="00B65B9F"/>
    <w:rsid w:val="00B65C71"/>
    <w:rsid w:val="00B65CB8"/>
    <w:rsid w:val="00B65EC5"/>
    <w:rsid w:val="00B65FEC"/>
    <w:rsid w:val="00B65FED"/>
    <w:rsid w:val="00B6611B"/>
    <w:rsid w:val="00B66201"/>
    <w:rsid w:val="00B66203"/>
    <w:rsid w:val="00B6634A"/>
    <w:rsid w:val="00B66391"/>
    <w:rsid w:val="00B6672E"/>
    <w:rsid w:val="00B66D15"/>
    <w:rsid w:val="00B66D36"/>
    <w:rsid w:val="00B66DB0"/>
    <w:rsid w:val="00B66E3C"/>
    <w:rsid w:val="00B67188"/>
    <w:rsid w:val="00B67310"/>
    <w:rsid w:val="00B67524"/>
    <w:rsid w:val="00B679F8"/>
    <w:rsid w:val="00B67E08"/>
    <w:rsid w:val="00B67EE5"/>
    <w:rsid w:val="00B7007E"/>
    <w:rsid w:val="00B70276"/>
    <w:rsid w:val="00B702A5"/>
    <w:rsid w:val="00B705C9"/>
    <w:rsid w:val="00B70605"/>
    <w:rsid w:val="00B708CE"/>
    <w:rsid w:val="00B70985"/>
    <w:rsid w:val="00B70BEB"/>
    <w:rsid w:val="00B70CC8"/>
    <w:rsid w:val="00B70CFB"/>
    <w:rsid w:val="00B70D22"/>
    <w:rsid w:val="00B70EE3"/>
    <w:rsid w:val="00B710F1"/>
    <w:rsid w:val="00B710F6"/>
    <w:rsid w:val="00B7135F"/>
    <w:rsid w:val="00B716BE"/>
    <w:rsid w:val="00B716EE"/>
    <w:rsid w:val="00B718F1"/>
    <w:rsid w:val="00B71930"/>
    <w:rsid w:val="00B71960"/>
    <w:rsid w:val="00B71B4A"/>
    <w:rsid w:val="00B71C5E"/>
    <w:rsid w:val="00B71C79"/>
    <w:rsid w:val="00B71E6A"/>
    <w:rsid w:val="00B71FA9"/>
    <w:rsid w:val="00B720BC"/>
    <w:rsid w:val="00B721C1"/>
    <w:rsid w:val="00B722FD"/>
    <w:rsid w:val="00B7250A"/>
    <w:rsid w:val="00B725AD"/>
    <w:rsid w:val="00B72706"/>
    <w:rsid w:val="00B72A61"/>
    <w:rsid w:val="00B72B96"/>
    <w:rsid w:val="00B72F61"/>
    <w:rsid w:val="00B73323"/>
    <w:rsid w:val="00B735CE"/>
    <w:rsid w:val="00B7369F"/>
    <w:rsid w:val="00B73762"/>
    <w:rsid w:val="00B73845"/>
    <w:rsid w:val="00B738BD"/>
    <w:rsid w:val="00B739BE"/>
    <w:rsid w:val="00B73AFA"/>
    <w:rsid w:val="00B73B6C"/>
    <w:rsid w:val="00B73B73"/>
    <w:rsid w:val="00B73C77"/>
    <w:rsid w:val="00B7405A"/>
    <w:rsid w:val="00B7431A"/>
    <w:rsid w:val="00B74407"/>
    <w:rsid w:val="00B74629"/>
    <w:rsid w:val="00B74910"/>
    <w:rsid w:val="00B7494F"/>
    <w:rsid w:val="00B74A43"/>
    <w:rsid w:val="00B74B0F"/>
    <w:rsid w:val="00B74C9F"/>
    <w:rsid w:val="00B74DB5"/>
    <w:rsid w:val="00B74FE9"/>
    <w:rsid w:val="00B7503C"/>
    <w:rsid w:val="00B75817"/>
    <w:rsid w:val="00B75B63"/>
    <w:rsid w:val="00B75C68"/>
    <w:rsid w:val="00B75CA9"/>
    <w:rsid w:val="00B75D0F"/>
    <w:rsid w:val="00B75D68"/>
    <w:rsid w:val="00B76165"/>
    <w:rsid w:val="00B76213"/>
    <w:rsid w:val="00B76224"/>
    <w:rsid w:val="00B76255"/>
    <w:rsid w:val="00B762EE"/>
    <w:rsid w:val="00B763A0"/>
    <w:rsid w:val="00B76455"/>
    <w:rsid w:val="00B76474"/>
    <w:rsid w:val="00B764F1"/>
    <w:rsid w:val="00B76548"/>
    <w:rsid w:val="00B765EB"/>
    <w:rsid w:val="00B76676"/>
    <w:rsid w:val="00B766E0"/>
    <w:rsid w:val="00B7679D"/>
    <w:rsid w:val="00B7687F"/>
    <w:rsid w:val="00B7696E"/>
    <w:rsid w:val="00B76E9E"/>
    <w:rsid w:val="00B77118"/>
    <w:rsid w:val="00B7725E"/>
    <w:rsid w:val="00B77386"/>
    <w:rsid w:val="00B774A3"/>
    <w:rsid w:val="00B7753F"/>
    <w:rsid w:val="00B7765E"/>
    <w:rsid w:val="00B7794B"/>
    <w:rsid w:val="00B77A4D"/>
    <w:rsid w:val="00B77B6A"/>
    <w:rsid w:val="00B77B6C"/>
    <w:rsid w:val="00B77B80"/>
    <w:rsid w:val="00B77D42"/>
    <w:rsid w:val="00B77DF9"/>
    <w:rsid w:val="00B77E1A"/>
    <w:rsid w:val="00B77FB9"/>
    <w:rsid w:val="00B80173"/>
    <w:rsid w:val="00B80247"/>
    <w:rsid w:val="00B8033A"/>
    <w:rsid w:val="00B80562"/>
    <w:rsid w:val="00B8068B"/>
    <w:rsid w:val="00B80724"/>
    <w:rsid w:val="00B80CCD"/>
    <w:rsid w:val="00B80E1C"/>
    <w:rsid w:val="00B80FDF"/>
    <w:rsid w:val="00B81127"/>
    <w:rsid w:val="00B811A9"/>
    <w:rsid w:val="00B8150F"/>
    <w:rsid w:val="00B8160F"/>
    <w:rsid w:val="00B816A8"/>
    <w:rsid w:val="00B8177F"/>
    <w:rsid w:val="00B817C7"/>
    <w:rsid w:val="00B81C2C"/>
    <w:rsid w:val="00B81DC4"/>
    <w:rsid w:val="00B81DCE"/>
    <w:rsid w:val="00B81E39"/>
    <w:rsid w:val="00B81F3B"/>
    <w:rsid w:val="00B82168"/>
    <w:rsid w:val="00B822D7"/>
    <w:rsid w:val="00B822D8"/>
    <w:rsid w:val="00B8235C"/>
    <w:rsid w:val="00B823B6"/>
    <w:rsid w:val="00B8249C"/>
    <w:rsid w:val="00B82596"/>
    <w:rsid w:val="00B825A5"/>
    <w:rsid w:val="00B8273A"/>
    <w:rsid w:val="00B8273F"/>
    <w:rsid w:val="00B82A1E"/>
    <w:rsid w:val="00B82AC0"/>
    <w:rsid w:val="00B82CB7"/>
    <w:rsid w:val="00B82DD8"/>
    <w:rsid w:val="00B82F1F"/>
    <w:rsid w:val="00B82FED"/>
    <w:rsid w:val="00B8328E"/>
    <w:rsid w:val="00B833E3"/>
    <w:rsid w:val="00B83488"/>
    <w:rsid w:val="00B83786"/>
    <w:rsid w:val="00B83A7C"/>
    <w:rsid w:val="00B83C12"/>
    <w:rsid w:val="00B840C1"/>
    <w:rsid w:val="00B84244"/>
    <w:rsid w:val="00B84343"/>
    <w:rsid w:val="00B84415"/>
    <w:rsid w:val="00B84456"/>
    <w:rsid w:val="00B844FC"/>
    <w:rsid w:val="00B8487B"/>
    <w:rsid w:val="00B84A07"/>
    <w:rsid w:val="00B84CF1"/>
    <w:rsid w:val="00B84E6E"/>
    <w:rsid w:val="00B84EBC"/>
    <w:rsid w:val="00B85320"/>
    <w:rsid w:val="00B853C2"/>
    <w:rsid w:val="00B856B0"/>
    <w:rsid w:val="00B858D2"/>
    <w:rsid w:val="00B85B9A"/>
    <w:rsid w:val="00B85C34"/>
    <w:rsid w:val="00B85C90"/>
    <w:rsid w:val="00B85EB2"/>
    <w:rsid w:val="00B85EE5"/>
    <w:rsid w:val="00B85F20"/>
    <w:rsid w:val="00B86090"/>
    <w:rsid w:val="00B86141"/>
    <w:rsid w:val="00B862F0"/>
    <w:rsid w:val="00B86312"/>
    <w:rsid w:val="00B863F1"/>
    <w:rsid w:val="00B864AA"/>
    <w:rsid w:val="00B865F0"/>
    <w:rsid w:val="00B8671A"/>
    <w:rsid w:val="00B86740"/>
    <w:rsid w:val="00B867C7"/>
    <w:rsid w:val="00B8688A"/>
    <w:rsid w:val="00B8689B"/>
    <w:rsid w:val="00B869AC"/>
    <w:rsid w:val="00B86A8D"/>
    <w:rsid w:val="00B86C8D"/>
    <w:rsid w:val="00B86CCE"/>
    <w:rsid w:val="00B86DA7"/>
    <w:rsid w:val="00B86F13"/>
    <w:rsid w:val="00B870AD"/>
    <w:rsid w:val="00B87273"/>
    <w:rsid w:val="00B87288"/>
    <w:rsid w:val="00B875A9"/>
    <w:rsid w:val="00B876AA"/>
    <w:rsid w:val="00B876DD"/>
    <w:rsid w:val="00B87726"/>
    <w:rsid w:val="00B87A86"/>
    <w:rsid w:val="00B87D96"/>
    <w:rsid w:val="00B87E8F"/>
    <w:rsid w:val="00B87EAE"/>
    <w:rsid w:val="00B87EAF"/>
    <w:rsid w:val="00B87F4F"/>
    <w:rsid w:val="00B87FDE"/>
    <w:rsid w:val="00B87FF3"/>
    <w:rsid w:val="00B901BE"/>
    <w:rsid w:val="00B9033D"/>
    <w:rsid w:val="00B90448"/>
    <w:rsid w:val="00B908CB"/>
    <w:rsid w:val="00B908DB"/>
    <w:rsid w:val="00B90A49"/>
    <w:rsid w:val="00B90ADD"/>
    <w:rsid w:val="00B90CD3"/>
    <w:rsid w:val="00B90E07"/>
    <w:rsid w:val="00B90F99"/>
    <w:rsid w:val="00B91065"/>
    <w:rsid w:val="00B913A4"/>
    <w:rsid w:val="00B91405"/>
    <w:rsid w:val="00B917F6"/>
    <w:rsid w:val="00B9193C"/>
    <w:rsid w:val="00B919B4"/>
    <w:rsid w:val="00B91AD5"/>
    <w:rsid w:val="00B91C19"/>
    <w:rsid w:val="00B91C70"/>
    <w:rsid w:val="00B91CDA"/>
    <w:rsid w:val="00B91D21"/>
    <w:rsid w:val="00B91FA7"/>
    <w:rsid w:val="00B920B3"/>
    <w:rsid w:val="00B92453"/>
    <w:rsid w:val="00B92501"/>
    <w:rsid w:val="00B92590"/>
    <w:rsid w:val="00B927A0"/>
    <w:rsid w:val="00B92874"/>
    <w:rsid w:val="00B92CCB"/>
    <w:rsid w:val="00B92D1C"/>
    <w:rsid w:val="00B92D7B"/>
    <w:rsid w:val="00B92E72"/>
    <w:rsid w:val="00B92ECE"/>
    <w:rsid w:val="00B9300B"/>
    <w:rsid w:val="00B931DF"/>
    <w:rsid w:val="00B93217"/>
    <w:rsid w:val="00B93601"/>
    <w:rsid w:val="00B9364E"/>
    <w:rsid w:val="00B93677"/>
    <w:rsid w:val="00B938CF"/>
    <w:rsid w:val="00B938D8"/>
    <w:rsid w:val="00B93985"/>
    <w:rsid w:val="00B93A0D"/>
    <w:rsid w:val="00B93B17"/>
    <w:rsid w:val="00B93C2D"/>
    <w:rsid w:val="00B93E71"/>
    <w:rsid w:val="00B9410A"/>
    <w:rsid w:val="00B9446F"/>
    <w:rsid w:val="00B9455C"/>
    <w:rsid w:val="00B9458E"/>
    <w:rsid w:val="00B94620"/>
    <w:rsid w:val="00B9467A"/>
    <w:rsid w:val="00B94744"/>
    <w:rsid w:val="00B94982"/>
    <w:rsid w:val="00B94BD6"/>
    <w:rsid w:val="00B94BD7"/>
    <w:rsid w:val="00B94F4B"/>
    <w:rsid w:val="00B94F8A"/>
    <w:rsid w:val="00B95102"/>
    <w:rsid w:val="00B95167"/>
    <w:rsid w:val="00B952F9"/>
    <w:rsid w:val="00B9541F"/>
    <w:rsid w:val="00B9546E"/>
    <w:rsid w:val="00B9561D"/>
    <w:rsid w:val="00B9567B"/>
    <w:rsid w:val="00B956EE"/>
    <w:rsid w:val="00B95A4B"/>
    <w:rsid w:val="00B95A4E"/>
    <w:rsid w:val="00B95A71"/>
    <w:rsid w:val="00B95B89"/>
    <w:rsid w:val="00B95E65"/>
    <w:rsid w:val="00B95FF0"/>
    <w:rsid w:val="00B966B7"/>
    <w:rsid w:val="00B96722"/>
    <w:rsid w:val="00B96773"/>
    <w:rsid w:val="00B96AE0"/>
    <w:rsid w:val="00B96B66"/>
    <w:rsid w:val="00B96BE8"/>
    <w:rsid w:val="00B96C69"/>
    <w:rsid w:val="00B97193"/>
    <w:rsid w:val="00B971B3"/>
    <w:rsid w:val="00B971CD"/>
    <w:rsid w:val="00B9743A"/>
    <w:rsid w:val="00B97530"/>
    <w:rsid w:val="00B977DE"/>
    <w:rsid w:val="00B97819"/>
    <w:rsid w:val="00B97A59"/>
    <w:rsid w:val="00B97A7C"/>
    <w:rsid w:val="00B97AC5"/>
    <w:rsid w:val="00B97E0E"/>
    <w:rsid w:val="00B97E19"/>
    <w:rsid w:val="00B97E58"/>
    <w:rsid w:val="00BA00E2"/>
    <w:rsid w:val="00BA01D1"/>
    <w:rsid w:val="00BA0210"/>
    <w:rsid w:val="00BA03D6"/>
    <w:rsid w:val="00BA03DF"/>
    <w:rsid w:val="00BA0436"/>
    <w:rsid w:val="00BA05E6"/>
    <w:rsid w:val="00BA06F3"/>
    <w:rsid w:val="00BA0772"/>
    <w:rsid w:val="00BA090C"/>
    <w:rsid w:val="00BA09F0"/>
    <w:rsid w:val="00BA0A99"/>
    <w:rsid w:val="00BA0B3E"/>
    <w:rsid w:val="00BA0D85"/>
    <w:rsid w:val="00BA0E40"/>
    <w:rsid w:val="00BA100A"/>
    <w:rsid w:val="00BA1079"/>
    <w:rsid w:val="00BA1085"/>
    <w:rsid w:val="00BA10E0"/>
    <w:rsid w:val="00BA135A"/>
    <w:rsid w:val="00BA1933"/>
    <w:rsid w:val="00BA1DD4"/>
    <w:rsid w:val="00BA1E2A"/>
    <w:rsid w:val="00BA20ED"/>
    <w:rsid w:val="00BA235F"/>
    <w:rsid w:val="00BA236F"/>
    <w:rsid w:val="00BA2601"/>
    <w:rsid w:val="00BA2655"/>
    <w:rsid w:val="00BA2A04"/>
    <w:rsid w:val="00BA2A9C"/>
    <w:rsid w:val="00BA2B59"/>
    <w:rsid w:val="00BA2BFE"/>
    <w:rsid w:val="00BA2C65"/>
    <w:rsid w:val="00BA2D5D"/>
    <w:rsid w:val="00BA2DB4"/>
    <w:rsid w:val="00BA3150"/>
    <w:rsid w:val="00BA333B"/>
    <w:rsid w:val="00BA3787"/>
    <w:rsid w:val="00BA37DF"/>
    <w:rsid w:val="00BA3801"/>
    <w:rsid w:val="00BA3AEA"/>
    <w:rsid w:val="00BA3CD8"/>
    <w:rsid w:val="00BA3D50"/>
    <w:rsid w:val="00BA403B"/>
    <w:rsid w:val="00BA4181"/>
    <w:rsid w:val="00BA4329"/>
    <w:rsid w:val="00BA44C4"/>
    <w:rsid w:val="00BA465A"/>
    <w:rsid w:val="00BA46DA"/>
    <w:rsid w:val="00BA46E5"/>
    <w:rsid w:val="00BA476A"/>
    <w:rsid w:val="00BA482B"/>
    <w:rsid w:val="00BA4894"/>
    <w:rsid w:val="00BA4A3B"/>
    <w:rsid w:val="00BA50D4"/>
    <w:rsid w:val="00BA5350"/>
    <w:rsid w:val="00BA54BA"/>
    <w:rsid w:val="00BA580A"/>
    <w:rsid w:val="00BA581A"/>
    <w:rsid w:val="00BA5970"/>
    <w:rsid w:val="00BA59A0"/>
    <w:rsid w:val="00BA59BC"/>
    <w:rsid w:val="00BA5AB8"/>
    <w:rsid w:val="00BA5CF1"/>
    <w:rsid w:val="00BA5ED4"/>
    <w:rsid w:val="00BA602A"/>
    <w:rsid w:val="00BA60BC"/>
    <w:rsid w:val="00BA624A"/>
    <w:rsid w:val="00BA6578"/>
    <w:rsid w:val="00BA685E"/>
    <w:rsid w:val="00BA68CD"/>
    <w:rsid w:val="00BA6AD4"/>
    <w:rsid w:val="00BA6DBD"/>
    <w:rsid w:val="00BA7011"/>
    <w:rsid w:val="00BA739E"/>
    <w:rsid w:val="00BA74A3"/>
    <w:rsid w:val="00BA750E"/>
    <w:rsid w:val="00BA75EE"/>
    <w:rsid w:val="00BA76E3"/>
    <w:rsid w:val="00BA7712"/>
    <w:rsid w:val="00BA779D"/>
    <w:rsid w:val="00BA77BA"/>
    <w:rsid w:val="00BA77D3"/>
    <w:rsid w:val="00BA78A8"/>
    <w:rsid w:val="00BA7A7B"/>
    <w:rsid w:val="00BA7B46"/>
    <w:rsid w:val="00BA7D01"/>
    <w:rsid w:val="00BA7E53"/>
    <w:rsid w:val="00BB003E"/>
    <w:rsid w:val="00BB0098"/>
    <w:rsid w:val="00BB03D1"/>
    <w:rsid w:val="00BB05E4"/>
    <w:rsid w:val="00BB0618"/>
    <w:rsid w:val="00BB0652"/>
    <w:rsid w:val="00BB0846"/>
    <w:rsid w:val="00BB08DC"/>
    <w:rsid w:val="00BB100F"/>
    <w:rsid w:val="00BB1051"/>
    <w:rsid w:val="00BB12A7"/>
    <w:rsid w:val="00BB1586"/>
    <w:rsid w:val="00BB1715"/>
    <w:rsid w:val="00BB1A17"/>
    <w:rsid w:val="00BB1A21"/>
    <w:rsid w:val="00BB1ACC"/>
    <w:rsid w:val="00BB1F7D"/>
    <w:rsid w:val="00BB1FFC"/>
    <w:rsid w:val="00BB218A"/>
    <w:rsid w:val="00BB2356"/>
    <w:rsid w:val="00BB2442"/>
    <w:rsid w:val="00BB2541"/>
    <w:rsid w:val="00BB2620"/>
    <w:rsid w:val="00BB2676"/>
    <w:rsid w:val="00BB2797"/>
    <w:rsid w:val="00BB2853"/>
    <w:rsid w:val="00BB2AD8"/>
    <w:rsid w:val="00BB2AF1"/>
    <w:rsid w:val="00BB2B9D"/>
    <w:rsid w:val="00BB2FA0"/>
    <w:rsid w:val="00BB3035"/>
    <w:rsid w:val="00BB3166"/>
    <w:rsid w:val="00BB32F1"/>
    <w:rsid w:val="00BB33DF"/>
    <w:rsid w:val="00BB373E"/>
    <w:rsid w:val="00BB378C"/>
    <w:rsid w:val="00BB389F"/>
    <w:rsid w:val="00BB3D2B"/>
    <w:rsid w:val="00BB407B"/>
    <w:rsid w:val="00BB43B9"/>
    <w:rsid w:val="00BB448D"/>
    <w:rsid w:val="00BB4994"/>
    <w:rsid w:val="00BB4A19"/>
    <w:rsid w:val="00BB4A26"/>
    <w:rsid w:val="00BB4A3B"/>
    <w:rsid w:val="00BB4BBE"/>
    <w:rsid w:val="00BB4CF2"/>
    <w:rsid w:val="00BB51B7"/>
    <w:rsid w:val="00BB5386"/>
    <w:rsid w:val="00BB555F"/>
    <w:rsid w:val="00BB5654"/>
    <w:rsid w:val="00BB5678"/>
    <w:rsid w:val="00BB5912"/>
    <w:rsid w:val="00BB5ADF"/>
    <w:rsid w:val="00BB5DCE"/>
    <w:rsid w:val="00BB5DD2"/>
    <w:rsid w:val="00BB5EC3"/>
    <w:rsid w:val="00BB60CC"/>
    <w:rsid w:val="00BB61BB"/>
    <w:rsid w:val="00BB65B0"/>
    <w:rsid w:val="00BB671E"/>
    <w:rsid w:val="00BB678C"/>
    <w:rsid w:val="00BB679B"/>
    <w:rsid w:val="00BB6856"/>
    <w:rsid w:val="00BB6862"/>
    <w:rsid w:val="00BB69E8"/>
    <w:rsid w:val="00BB69F6"/>
    <w:rsid w:val="00BB6AE3"/>
    <w:rsid w:val="00BB6B50"/>
    <w:rsid w:val="00BB6B9D"/>
    <w:rsid w:val="00BB6E9E"/>
    <w:rsid w:val="00BB6EB8"/>
    <w:rsid w:val="00BB6F33"/>
    <w:rsid w:val="00BB7283"/>
    <w:rsid w:val="00BB73CD"/>
    <w:rsid w:val="00BB75AB"/>
    <w:rsid w:val="00BB7AAC"/>
    <w:rsid w:val="00BB7AE2"/>
    <w:rsid w:val="00BB7E58"/>
    <w:rsid w:val="00BB7FA7"/>
    <w:rsid w:val="00BC009E"/>
    <w:rsid w:val="00BC012F"/>
    <w:rsid w:val="00BC01C7"/>
    <w:rsid w:val="00BC0585"/>
    <w:rsid w:val="00BC0591"/>
    <w:rsid w:val="00BC0720"/>
    <w:rsid w:val="00BC09EF"/>
    <w:rsid w:val="00BC0E64"/>
    <w:rsid w:val="00BC0E84"/>
    <w:rsid w:val="00BC1009"/>
    <w:rsid w:val="00BC10B7"/>
    <w:rsid w:val="00BC1287"/>
    <w:rsid w:val="00BC1468"/>
    <w:rsid w:val="00BC14C5"/>
    <w:rsid w:val="00BC16AD"/>
    <w:rsid w:val="00BC1949"/>
    <w:rsid w:val="00BC19E4"/>
    <w:rsid w:val="00BC1AB4"/>
    <w:rsid w:val="00BC1ADD"/>
    <w:rsid w:val="00BC1B46"/>
    <w:rsid w:val="00BC1D1A"/>
    <w:rsid w:val="00BC1DD2"/>
    <w:rsid w:val="00BC23E6"/>
    <w:rsid w:val="00BC2722"/>
    <w:rsid w:val="00BC2B68"/>
    <w:rsid w:val="00BC2BD4"/>
    <w:rsid w:val="00BC2E21"/>
    <w:rsid w:val="00BC2E62"/>
    <w:rsid w:val="00BC2E93"/>
    <w:rsid w:val="00BC2FE0"/>
    <w:rsid w:val="00BC3060"/>
    <w:rsid w:val="00BC3181"/>
    <w:rsid w:val="00BC33D5"/>
    <w:rsid w:val="00BC36FE"/>
    <w:rsid w:val="00BC38A7"/>
    <w:rsid w:val="00BC39FA"/>
    <w:rsid w:val="00BC3BCC"/>
    <w:rsid w:val="00BC3ED3"/>
    <w:rsid w:val="00BC40C0"/>
    <w:rsid w:val="00BC40F2"/>
    <w:rsid w:val="00BC41B0"/>
    <w:rsid w:val="00BC4445"/>
    <w:rsid w:val="00BC44A8"/>
    <w:rsid w:val="00BC45C3"/>
    <w:rsid w:val="00BC4765"/>
    <w:rsid w:val="00BC4A90"/>
    <w:rsid w:val="00BC4C3B"/>
    <w:rsid w:val="00BC4F64"/>
    <w:rsid w:val="00BC5037"/>
    <w:rsid w:val="00BC50DC"/>
    <w:rsid w:val="00BC531D"/>
    <w:rsid w:val="00BC53A5"/>
    <w:rsid w:val="00BC53A6"/>
    <w:rsid w:val="00BC54CC"/>
    <w:rsid w:val="00BC5824"/>
    <w:rsid w:val="00BC5983"/>
    <w:rsid w:val="00BC599E"/>
    <w:rsid w:val="00BC59EE"/>
    <w:rsid w:val="00BC5A45"/>
    <w:rsid w:val="00BC5AC2"/>
    <w:rsid w:val="00BC5FD4"/>
    <w:rsid w:val="00BC5FF6"/>
    <w:rsid w:val="00BC608E"/>
    <w:rsid w:val="00BC60CB"/>
    <w:rsid w:val="00BC624F"/>
    <w:rsid w:val="00BC6275"/>
    <w:rsid w:val="00BC6311"/>
    <w:rsid w:val="00BC63EF"/>
    <w:rsid w:val="00BC6488"/>
    <w:rsid w:val="00BC64A5"/>
    <w:rsid w:val="00BC65D1"/>
    <w:rsid w:val="00BC665A"/>
    <w:rsid w:val="00BC66FB"/>
    <w:rsid w:val="00BC6A4D"/>
    <w:rsid w:val="00BC6B1D"/>
    <w:rsid w:val="00BC711C"/>
    <w:rsid w:val="00BC775C"/>
    <w:rsid w:val="00BC7840"/>
    <w:rsid w:val="00BC7AAE"/>
    <w:rsid w:val="00BC7AB4"/>
    <w:rsid w:val="00BC7CCC"/>
    <w:rsid w:val="00BD007B"/>
    <w:rsid w:val="00BD012C"/>
    <w:rsid w:val="00BD01DA"/>
    <w:rsid w:val="00BD01F3"/>
    <w:rsid w:val="00BD0294"/>
    <w:rsid w:val="00BD03C0"/>
    <w:rsid w:val="00BD0517"/>
    <w:rsid w:val="00BD0543"/>
    <w:rsid w:val="00BD06AA"/>
    <w:rsid w:val="00BD09BC"/>
    <w:rsid w:val="00BD0F83"/>
    <w:rsid w:val="00BD10DD"/>
    <w:rsid w:val="00BD116E"/>
    <w:rsid w:val="00BD117F"/>
    <w:rsid w:val="00BD11D5"/>
    <w:rsid w:val="00BD1237"/>
    <w:rsid w:val="00BD1502"/>
    <w:rsid w:val="00BD16A1"/>
    <w:rsid w:val="00BD17CB"/>
    <w:rsid w:val="00BD1941"/>
    <w:rsid w:val="00BD1BDD"/>
    <w:rsid w:val="00BD1C34"/>
    <w:rsid w:val="00BD1D63"/>
    <w:rsid w:val="00BD1DB6"/>
    <w:rsid w:val="00BD1E81"/>
    <w:rsid w:val="00BD201E"/>
    <w:rsid w:val="00BD21A4"/>
    <w:rsid w:val="00BD224C"/>
    <w:rsid w:val="00BD2290"/>
    <w:rsid w:val="00BD2319"/>
    <w:rsid w:val="00BD23C3"/>
    <w:rsid w:val="00BD23CC"/>
    <w:rsid w:val="00BD2506"/>
    <w:rsid w:val="00BD253A"/>
    <w:rsid w:val="00BD25E0"/>
    <w:rsid w:val="00BD2934"/>
    <w:rsid w:val="00BD29C1"/>
    <w:rsid w:val="00BD2D15"/>
    <w:rsid w:val="00BD3038"/>
    <w:rsid w:val="00BD309B"/>
    <w:rsid w:val="00BD3910"/>
    <w:rsid w:val="00BD3B0D"/>
    <w:rsid w:val="00BD3BD3"/>
    <w:rsid w:val="00BD3C29"/>
    <w:rsid w:val="00BD41C1"/>
    <w:rsid w:val="00BD43F9"/>
    <w:rsid w:val="00BD4510"/>
    <w:rsid w:val="00BD4701"/>
    <w:rsid w:val="00BD4ACB"/>
    <w:rsid w:val="00BD4D14"/>
    <w:rsid w:val="00BD4F1E"/>
    <w:rsid w:val="00BD5353"/>
    <w:rsid w:val="00BD55A9"/>
    <w:rsid w:val="00BD5626"/>
    <w:rsid w:val="00BD57B6"/>
    <w:rsid w:val="00BD5806"/>
    <w:rsid w:val="00BD5B8D"/>
    <w:rsid w:val="00BD5CC6"/>
    <w:rsid w:val="00BD5E53"/>
    <w:rsid w:val="00BD5FF8"/>
    <w:rsid w:val="00BD6007"/>
    <w:rsid w:val="00BD6378"/>
    <w:rsid w:val="00BD6701"/>
    <w:rsid w:val="00BD6B3F"/>
    <w:rsid w:val="00BD7013"/>
    <w:rsid w:val="00BD70A9"/>
    <w:rsid w:val="00BD71BF"/>
    <w:rsid w:val="00BD71C1"/>
    <w:rsid w:val="00BD71F4"/>
    <w:rsid w:val="00BD7294"/>
    <w:rsid w:val="00BD74D0"/>
    <w:rsid w:val="00BD755F"/>
    <w:rsid w:val="00BD75C7"/>
    <w:rsid w:val="00BD7BF2"/>
    <w:rsid w:val="00BE014F"/>
    <w:rsid w:val="00BE04E5"/>
    <w:rsid w:val="00BE0718"/>
    <w:rsid w:val="00BE081B"/>
    <w:rsid w:val="00BE08D1"/>
    <w:rsid w:val="00BE0D5A"/>
    <w:rsid w:val="00BE0E87"/>
    <w:rsid w:val="00BE0EF4"/>
    <w:rsid w:val="00BE1068"/>
    <w:rsid w:val="00BE107B"/>
    <w:rsid w:val="00BE118E"/>
    <w:rsid w:val="00BE11BA"/>
    <w:rsid w:val="00BE157E"/>
    <w:rsid w:val="00BE1655"/>
    <w:rsid w:val="00BE18CC"/>
    <w:rsid w:val="00BE1A2A"/>
    <w:rsid w:val="00BE1B44"/>
    <w:rsid w:val="00BE1BEC"/>
    <w:rsid w:val="00BE1C18"/>
    <w:rsid w:val="00BE23EB"/>
    <w:rsid w:val="00BE268C"/>
    <w:rsid w:val="00BE28F2"/>
    <w:rsid w:val="00BE29B9"/>
    <w:rsid w:val="00BE2BD9"/>
    <w:rsid w:val="00BE2C16"/>
    <w:rsid w:val="00BE2C3C"/>
    <w:rsid w:val="00BE33D5"/>
    <w:rsid w:val="00BE35B7"/>
    <w:rsid w:val="00BE36C1"/>
    <w:rsid w:val="00BE3F17"/>
    <w:rsid w:val="00BE401F"/>
    <w:rsid w:val="00BE4109"/>
    <w:rsid w:val="00BE440E"/>
    <w:rsid w:val="00BE4655"/>
    <w:rsid w:val="00BE4A54"/>
    <w:rsid w:val="00BE4DD5"/>
    <w:rsid w:val="00BE5624"/>
    <w:rsid w:val="00BE56ED"/>
    <w:rsid w:val="00BE57D9"/>
    <w:rsid w:val="00BE57E9"/>
    <w:rsid w:val="00BE582F"/>
    <w:rsid w:val="00BE5BDF"/>
    <w:rsid w:val="00BE5FEF"/>
    <w:rsid w:val="00BE6004"/>
    <w:rsid w:val="00BE62BA"/>
    <w:rsid w:val="00BE659D"/>
    <w:rsid w:val="00BE67D1"/>
    <w:rsid w:val="00BE686F"/>
    <w:rsid w:val="00BE6A0F"/>
    <w:rsid w:val="00BE6D37"/>
    <w:rsid w:val="00BE6ED0"/>
    <w:rsid w:val="00BE7365"/>
    <w:rsid w:val="00BE7387"/>
    <w:rsid w:val="00BE7437"/>
    <w:rsid w:val="00BE7474"/>
    <w:rsid w:val="00BE74BD"/>
    <w:rsid w:val="00BE77B3"/>
    <w:rsid w:val="00BE7B2F"/>
    <w:rsid w:val="00BE7C82"/>
    <w:rsid w:val="00BE7F84"/>
    <w:rsid w:val="00BF013A"/>
    <w:rsid w:val="00BF0346"/>
    <w:rsid w:val="00BF03F2"/>
    <w:rsid w:val="00BF06B1"/>
    <w:rsid w:val="00BF0759"/>
    <w:rsid w:val="00BF0827"/>
    <w:rsid w:val="00BF0CA7"/>
    <w:rsid w:val="00BF0CDF"/>
    <w:rsid w:val="00BF10CB"/>
    <w:rsid w:val="00BF1504"/>
    <w:rsid w:val="00BF16A5"/>
    <w:rsid w:val="00BF1824"/>
    <w:rsid w:val="00BF1CA9"/>
    <w:rsid w:val="00BF1CB0"/>
    <w:rsid w:val="00BF20A8"/>
    <w:rsid w:val="00BF211E"/>
    <w:rsid w:val="00BF2413"/>
    <w:rsid w:val="00BF24C3"/>
    <w:rsid w:val="00BF24D7"/>
    <w:rsid w:val="00BF2527"/>
    <w:rsid w:val="00BF2562"/>
    <w:rsid w:val="00BF2802"/>
    <w:rsid w:val="00BF28E9"/>
    <w:rsid w:val="00BF2ACD"/>
    <w:rsid w:val="00BF3301"/>
    <w:rsid w:val="00BF35B6"/>
    <w:rsid w:val="00BF373F"/>
    <w:rsid w:val="00BF37C9"/>
    <w:rsid w:val="00BF3868"/>
    <w:rsid w:val="00BF3920"/>
    <w:rsid w:val="00BF3D19"/>
    <w:rsid w:val="00BF3EB9"/>
    <w:rsid w:val="00BF4520"/>
    <w:rsid w:val="00BF4949"/>
    <w:rsid w:val="00BF4A0F"/>
    <w:rsid w:val="00BF4A4B"/>
    <w:rsid w:val="00BF4BF2"/>
    <w:rsid w:val="00BF4BF7"/>
    <w:rsid w:val="00BF4CA6"/>
    <w:rsid w:val="00BF4D40"/>
    <w:rsid w:val="00BF5002"/>
    <w:rsid w:val="00BF528C"/>
    <w:rsid w:val="00BF528F"/>
    <w:rsid w:val="00BF5438"/>
    <w:rsid w:val="00BF588F"/>
    <w:rsid w:val="00BF5A7A"/>
    <w:rsid w:val="00BF5BD8"/>
    <w:rsid w:val="00BF5BED"/>
    <w:rsid w:val="00BF655B"/>
    <w:rsid w:val="00BF6643"/>
    <w:rsid w:val="00BF6A1E"/>
    <w:rsid w:val="00BF6ACA"/>
    <w:rsid w:val="00BF6B76"/>
    <w:rsid w:val="00BF6B7E"/>
    <w:rsid w:val="00BF6BC8"/>
    <w:rsid w:val="00BF6E5C"/>
    <w:rsid w:val="00BF7046"/>
    <w:rsid w:val="00BF723C"/>
    <w:rsid w:val="00BF7A28"/>
    <w:rsid w:val="00BF7D39"/>
    <w:rsid w:val="00BF7D58"/>
    <w:rsid w:val="00BF7DFB"/>
    <w:rsid w:val="00C0000F"/>
    <w:rsid w:val="00C00061"/>
    <w:rsid w:val="00C00095"/>
    <w:rsid w:val="00C00443"/>
    <w:rsid w:val="00C0056D"/>
    <w:rsid w:val="00C005CA"/>
    <w:rsid w:val="00C006BA"/>
    <w:rsid w:val="00C00705"/>
    <w:rsid w:val="00C0074A"/>
    <w:rsid w:val="00C0075F"/>
    <w:rsid w:val="00C007B2"/>
    <w:rsid w:val="00C00839"/>
    <w:rsid w:val="00C00912"/>
    <w:rsid w:val="00C00929"/>
    <w:rsid w:val="00C00B92"/>
    <w:rsid w:val="00C00C72"/>
    <w:rsid w:val="00C00D52"/>
    <w:rsid w:val="00C00DEF"/>
    <w:rsid w:val="00C00EB1"/>
    <w:rsid w:val="00C00FA1"/>
    <w:rsid w:val="00C015CA"/>
    <w:rsid w:val="00C0176D"/>
    <w:rsid w:val="00C01828"/>
    <w:rsid w:val="00C01C45"/>
    <w:rsid w:val="00C01E19"/>
    <w:rsid w:val="00C01E73"/>
    <w:rsid w:val="00C0201E"/>
    <w:rsid w:val="00C02080"/>
    <w:rsid w:val="00C0215D"/>
    <w:rsid w:val="00C02251"/>
    <w:rsid w:val="00C02316"/>
    <w:rsid w:val="00C02324"/>
    <w:rsid w:val="00C0234D"/>
    <w:rsid w:val="00C02482"/>
    <w:rsid w:val="00C024C0"/>
    <w:rsid w:val="00C0264F"/>
    <w:rsid w:val="00C029BB"/>
    <w:rsid w:val="00C02BEA"/>
    <w:rsid w:val="00C02E8B"/>
    <w:rsid w:val="00C031B6"/>
    <w:rsid w:val="00C03295"/>
    <w:rsid w:val="00C032A8"/>
    <w:rsid w:val="00C0349F"/>
    <w:rsid w:val="00C03751"/>
    <w:rsid w:val="00C038CE"/>
    <w:rsid w:val="00C038DE"/>
    <w:rsid w:val="00C04013"/>
    <w:rsid w:val="00C04052"/>
    <w:rsid w:val="00C0408C"/>
    <w:rsid w:val="00C042E6"/>
    <w:rsid w:val="00C04759"/>
    <w:rsid w:val="00C04B33"/>
    <w:rsid w:val="00C04B5D"/>
    <w:rsid w:val="00C04C1B"/>
    <w:rsid w:val="00C04C6E"/>
    <w:rsid w:val="00C04CB8"/>
    <w:rsid w:val="00C04D6F"/>
    <w:rsid w:val="00C04D74"/>
    <w:rsid w:val="00C04DBC"/>
    <w:rsid w:val="00C05098"/>
    <w:rsid w:val="00C051E5"/>
    <w:rsid w:val="00C054C6"/>
    <w:rsid w:val="00C054EF"/>
    <w:rsid w:val="00C05706"/>
    <w:rsid w:val="00C05741"/>
    <w:rsid w:val="00C057DA"/>
    <w:rsid w:val="00C0586D"/>
    <w:rsid w:val="00C059A1"/>
    <w:rsid w:val="00C059BE"/>
    <w:rsid w:val="00C059FB"/>
    <w:rsid w:val="00C05B7F"/>
    <w:rsid w:val="00C05BB7"/>
    <w:rsid w:val="00C05E22"/>
    <w:rsid w:val="00C05E54"/>
    <w:rsid w:val="00C05ED2"/>
    <w:rsid w:val="00C05F09"/>
    <w:rsid w:val="00C05FF3"/>
    <w:rsid w:val="00C0619B"/>
    <w:rsid w:val="00C063FD"/>
    <w:rsid w:val="00C069FA"/>
    <w:rsid w:val="00C06A06"/>
    <w:rsid w:val="00C07107"/>
    <w:rsid w:val="00C07355"/>
    <w:rsid w:val="00C07794"/>
    <w:rsid w:val="00C07C4A"/>
    <w:rsid w:val="00C07D4E"/>
    <w:rsid w:val="00C07EDD"/>
    <w:rsid w:val="00C10085"/>
    <w:rsid w:val="00C10260"/>
    <w:rsid w:val="00C1029E"/>
    <w:rsid w:val="00C10332"/>
    <w:rsid w:val="00C103BF"/>
    <w:rsid w:val="00C10491"/>
    <w:rsid w:val="00C104D7"/>
    <w:rsid w:val="00C10A48"/>
    <w:rsid w:val="00C10A6A"/>
    <w:rsid w:val="00C10EC0"/>
    <w:rsid w:val="00C112E4"/>
    <w:rsid w:val="00C11573"/>
    <w:rsid w:val="00C115FD"/>
    <w:rsid w:val="00C11810"/>
    <w:rsid w:val="00C118FB"/>
    <w:rsid w:val="00C119F4"/>
    <w:rsid w:val="00C11E8E"/>
    <w:rsid w:val="00C1225F"/>
    <w:rsid w:val="00C12365"/>
    <w:rsid w:val="00C12442"/>
    <w:rsid w:val="00C12920"/>
    <w:rsid w:val="00C12930"/>
    <w:rsid w:val="00C12AD3"/>
    <w:rsid w:val="00C12AE2"/>
    <w:rsid w:val="00C12BFE"/>
    <w:rsid w:val="00C12C14"/>
    <w:rsid w:val="00C12C2C"/>
    <w:rsid w:val="00C13186"/>
    <w:rsid w:val="00C131B1"/>
    <w:rsid w:val="00C134D8"/>
    <w:rsid w:val="00C134F3"/>
    <w:rsid w:val="00C13664"/>
    <w:rsid w:val="00C13794"/>
    <w:rsid w:val="00C1379D"/>
    <w:rsid w:val="00C13A0D"/>
    <w:rsid w:val="00C13A4C"/>
    <w:rsid w:val="00C13B6B"/>
    <w:rsid w:val="00C13C0C"/>
    <w:rsid w:val="00C13CD7"/>
    <w:rsid w:val="00C13E29"/>
    <w:rsid w:val="00C14005"/>
    <w:rsid w:val="00C14731"/>
    <w:rsid w:val="00C147E5"/>
    <w:rsid w:val="00C14889"/>
    <w:rsid w:val="00C14BED"/>
    <w:rsid w:val="00C14DB5"/>
    <w:rsid w:val="00C14DD3"/>
    <w:rsid w:val="00C14EFA"/>
    <w:rsid w:val="00C14F84"/>
    <w:rsid w:val="00C15243"/>
    <w:rsid w:val="00C1538D"/>
    <w:rsid w:val="00C155ED"/>
    <w:rsid w:val="00C157D7"/>
    <w:rsid w:val="00C15996"/>
    <w:rsid w:val="00C15A49"/>
    <w:rsid w:val="00C15A6F"/>
    <w:rsid w:val="00C15B56"/>
    <w:rsid w:val="00C15C09"/>
    <w:rsid w:val="00C15D2B"/>
    <w:rsid w:val="00C15DC7"/>
    <w:rsid w:val="00C15E0F"/>
    <w:rsid w:val="00C15ED2"/>
    <w:rsid w:val="00C1632E"/>
    <w:rsid w:val="00C163ED"/>
    <w:rsid w:val="00C1645A"/>
    <w:rsid w:val="00C16753"/>
    <w:rsid w:val="00C16776"/>
    <w:rsid w:val="00C16870"/>
    <w:rsid w:val="00C1689A"/>
    <w:rsid w:val="00C169F1"/>
    <w:rsid w:val="00C16AD1"/>
    <w:rsid w:val="00C16C07"/>
    <w:rsid w:val="00C16CA0"/>
    <w:rsid w:val="00C16D7C"/>
    <w:rsid w:val="00C16E49"/>
    <w:rsid w:val="00C1703B"/>
    <w:rsid w:val="00C17318"/>
    <w:rsid w:val="00C17463"/>
    <w:rsid w:val="00C17737"/>
    <w:rsid w:val="00C17762"/>
    <w:rsid w:val="00C17A51"/>
    <w:rsid w:val="00C17AF2"/>
    <w:rsid w:val="00C17CEB"/>
    <w:rsid w:val="00C17D80"/>
    <w:rsid w:val="00C17E89"/>
    <w:rsid w:val="00C17F02"/>
    <w:rsid w:val="00C20000"/>
    <w:rsid w:val="00C2012C"/>
    <w:rsid w:val="00C20156"/>
    <w:rsid w:val="00C203BE"/>
    <w:rsid w:val="00C20461"/>
    <w:rsid w:val="00C2048E"/>
    <w:rsid w:val="00C2049E"/>
    <w:rsid w:val="00C2054E"/>
    <w:rsid w:val="00C20639"/>
    <w:rsid w:val="00C20959"/>
    <w:rsid w:val="00C20A19"/>
    <w:rsid w:val="00C20D2B"/>
    <w:rsid w:val="00C2100A"/>
    <w:rsid w:val="00C2115C"/>
    <w:rsid w:val="00C215FE"/>
    <w:rsid w:val="00C21CF6"/>
    <w:rsid w:val="00C21D56"/>
    <w:rsid w:val="00C21E25"/>
    <w:rsid w:val="00C21E89"/>
    <w:rsid w:val="00C21F99"/>
    <w:rsid w:val="00C222DB"/>
    <w:rsid w:val="00C22398"/>
    <w:rsid w:val="00C22431"/>
    <w:rsid w:val="00C229A7"/>
    <w:rsid w:val="00C229E2"/>
    <w:rsid w:val="00C22C0B"/>
    <w:rsid w:val="00C22C10"/>
    <w:rsid w:val="00C22D25"/>
    <w:rsid w:val="00C22DF6"/>
    <w:rsid w:val="00C22F1E"/>
    <w:rsid w:val="00C22F59"/>
    <w:rsid w:val="00C23078"/>
    <w:rsid w:val="00C2327B"/>
    <w:rsid w:val="00C23592"/>
    <w:rsid w:val="00C235B0"/>
    <w:rsid w:val="00C235F9"/>
    <w:rsid w:val="00C237D3"/>
    <w:rsid w:val="00C23B29"/>
    <w:rsid w:val="00C23B96"/>
    <w:rsid w:val="00C23C48"/>
    <w:rsid w:val="00C23EDA"/>
    <w:rsid w:val="00C23F7E"/>
    <w:rsid w:val="00C24011"/>
    <w:rsid w:val="00C241CF"/>
    <w:rsid w:val="00C24257"/>
    <w:rsid w:val="00C24560"/>
    <w:rsid w:val="00C245B6"/>
    <w:rsid w:val="00C246C2"/>
    <w:rsid w:val="00C246E0"/>
    <w:rsid w:val="00C24D36"/>
    <w:rsid w:val="00C24D41"/>
    <w:rsid w:val="00C24E32"/>
    <w:rsid w:val="00C24EC0"/>
    <w:rsid w:val="00C24F4A"/>
    <w:rsid w:val="00C2504B"/>
    <w:rsid w:val="00C253B4"/>
    <w:rsid w:val="00C25592"/>
    <w:rsid w:val="00C255DF"/>
    <w:rsid w:val="00C255EF"/>
    <w:rsid w:val="00C257D1"/>
    <w:rsid w:val="00C259C7"/>
    <w:rsid w:val="00C25A4C"/>
    <w:rsid w:val="00C25A66"/>
    <w:rsid w:val="00C25A67"/>
    <w:rsid w:val="00C25ADB"/>
    <w:rsid w:val="00C25B27"/>
    <w:rsid w:val="00C25F51"/>
    <w:rsid w:val="00C26015"/>
    <w:rsid w:val="00C260BF"/>
    <w:rsid w:val="00C26544"/>
    <w:rsid w:val="00C26624"/>
    <w:rsid w:val="00C2665E"/>
    <w:rsid w:val="00C2674D"/>
    <w:rsid w:val="00C26899"/>
    <w:rsid w:val="00C26C2D"/>
    <w:rsid w:val="00C26F99"/>
    <w:rsid w:val="00C270BA"/>
    <w:rsid w:val="00C27517"/>
    <w:rsid w:val="00C275E5"/>
    <w:rsid w:val="00C275FE"/>
    <w:rsid w:val="00C276C1"/>
    <w:rsid w:val="00C27CFC"/>
    <w:rsid w:val="00C300C7"/>
    <w:rsid w:val="00C30439"/>
    <w:rsid w:val="00C30567"/>
    <w:rsid w:val="00C307A5"/>
    <w:rsid w:val="00C307EA"/>
    <w:rsid w:val="00C3089D"/>
    <w:rsid w:val="00C308C4"/>
    <w:rsid w:val="00C30B79"/>
    <w:rsid w:val="00C30CAF"/>
    <w:rsid w:val="00C30E8F"/>
    <w:rsid w:val="00C30ECE"/>
    <w:rsid w:val="00C30FEA"/>
    <w:rsid w:val="00C310E0"/>
    <w:rsid w:val="00C3144E"/>
    <w:rsid w:val="00C31588"/>
    <w:rsid w:val="00C315CB"/>
    <w:rsid w:val="00C317B3"/>
    <w:rsid w:val="00C3196D"/>
    <w:rsid w:val="00C31C6F"/>
    <w:rsid w:val="00C31E11"/>
    <w:rsid w:val="00C31E7E"/>
    <w:rsid w:val="00C31F5E"/>
    <w:rsid w:val="00C31FE4"/>
    <w:rsid w:val="00C3217A"/>
    <w:rsid w:val="00C3248A"/>
    <w:rsid w:val="00C32915"/>
    <w:rsid w:val="00C32953"/>
    <w:rsid w:val="00C329DB"/>
    <w:rsid w:val="00C33069"/>
    <w:rsid w:val="00C33079"/>
    <w:rsid w:val="00C33236"/>
    <w:rsid w:val="00C3324D"/>
    <w:rsid w:val="00C33388"/>
    <w:rsid w:val="00C33468"/>
    <w:rsid w:val="00C33709"/>
    <w:rsid w:val="00C338FB"/>
    <w:rsid w:val="00C34025"/>
    <w:rsid w:val="00C34066"/>
    <w:rsid w:val="00C341BD"/>
    <w:rsid w:val="00C342C4"/>
    <w:rsid w:val="00C343D7"/>
    <w:rsid w:val="00C3449B"/>
    <w:rsid w:val="00C34783"/>
    <w:rsid w:val="00C348B6"/>
    <w:rsid w:val="00C34A6B"/>
    <w:rsid w:val="00C34EE3"/>
    <w:rsid w:val="00C35116"/>
    <w:rsid w:val="00C351D5"/>
    <w:rsid w:val="00C3538B"/>
    <w:rsid w:val="00C355E5"/>
    <w:rsid w:val="00C3566C"/>
    <w:rsid w:val="00C356FE"/>
    <w:rsid w:val="00C35972"/>
    <w:rsid w:val="00C35A1C"/>
    <w:rsid w:val="00C35AF9"/>
    <w:rsid w:val="00C35D7B"/>
    <w:rsid w:val="00C3619A"/>
    <w:rsid w:val="00C36228"/>
    <w:rsid w:val="00C36327"/>
    <w:rsid w:val="00C366FE"/>
    <w:rsid w:val="00C368D5"/>
    <w:rsid w:val="00C36942"/>
    <w:rsid w:val="00C3697D"/>
    <w:rsid w:val="00C36B65"/>
    <w:rsid w:val="00C36B74"/>
    <w:rsid w:val="00C36BE3"/>
    <w:rsid w:val="00C36C76"/>
    <w:rsid w:val="00C370A7"/>
    <w:rsid w:val="00C37111"/>
    <w:rsid w:val="00C373BE"/>
    <w:rsid w:val="00C373E9"/>
    <w:rsid w:val="00C3741B"/>
    <w:rsid w:val="00C376DA"/>
    <w:rsid w:val="00C3789F"/>
    <w:rsid w:val="00C379C4"/>
    <w:rsid w:val="00C37A23"/>
    <w:rsid w:val="00C37BD1"/>
    <w:rsid w:val="00C37F53"/>
    <w:rsid w:val="00C40168"/>
    <w:rsid w:val="00C40503"/>
    <w:rsid w:val="00C4053F"/>
    <w:rsid w:val="00C40742"/>
    <w:rsid w:val="00C4083C"/>
    <w:rsid w:val="00C40856"/>
    <w:rsid w:val="00C408C0"/>
    <w:rsid w:val="00C40945"/>
    <w:rsid w:val="00C40972"/>
    <w:rsid w:val="00C409E8"/>
    <w:rsid w:val="00C40A0E"/>
    <w:rsid w:val="00C40D27"/>
    <w:rsid w:val="00C40DC9"/>
    <w:rsid w:val="00C40F14"/>
    <w:rsid w:val="00C4113F"/>
    <w:rsid w:val="00C411EC"/>
    <w:rsid w:val="00C41268"/>
    <w:rsid w:val="00C41520"/>
    <w:rsid w:val="00C41637"/>
    <w:rsid w:val="00C417C6"/>
    <w:rsid w:val="00C417E3"/>
    <w:rsid w:val="00C41851"/>
    <w:rsid w:val="00C41C4E"/>
    <w:rsid w:val="00C41E7B"/>
    <w:rsid w:val="00C41E94"/>
    <w:rsid w:val="00C42022"/>
    <w:rsid w:val="00C42086"/>
    <w:rsid w:val="00C42135"/>
    <w:rsid w:val="00C421F0"/>
    <w:rsid w:val="00C421FD"/>
    <w:rsid w:val="00C4236A"/>
    <w:rsid w:val="00C423DF"/>
    <w:rsid w:val="00C4249D"/>
    <w:rsid w:val="00C425CE"/>
    <w:rsid w:val="00C42FFC"/>
    <w:rsid w:val="00C43510"/>
    <w:rsid w:val="00C435AC"/>
    <w:rsid w:val="00C43787"/>
    <w:rsid w:val="00C43ADD"/>
    <w:rsid w:val="00C43B9C"/>
    <w:rsid w:val="00C43CDD"/>
    <w:rsid w:val="00C43E91"/>
    <w:rsid w:val="00C43EDA"/>
    <w:rsid w:val="00C43FC0"/>
    <w:rsid w:val="00C4411D"/>
    <w:rsid w:val="00C44127"/>
    <w:rsid w:val="00C441B5"/>
    <w:rsid w:val="00C444D1"/>
    <w:rsid w:val="00C4451D"/>
    <w:rsid w:val="00C44520"/>
    <w:rsid w:val="00C44682"/>
    <w:rsid w:val="00C44987"/>
    <w:rsid w:val="00C44A1D"/>
    <w:rsid w:val="00C44C9F"/>
    <w:rsid w:val="00C44DE7"/>
    <w:rsid w:val="00C44DED"/>
    <w:rsid w:val="00C44DFB"/>
    <w:rsid w:val="00C44F1F"/>
    <w:rsid w:val="00C45080"/>
    <w:rsid w:val="00C45367"/>
    <w:rsid w:val="00C4536F"/>
    <w:rsid w:val="00C45403"/>
    <w:rsid w:val="00C45483"/>
    <w:rsid w:val="00C45524"/>
    <w:rsid w:val="00C4557C"/>
    <w:rsid w:val="00C45789"/>
    <w:rsid w:val="00C45790"/>
    <w:rsid w:val="00C457FF"/>
    <w:rsid w:val="00C45806"/>
    <w:rsid w:val="00C458EB"/>
    <w:rsid w:val="00C45975"/>
    <w:rsid w:val="00C459CD"/>
    <w:rsid w:val="00C45C21"/>
    <w:rsid w:val="00C45C3D"/>
    <w:rsid w:val="00C45C49"/>
    <w:rsid w:val="00C45C62"/>
    <w:rsid w:val="00C461D0"/>
    <w:rsid w:val="00C46469"/>
    <w:rsid w:val="00C464E7"/>
    <w:rsid w:val="00C46528"/>
    <w:rsid w:val="00C46602"/>
    <w:rsid w:val="00C46801"/>
    <w:rsid w:val="00C46C76"/>
    <w:rsid w:val="00C46CD8"/>
    <w:rsid w:val="00C46E76"/>
    <w:rsid w:val="00C46FD1"/>
    <w:rsid w:val="00C46FF1"/>
    <w:rsid w:val="00C4703B"/>
    <w:rsid w:val="00C470AF"/>
    <w:rsid w:val="00C4722C"/>
    <w:rsid w:val="00C47373"/>
    <w:rsid w:val="00C4741E"/>
    <w:rsid w:val="00C4764D"/>
    <w:rsid w:val="00C47799"/>
    <w:rsid w:val="00C47B19"/>
    <w:rsid w:val="00C47C9C"/>
    <w:rsid w:val="00C50014"/>
    <w:rsid w:val="00C500F1"/>
    <w:rsid w:val="00C50139"/>
    <w:rsid w:val="00C50147"/>
    <w:rsid w:val="00C5047D"/>
    <w:rsid w:val="00C5057F"/>
    <w:rsid w:val="00C505A1"/>
    <w:rsid w:val="00C50791"/>
    <w:rsid w:val="00C50CC2"/>
    <w:rsid w:val="00C50CEF"/>
    <w:rsid w:val="00C50D33"/>
    <w:rsid w:val="00C50D76"/>
    <w:rsid w:val="00C51157"/>
    <w:rsid w:val="00C51333"/>
    <w:rsid w:val="00C51604"/>
    <w:rsid w:val="00C5188F"/>
    <w:rsid w:val="00C51AC8"/>
    <w:rsid w:val="00C51C08"/>
    <w:rsid w:val="00C51D6A"/>
    <w:rsid w:val="00C51DA5"/>
    <w:rsid w:val="00C51E19"/>
    <w:rsid w:val="00C52077"/>
    <w:rsid w:val="00C5219A"/>
    <w:rsid w:val="00C521A3"/>
    <w:rsid w:val="00C523B8"/>
    <w:rsid w:val="00C523E7"/>
    <w:rsid w:val="00C52431"/>
    <w:rsid w:val="00C52708"/>
    <w:rsid w:val="00C52A00"/>
    <w:rsid w:val="00C52B0B"/>
    <w:rsid w:val="00C52BD4"/>
    <w:rsid w:val="00C52C2E"/>
    <w:rsid w:val="00C52DDC"/>
    <w:rsid w:val="00C530F9"/>
    <w:rsid w:val="00C533EA"/>
    <w:rsid w:val="00C53461"/>
    <w:rsid w:val="00C535AE"/>
    <w:rsid w:val="00C535AF"/>
    <w:rsid w:val="00C53A6C"/>
    <w:rsid w:val="00C53D2C"/>
    <w:rsid w:val="00C54094"/>
    <w:rsid w:val="00C54272"/>
    <w:rsid w:val="00C54480"/>
    <w:rsid w:val="00C546FD"/>
    <w:rsid w:val="00C54801"/>
    <w:rsid w:val="00C549E4"/>
    <w:rsid w:val="00C54BC3"/>
    <w:rsid w:val="00C54BFE"/>
    <w:rsid w:val="00C54D14"/>
    <w:rsid w:val="00C54D58"/>
    <w:rsid w:val="00C54D84"/>
    <w:rsid w:val="00C54D98"/>
    <w:rsid w:val="00C551A0"/>
    <w:rsid w:val="00C5522A"/>
    <w:rsid w:val="00C55654"/>
    <w:rsid w:val="00C55790"/>
    <w:rsid w:val="00C55BC2"/>
    <w:rsid w:val="00C55D8C"/>
    <w:rsid w:val="00C55EC7"/>
    <w:rsid w:val="00C5601F"/>
    <w:rsid w:val="00C5607E"/>
    <w:rsid w:val="00C560BF"/>
    <w:rsid w:val="00C56136"/>
    <w:rsid w:val="00C56178"/>
    <w:rsid w:val="00C56846"/>
    <w:rsid w:val="00C56B12"/>
    <w:rsid w:val="00C56B45"/>
    <w:rsid w:val="00C56DB2"/>
    <w:rsid w:val="00C56EB9"/>
    <w:rsid w:val="00C56F35"/>
    <w:rsid w:val="00C56F68"/>
    <w:rsid w:val="00C56F8C"/>
    <w:rsid w:val="00C56FF9"/>
    <w:rsid w:val="00C57003"/>
    <w:rsid w:val="00C57409"/>
    <w:rsid w:val="00C57741"/>
    <w:rsid w:val="00C578F4"/>
    <w:rsid w:val="00C5795D"/>
    <w:rsid w:val="00C57A1B"/>
    <w:rsid w:val="00C57B12"/>
    <w:rsid w:val="00C57EC5"/>
    <w:rsid w:val="00C57F02"/>
    <w:rsid w:val="00C6015F"/>
    <w:rsid w:val="00C6016B"/>
    <w:rsid w:val="00C60387"/>
    <w:rsid w:val="00C60857"/>
    <w:rsid w:val="00C60998"/>
    <w:rsid w:val="00C60B62"/>
    <w:rsid w:val="00C60BA6"/>
    <w:rsid w:val="00C60CC1"/>
    <w:rsid w:val="00C60D61"/>
    <w:rsid w:val="00C60FBB"/>
    <w:rsid w:val="00C6166C"/>
    <w:rsid w:val="00C61A72"/>
    <w:rsid w:val="00C61ACE"/>
    <w:rsid w:val="00C61AF5"/>
    <w:rsid w:val="00C62093"/>
    <w:rsid w:val="00C6230F"/>
    <w:rsid w:val="00C62376"/>
    <w:rsid w:val="00C62550"/>
    <w:rsid w:val="00C62607"/>
    <w:rsid w:val="00C6274D"/>
    <w:rsid w:val="00C62769"/>
    <w:rsid w:val="00C6284F"/>
    <w:rsid w:val="00C62A78"/>
    <w:rsid w:val="00C63019"/>
    <w:rsid w:val="00C630CD"/>
    <w:rsid w:val="00C633DA"/>
    <w:rsid w:val="00C634CA"/>
    <w:rsid w:val="00C6358E"/>
    <w:rsid w:val="00C63854"/>
    <w:rsid w:val="00C63A57"/>
    <w:rsid w:val="00C63B7B"/>
    <w:rsid w:val="00C63C5F"/>
    <w:rsid w:val="00C63DE4"/>
    <w:rsid w:val="00C63ECB"/>
    <w:rsid w:val="00C63F3D"/>
    <w:rsid w:val="00C63F72"/>
    <w:rsid w:val="00C64072"/>
    <w:rsid w:val="00C6444C"/>
    <w:rsid w:val="00C64D3B"/>
    <w:rsid w:val="00C64F31"/>
    <w:rsid w:val="00C65074"/>
    <w:rsid w:val="00C65485"/>
    <w:rsid w:val="00C654B1"/>
    <w:rsid w:val="00C656E0"/>
    <w:rsid w:val="00C6576D"/>
    <w:rsid w:val="00C6583B"/>
    <w:rsid w:val="00C6598E"/>
    <w:rsid w:val="00C65BAF"/>
    <w:rsid w:val="00C65CF5"/>
    <w:rsid w:val="00C65E31"/>
    <w:rsid w:val="00C66045"/>
    <w:rsid w:val="00C660A4"/>
    <w:rsid w:val="00C66186"/>
    <w:rsid w:val="00C66396"/>
    <w:rsid w:val="00C664C7"/>
    <w:rsid w:val="00C664CB"/>
    <w:rsid w:val="00C6650F"/>
    <w:rsid w:val="00C66512"/>
    <w:rsid w:val="00C667D7"/>
    <w:rsid w:val="00C669B8"/>
    <w:rsid w:val="00C66B9C"/>
    <w:rsid w:val="00C66BEC"/>
    <w:rsid w:val="00C66C4D"/>
    <w:rsid w:val="00C66CAB"/>
    <w:rsid w:val="00C66CF8"/>
    <w:rsid w:val="00C66F92"/>
    <w:rsid w:val="00C66FF7"/>
    <w:rsid w:val="00C67462"/>
    <w:rsid w:val="00C67673"/>
    <w:rsid w:val="00C67697"/>
    <w:rsid w:val="00C67B5A"/>
    <w:rsid w:val="00C67BBA"/>
    <w:rsid w:val="00C67F27"/>
    <w:rsid w:val="00C67FC3"/>
    <w:rsid w:val="00C701D1"/>
    <w:rsid w:val="00C7032B"/>
    <w:rsid w:val="00C7034F"/>
    <w:rsid w:val="00C703C5"/>
    <w:rsid w:val="00C70483"/>
    <w:rsid w:val="00C705B4"/>
    <w:rsid w:val="00C705E7"/>
    <w:rsid w:val="00C706C1"/>
    <w:rsid w:val="00C70753"/>
    <w:rsid w:val="00C70AA6"/>
    <w:rsid w:val="00C70EC3"/>
    <w:rsid w:val="00C70EE7"/>
    <w:rsid w:val="00C70EF7"/>
    <w:rsid w:val="00C7114C"/>
    <w:rsid w:val="00C7147F"/>
    <w:rsid w:val="00C7179E"/>
    <w:rsid w:val="00C717D0"/>
    <w:rsid w:val="00C71976"/>
    <w:rsid w:val="00C719A6"/>
    <w:rsid w:val="00C71BD3"/>
    <w:rsid w:val="00C72105"/>
    <w:rsid w:val="00C721F4"/>
    <w:rsid w:val="00C721F8"/>
    <w:rsid w:val="00C72364"/>
    <w:rsid w:val="00C727BD"/>
    <w:rsid w:val="00C72911"/>
    <w:rsid w:val="00C72A06"/>
    <w:rsid w:val="00C72B8D"/>
    <w:rsid w:val="00C72BAE"/>
    <w:rsid w:val="00C72C0A"/>
    <w:rsid w:val="00C72E4A"/>
    <w:rsid w:val="00C72EDE"/>
    <w:rsid w:val="00C72F0A"/>
    <w:rsid w:val="00C72F9C"/>
    <w:rsid w:val="00C7313B"/>
    <w:rsid w:val="00C73444"/>
    <w:rsid w:val="00C73A0E"/>
    <w:rsid w:val="00C73A66"/>
    <w:rsid w:val="00C73D5C"/>
    <w:rsid w:val="00C73DF5"/>
    <w:rsid w:val="00C73FA8"/>
    <w:rsid w:val="00C74115"/>
    <w:rsid w:val="00C7413C"/>
    <w:rsid w:val="00C741B2"/>
    <w:rsid w:val="00C74239"/>
    <w:rsid w:val="00C742AF"/>
    <w:rsid w:val="00C744F1"/>
    <w:rsid w:val="00C74517"/>
    <w:rsid w:val="00C74825"/>
    <w:rsid w:val="00C7483C"/>
    <w:rsid w:val="00C74A57"/>
    <w:rsid w:val="00C74A8B"/>
    <w:rsid w:val="00C74C48"/>
    <w:rsid w:val="00C74D32"/>
    <w:rsid w:val="00C75040"/>
    <w:rsid w:val="00C75082"/>
    <w:rsid w:val="00C75228"/>
    <w:rsid w:val="00C75358"/>
    <w:rsid w:val="00C7539D"/>
    <w:rsid w:val="00C75425"/>
    <w:rsid w:val="00C7544F"/>
    <w:rsid w:val="00C75508"/>
    <w:rsid w:val="00C759E2"/>
    <w:rsid w:val="00C75C75"/>
    <w:rsid w:val="00C75CB6"/>
    <w:rsid w:val="00C75E4B"/>
    <w:rsid w:val="00C760D5"/>
    <w:rsid w:val="00C7610B"/>
    <w:rsid w:val="00C7612B"/>
    <w:rsid w:val="00C76214"/>
    <w:rsid w:val="00C76261"/>
    <w:rsid w:val="00C76297"/>
    <w:rsid w:val="00C76504"/>
    <w:rsid w:val="00C7662B"/>
    <w:rsid w:val="00C767FB"/>
    <w:rsid w:val="00C76849"/>
    <w:rsid w:val="00C768D5"/>
    <w:rsid w:val="00C769E4"/>
    <w:rsid w:val="00C76D12"/>
    <w:rsid w:val="00C76D54"/>
    <w:rsid w:val="00C76E9A"/>
    <w:rsid w:val="00C76F2E"/>
    <w:rsid w:val="00C77038"/>
    <w:rsid w:val="00C770CA"/>
    <w:rsid w:val="00C771AA"/>
    <w:rsid w:val="00C77465"/>
    <w:rsid w:val="00C7754B"/>
    <w:rsid w:val="00C77867"/>
    <w:rsid w:val="00C778A9"/>
    <w:rsid w:val="00C77A9C"/>
    <w:rsid w:val="00C77B4F"/>
    <w:rsid w:val="00C77B5D"/>
    <w:rsid w:val="00C77DDE"/>
    <w:rsid w:val="00C77E5E"/>
    <w:rsid w:val="00C80070"/>
    <w:rsid w:val="00C80246"/>
    <w:rsid w:val="00C807B4"/>
    <w:rsid w:val="00C80870"/>
    <w:rsid w:val="00C808C3"/>
    <w:rsid w:val="00C80C0B"/>
    <w:rsid w:val="00C813C4"/>
    <w:rsid w:val="00C815F9"/>
    <w:rsid w:val="00C8195A"/>
    <w:rsid w:val="00C81C03"/>
    <w:rsid w:val="00C81C25"/>
    <w:rsid w:val="00C81D8B"/>
    <w:rsid w:val="00C81E5D"/>
    <w:rsid w:val="00C81ECE"/>
    <w:rsid w:val="00C81F53"/>
    <w:rsid w:val="00C81FD1"/>
    <w:rsid w:val="00C81FDB"/>
    <w:rsid w:val="00C8227B"/>
    <w:rsid w:val="00C8234C"/>
    <w:rsid w:val="00C82445"/>
    <w:rsid w:val="00C824B4"/>
    <w:rsid w:val="00C82517"/>
    <w:rsid w:val="00C82804"/>
    <w:rsid w:val="00C828E7"/>
    <w:rsid w:val="00C828F9"/>
    <w:rsid w:val="00C829A6"/>
    <w:rsid w:val="00C82DBF"/>
    <w:rsid w:val="00C82ED3"/>
    <w:rsid w:val="00C833C7"/>
    <w:rsid w:val="00C83455"/>
    <w:rsid w:val="00C83559"/>
    <w:rsid w:val="00C835FE"/>
    <w:rsid w:val="00C837F7"/>
    <w:rsid w:val="00C83D4F"/>
    <w:rsid w:val="00C8401E"/>
    <w:rsid w:val="00C842CA"/>
    <w:rsid w:val="00C844F5"/>
    <w:rsid w:val="00C8464E"/>
    <w:rsid w:val="00C846B7"/>
    <w:rsid w:val="00C84A08"/>
    <w:rsid w:val="00C84AB6"/>
    <w:rsid w:val="00C84C5B"/>
    <w:rsid w:val="00C84E9E"/>
    <w:rsid w:val="00C8502A"/>
    <w:rsid w:val="00C85322"/>
    <w:rsid w:val="00C85369"/>
    <w:rsid w:val="00C8573B"/>
    <w:rsid w:val="00C858D4"/>
    <w:rsid w:val="00C85A1D"/>
    <w:rsid w:val="00C85A6A"/>
    <w:rsid w:val="00C85C15"/>
    <w:rsid w:val="00C85C2C"/>
    <w:rsid w:val="00C85DDE"/>
    <w:rsid w:val="00C85DE5"/>
    <w:rsid w:val="00C85EA6"/>
    <w:rsid w:val="00C85F5E"/>
    <w:rsid w:val="00C85F80"/>
    <w:rsid w:val="00C8608B"/>
    <w:rsid w:val="00C860C1"/>
    <w:rsid w:val="00C865DB"/>
    <w:rsid w:val="00C86606"/>
    <w:rsid w:val="00C866FD"/>
    <w:rsid w:val="00C86733"/>
    <w:rsid w:val="00C86865"/>
    <w:rsid w:val="00C86921"/>
    <w:rsid w:val="00C869A7"/>
    <w:rsid w:val="00C86A34"/>
    <w:rsid w:val="00C86C48"/>
    <w:rsid w:val="00C86D53"/>
    <w:rsid w:val="00C86FBB"/>
    <w:rsid w:val="00C8711C"/>
    <w:rsid w:val="00C8724A"/>
    <w:rsid w:val="00C8740B"/>
    <w:rsid w:val="00C875EE"/>
    <w:rsid w:val="00C8779D"/>
    <w:rsid w:val="00C877EB"/>
    <w:rsid w:val="00C879BF"/>
    <w:rsid w:val="00C879E8"/>
    <w:rsid w:val="00C87A2E"/>
    <w:rsid w:val="00C87AFD"/>
    <w:rsid w:val="00C87CA1"/>
    <w:rsid w:val="00C9007E"/>
    <w:rsid w:val="00C900B8"/>
    <w:rsid w:val="00C901A9"/>
    <w:rsid w:val="00C90351"/>
    <w:rsid w:val="00C90A76"/>
    <w:rsid w:val="00C90B68"/>
    <w:rsid w:val="00C90E46"/>
    <w:rsid w:val="00C90E7B"/>
    <w:rsid w:val="00C90F09"/>
    <w:rsid w:val="00C91424"/>
    <w:rsid w:val="00C91494"/>
    <w:rsid w:val="00C916AB"/>
    <w:rsid w:val="00C916B3"/>
    <w:rsid w:val="00C91727"/>
    <w:rsid w:val="00C918F1"/>
    <w:rsid w:val="00C91936"/>
    <w:rsid w:val="00C91FC5"/>
    <w:rsid w:val="00C91FE6"/>
    <w:rsid w:val="00C920C6"/>
    <w:rsid w:val="00C922A7"/>
    <w:rsid w:val="00C92599"/>
    <w:rsid w:val="00C925C3"/>
    <w:rsid w:val="00C92816"/>
    <w:rsid w:val="00C9289F"/>
    <w:rsid w:val="00C92988"/>
    <w:rsid w:val="00C929B2"/>
    <w:rsid w:val="00C929CA"/>
    <w:rsid w:val="00C92AF2"/>
    <w:rsid w:val="00C92AFF"/>
    <w:rsid w:val="00C92B3C"/>
    <w:rsid w:val="00C92BC9"/>
    <w:rsid w:val="00C92D74"/>
    <w:rsid w:val="00C92DAB"/>
    <w:rsid w:val="00C9325F"/>
    <w:rsid w:val="00C93503"/>
    <w:rsid w:val="00C9350D"/>
    <w:rsid w:val="00C9388F"/>
    <w:rsid w:val="00C93892"/>
    <w:rsid w:val="00C93993"/>
    <w:rsid w:val="00C939CD"/>
    <w:rsid w:val="00C941C9"/>
    <w:rsid w:val="00C942DB"/>
    <w:rsid w:val="00C94374"/>
    <w:rsid w:val="00C945A7"/>
    <w:rsid w:val="00C946E8"/>
    <w:rsid w:val="00C948DA"/>
    <w:rsid w:val="00C9495B"/>
    <w:rsid w:val="00C94981"/>
    <w:rsid w:val="00C949B3"/>
    <w:rsid w:val="00C949FC"/>
    <w:rsid w:val="00C94D2E"/>
    <w:rsid w:val="00C94FAA"/>
    <w:rsid w:val="00C94FBC"/>
    <w:rsid w:val="00C9537B"/>
    <w:rsid w:val="00C9546E"/>
    <w:rsid w:val="00C954D2"/>
    <w:rsid w:val="00C955A0"/>
    <w:rsid w:val="00C957D7"/>
    <w:rsid w:val="00C95865"/>
    <w:rsid w:val="00C9589F"/>
    <w:rsid w:val="00C95BA4"/>
    <w:rsid w:val="00C95CD7"/>
    <w:rsid w:val="00C95F6D"/>
    <w:rsid w:val="00C96362"/>
    <w:rsid w:val="00C96438"/>
    <w:rsid w:val="00C96542"/>
    <w:rsid w:val="00C965AC"/>
    <w:rsid w:val="00C9673E"/>
    <w:rsid w:val="00C967BE"/>
    <w:rsid w:val="00C9683C"/>
    <w:rsid w:val="00C9683E"/>
    <w:rsid w:val="00C9694A"/>
    <w:rsid w:val="00C96987"/>
    <w:rsid w:val="00C96C0D"/>
    <w:rsid w:val="00C96D2B"/>
    <w:rsid w:val="00C96E3D"/>
    <w:rsid w:val="00C96F39"/>
    <w:rsid w:val="00C970E9"/>
    <w:rsid w:val="00C971B5"/>
    <w:rsid w:val="00C9738B"/>
    <w:rsid w:val="00C973D7"/>
    <w:rsid w:val="00C97758"/>
    <w:rsid w:val="00C977E9"/>
    <w:rsid w:val="00C97AC7"/>
    <w:rsid w:val="00C97B89"/>
    <w:rsid w:val="00C97C46"/>
    <w:rsid w:val="00C97CBA"/>
    <w:rsid w:val="00C97DD6"/>
    <w:rsid w:val="00C97DE4"/>
    <w:rsid w:val="00C97EB2"/>
    <w:rsid w:val="00CA00B5"/>
    <w:rsid w:val="00CA01DA"/>
    <w:rsid w:val="00CA0204"/>
    <w:rsid w:val="00CA034F"/>
    <w:rsid w:val="00CA03A6"/>
    <w:rsid w:val="00CA0484"/>
    <w:rsid w:val="00CA04A1"/>
    <w:rsid w:val="00CA0555"/>
    <w:rsid w:val="00CA056A"/>
    <w:rsid w:val="00CA05F5"/>
    <w:rsid w:val="00CA07C0"/>
    <w:rsid w:val="00CA1592"/>
    <w:rsid w:val="00CA15CA"/>
    <w:rsid w:val="00CA160D"/>
    <w:rsid w:val="00CA1751"/>
    <w:rsid w:val="00CA1787"/>
    <w:rsid w:val="00CA1B2B"/>
    <w:rsid w:val="00CA1BED"/>
    <w:rsid w:val="00CA1F51"/>
    <w:rsid w:val="00CA1FAF"/>
    <w:rsid w:val="00CA21A5"/>
    <w:rsid w:val="00CA230C"/>
    <w:rsid w:val="00CA25FF"/>
    <w:rsid w:val="00CA27EB"/>
    <w:rsid w:val="00CA284B"/>
    <w:rsid w:val="00CA2D7C"/>
    <w:rsid w:val="00CA2F8B"/>
    <w:rsid w:val="00CA32DD"/>
    <w:rsid w:val="00CA32EA"/>
    <w:rsid w:val="00CA33E3"/>
    <w:rsid w:val="00CA344E"/>
    <w:rsid w:val="00CA36B8"/>
    <w:rsid w:val="00CA380E"/>
    <w:rsid w:val="00CA3C4B"/>
    <w:rsid w:val="00CA405C"/>
    <w:rsid w:val="00CA406C"/>
    <w:rsid w:val="00CA40AF"/>
    <w:rsid w:val="00CA46C3"/>
    <w:rsid w:val="00CA49A8"/>
    <w:rsid w:val="00CA4A3E"/>
    <w:rsid w:val="00CA4B7D"/>
    <w:rsid w:val="00CA4D90"/>
    <w:rsid w:val="00CA4FC4"/>
    <w:rsid w:val="00CA511A"/>
    <w:rsid w:val="00CA52C1"/>
    <w:rsid w:val="00CA5303"/>
    <w:rsid w:val="00CA5377"/>
    <w:rsid w:val="00CA5579"/>
    <w:rsid w:val="00CA568C"/>
    <w:rsid w:val="00CA573D"/>
    <w:rsid w:val="00CA57A3"/>
    <w:rsid w:val="00CA57E5"/>
    <w:rsid w:val="00CA580D"/>
    <w:rsid w:val="00CA58DF"/>
    <w:rsid w:val="00CA5ACA"/>
    <w:rsid w:val="00CA6547"/>
    <w:rsid w:val="00CA6653"/>
    <w:rsid w:val="00CA6A2A"/>
    <w:rsid w:val="00CA6A7F"/>
    <w:rsid w:val="00CA6AAD"/>
    <w:rsid w:val="00CA6CA2"/>
    <w:rsid w:val="00CA6E1D"/>
    <w:rsid w:val="00CA6F02"/>
    <w:rsid w:val="00CA7057"/>
    <w:rsid w:val="00CA7324"/>
    <w:rsid w:val="00CA75C7"/>
    <w:rsid w:val="00CA7631"/>
    <w:rsid w:val="00CA76B5"/>
    <w:rsid w:val="00CA7749"/>
    <w:rsid w:val="00CA78C0"/>
    <w:rsid w:val="00CA78DC"/>
    <w:rsid w:val="00CA7B73"/>
    <w:rsid w:val="00CB025B"/>
    <w:rsid w:val="00CB036B"/>
    <w:rsid w:val="00CB0479"/>
    <w:rsid w:val="00CB0481"/>
    <w:rsid w:val="00CB04CB"/>
    <w:rsid w:val="00CB04CD"/>
    <w:rsid w:val="00CB0738"/>
    <w:rsid w:val="00CB07A0"/>
    <w:rsid w:val="00CB07CF"/>
    <w:rsid w:val="00CB0B2D"/>
    <w:rsid w:val="00CB0FB6"/>
    <w:rsid w:val="00CB1051"/>
    <w:rsid w:val="00CB128C"/>
    <w:rsid w:val="00CB13F8"/>
    <w:rsid w:val="00CB1445"/>
    <w:rsid w:val="00CB1544"/>
    <w:rsid w:val="00CB16FC"/>
    <w:rsid w:val="00CB171C"/>
    <w:rsid w:val="00CB17B9"/>
    <w:rsid w:val="00CB1832"/>
    <w:rsid w:val="00CB1992"/>
    <w:rsid w:val="00CB1B79"/>
    <w:rsid w:val="00CB1DE5"/>
    <w:rsid w:val="00CB1EDE"/>
    <w:rsid w:val="00CB1F71"/>
    <w:rsid w:val="00CB20A1"/>
    <w:rsid w:val="00CB21C8"/>
    <w:rsid w:val="00CB21E4"/>
    <w:rsid w:val="00CB2245"/>
    <w:rsid w:val="00CB22D1"/>
    <w:rsid w:val="00CB2457"/>
    <w:rsid w:val="00CB24B5"/>
    <w:rsid w:val="00CB2592"/>
    <w:rsid w:val="00CB276F"/>
    <w:rsid w:val="00CB27BC"/>
    <w:rsid w:val="00CB2D61"/>
    <w:rsid w:val="00CB3063"/>
    <w:rsid w:val="00CB3067"/>
    <w:rsid w:val="00CB31D4"/>
    <w:rsid w:val="00CB328F"/>
    <w:rsid w:val="00CB32B8"/>
    <w:rsid w:val="00CB3416"/>
    <w:rsid w:val="00CB35CB"/>
    <w:rsid w:val="00CB374E"/>
    <w:rsid w:val="00CB3997"/>
    <w:rsid w:val="00CB3A35"/>
    <w:rsid w:val="00CB3A4A"/>
    <w:rsid w:val="00CB3ABF"/>
    <w:rsid w:val="00CB3B62"/>
    <w:rsid w:val="00CB3BC4"/>
    <w:rsid w:val="00CB3C6A"/>
    <w:rsid w:val="00CB3DB7"/>
    <w:rsid w:val="00CB3DD1"/>
    <w:rsid w:val="00CB3EF3"/>
    <w:rsid w:val="00CB4095"/>
    <w:rsid w:val="00CB40C2"/>
    <w:rsid w:val="00CB4498"/>
    <w:rsid w:val="00CB4545"/>
    <w:rsid w:val="00CB4640"/>
    <w:rsid w:val="00CB4AF9"/>
    <w:rsid w:val="00CB4C02"/>
    <w:rsid w:val="00CB4C11"/>
    <w:rsid w:val="00CB4E24"/>
    <w:rsid w:val="00CB4F67"/>
    <w:rsid w:val="00CB545E"/>
    <w:rsid w:val="00CB5477"/>
    <w:rsid w:val="00CB5518"/>
    <w:rsid w:val="00CB5580"/>
    <w:rsid w:val="00CB55E8"/>
    <w:rsid w:val="00CB56AF"/>
    <w:rsid w:val="00CB5C64"/>
    <w:rsid w:val="00CB5DA5"/>
    <w:rsid w:val="00CB5F05"/>
    <w:rsid w:val="00CB62E2"/>
    <w:rsid w:val="00CB63DC"/>
    <w:rsid w:val="00CB65C0"/>
    <w:rsid w:val="00CB673D"/>
    <w:rsid w:val="00CB67C3"/>
    <w:rsid w:val="00CB6F5A"/>
    <w:rsid w:val="00CB7079"/>
    <w:rsid w:val="00CB72F4"/>
    <w:rsid w:val="00CB7989"/>
    <w:rsid w:val="00CB7E99"/>
    <w:rsid w:val="00CC0159"/>
    <w:rsid w:val="00CC02AF"/>
    <w:rsid w:val="00CC0371"/>
    <w:rsid w:val="00CC0579"/>
    <w:rsid w:val="00CC061E"/>
    <w:rsid w:val="00CC069D"/>
    <w:rsid w:val="00CC078B"/>
    <w:rsid w:val="00CC07F6"/>
    <w:rsid w:val="00CC0821"/>
    <w:rsid w:val="00CC0C8D"/>
    <w:rsid w:val="00CC0CE3"/>
    <w:rsid w:val="00CC0F9B"/>
    <w:rsid w:val="00CC113E"/>
    <w:rsid w:val="00CC1279"/>
    <w:rsid w:val="00CC135B"/>
    <w:rsid w:val="00CC1457"/>
    <w:rsid w:val="00CC14AF"/>
    <w:rsid w:val="00CC16D4"/>
    <w:rsid w:val="00CC1701"/>
    <w:rsid w:val="00CC17E8"/>
    <w:rsid w:val="00CC1948"/>
    <w:rsid w:val="00CC1B13"/>
    <w:rsid w:val="00CC1DC9"/>
    <w:rsid w:val="00CC200F"/>
    <w:rsid w:val="00CC2071"/>
    <w:rsid w:val="00CC210A"/>
    <w:rsid w:val="00CC216B"/>
    <w:rsid w:val="00CC21AD"/>
    <w:rsid w:val="00CC22AA"/>
    <w:rsid w:val="00CC2433"/>
    <w:rsid w:val="00CC282C"/>
    <w:rsid w:val="00CC2864"/>
    <w:rsid w:val="00CC2A5D"/>
    <w:rsid w:val="00CC2C84"/>
    <w:rsid w:val="00CC2DB2"/>
    <w:rsid w:val="00CC2FE1"/>
    <w:rsid w:val="00CC3064"/>
    <w:rsid w:val="00CC3107"/>
    <w:rsid w:val="00CC33C0"/>
    <w:rsid w:val="00CC3422"/>
    <w:rsid w:val="00CC3433"/>
    <w:rsid w:val="00CC34FE"/>
    <w:rsid w:val="00CC39AD"/>
    <w:rsid w:val="00CC39B1"/>
    <w:rsid w:val="00CC39CC"/>
    <w:rsid w:val="00CC39EA"/>
    <w:rsid w:val="00CC3E9C"/>
    <w:rsid w:val="00CC437F"/>
    <w:rsid w:val="00CC45CE"/>
    <w:rsid w:val="00CC4959"/>
    <w:rsid w:val="00CC49BC"/>
    <w:rsid w:val="00CC49DF"/>
    <w:rsid w:val="00CC4AEC"/>
    <w:rsid w:val="00CC5016"/>
    <w:rsid w:val="00CC5130"/>
    <w:rsid w:val="00CC52CC"/>
    <w:rsid w:val="00CC5369"/>
    <w:rsid w:val="00CC5563"/>
    <w:rsid w:val="00CC55FB"/>
    <w:rsid w:val="00CC5878"/>
    <w:rsid w:val="00CC590D"/>
    <w:rsid w:val="00CC59FE"/>
    <w:rsid w:val="00CC5ED2"/>
    <w:rsid w:val="00CC6036"/>
    <w:rsid w:val="00CC61A3"/>
    <w:rsid w:val="00CC6412"/>
    <w:rsid w:val="00CC690A"/>
    <w:rsid w:val="00CC6AFE"/>
    <w:rsid w:val="00CC6CB2"/>
    <w:rsid w:val="00CC6EF7"/>
    <w:rsid w:val="00CC7051"/>
    <w:rsid w:val="00CC7082"/>
    <w:rsid w:val="00CC740C"/>
    <w:rsid w:val="00CC750E"/>
    <w:rsid w:val="00CC7528"/>
    <w:rsid w:val="00CC75B7"/>
    <w:rsid w:val="00CC7693"/>
    <w:rsid w:val="00CC7951"/>
    <w:rsid w:val="00CC79F1"/>
    <w:rsid w:val="00CC7E5B"/>
    <w:rsid w:val="00CD011A"/>
    <w:rsid w:val="00CD0271"/>
    <w:rsid w:val="00CD0435"/>
    <w:rsid w:val="00CD0499"/>
    <w:rsid w:val="00CD055C"/>
    <w:rsid w:val="00CD0628"/>
    <w:rsid w:val="00CD0912"/>
    <w:rsid w:val="00CD0DA2"/>
    <w:rsid w:val="00CD0DB4"/>
    <w:rsid w:val="00CD0EA0"/>
    <w:rsid w:val="00CD0EB8"/>
    <w:rsid w:val="00CD10A2"/>
    <w:rsid w:val="00CD129C"/>
    <w:rsid w:val="00CD1334"/>
    <w:rsid w:val="00CD189D"/>
    <w:rsid w:val="00CD197E"/>
    <w:rsid w:val="00CD1A2C"/>
    <w:rsid w:val="00CD1CA4"/>
    <w:rsid w:val="00CD1DBF"/>
    <w:rsid w:val="00CD2014"/>
    <w:rsid w:val="00CD235B"/>
    <w:rsid w:val="00CD2428"/>
    <w:rsid w:val="00CD2516"/>
    <w:rsid w:val="00CD2534"/>
    <w:rsid w:val="00CD2A44"/>
    <w:rsid w:val="00CD2A6E"/>
    <w:rsid w:val="00CD2FB6"/>
    <w:rsid w:val="00CD314C"/>
    <w:rsid w:val="00CD32B6"/>
    <w:rsid w:val="00CD34F2"/>
    <w:rsid w:val="00CD3517"/>
    <w:rsid w:val="00CD360F"/>
    <w:rsid w:val="00CD36C8"/>
    <w:rsid w:val="00CD3827"/>
    <w:rsid w:val="00CD3A3D"/>
    <w:rsid w:val="00CD3C7F"/>
    <w:rsid w:val="00CD422B"/>
    <w:rsid w:val="00CD4659"/>
    <w:rsid w:val="00CD46F1"/>
    <w:rsid w:val="00CD4760"/>
    <w:rsid w:val="00CD4A40"/>
    <w:rsid w:val="00CD4C02"/>
    <w:rsid w:val="00CD4C37"/>
    <w:rsid w:val="00CD4C65"/>
    <w:rsid w:val="00CD5161"/>
    <w:rsid w:val="00CD53E3"/>
    <w:rsid w:val="00CD5627"/>
    <w:rsid w:val="00CD5675"/>
    <w:rsid w:val="00CD567E"/>
    <w:rsid w:val="00CD56E0"/>
    <w:rsid w:val="00CD5758"/>
    <w:rsid w:val="00CD5819"/>
    <w:rsid w:val="00CD5CA0"/>
    <w:rsid w:val="00CD5F76"/>
    <w:rsid w:val="00CD6116"/>
    <w:rsid w:val="00CD61C4"/>
    <w:rsid w:val="00CD63FE"/>
    <w:rsid w:val="00CD6656"/>
    <w:rsid w:val="00CD67EF"/>
    <w:rsid w:val="00CD69BF"/>
    <w:rsid w:val="00CD6B46"/>
    <w:rsid w:val="00CD710B"/>
    <w:rsid w:val="00CD71CD"/>
    <w:rsid w:val="00CD7822"/>
    <w:rsid w:val="00CD797C"/>
    <w:rsid w:val="00CD7A21"/>
    <w:rsid w:val="00CD7B31"/>
    <w:rsid w:val="00CD7C19"/>
    <w:rsid w:val="00CD7E06"/>
    <w:rsid w:val="00CD7FC5"/>
    <w:rsid w:val="00CE00B1"/>
    <w:rsid w:val="00CE01A7"/>
    <w:rsid w:val="00CE01E4"/>
    <w:rsid w:val="00CE028A"/>
    <w:rsid w:val="00CE06B8"/>
    <w:rsid w:val="00CE07B2"/>
    <w:rsid w:val="00CE0EB8"/>
    <w:rsid w:val="00CE0EBD"/>
    <w:rsid w:val="00CE0F3C"/>
    <w:rsid w:val="00CE1262"/>
    <w:rsid w:val="00CE1267"/>
    <w:rsid w:val="00CE1360"/>
    <w:rsid w:val="00CE13F1"/>
    <w:rsid w:val="00CE14C2"/>
    <w:rsid w:val="00CE14DF"/>
    <w:rsid w:val="00CE1587"/>
    <w:rsid w:val="00CE15FF"/>
    <w:rsid w:val="00CE1860"/>
    <w:rsid w:val="00CE18D1"/>
    <w:rsid w:val="00CE19B1"/>
    <w:rsid w:val="00CE1A13"/>
    <w:rsid w:val="00CE1C9E"/>
    <w:rsid w:val="00CE1D8D"/>
    <w:rsid w:val="00CE211C"/>
    <w:rsid w:val="00CE2163"/>
    <w:rsid w:val="00CE21D8"/>
    <w:rsid w:val="00CE2401"/>
    <w:rsid w:val="00CE2502"/>
    <w:rsid w:val="00CE263F"/>
    <w:rsid w:val="00CE2AB2"/>
    <w:rsid w:val="00CE2B43"/>
    <w:rsid w:val="00CE2C52"/>
    <w:rsid w:val="00CE2F32"/>
    <w:rsid w:val="00CE2FB0"/>
    <w:rsid w:val="00CE2FDB"/>
    <w:rsid w:val="00CE32B4"/>
    <w:rsid w:val="00CE34AB"/>
    <w:rsid w:val="00CE376E"/>
    <w:rsid w:val="00CE3959"/>
    <w:rsid w:val="00CE39E3"/>
    <w:rsid w:val="00CE3CA1"/>
    <w:rsid w:val="00CE3F9F"/>
    <w:rsid w:val="00CE4306"/>
    <w:rsid w:val="00CE44B9"/>
    <w:rsid w:val="00CE457C"/>
    <w:rsid w:val="00CE4615"/>
    <w:rsid w:val="00CE46FC"/>
    <w:rsid w:val="00CE487E"/>
    <w:rsid w:val="00CE4AD4"/>
    <w:rsid w:val="00CE4C22"/>
    <w:rsid w:val="00CE5182"/>
    <w:rsid w:val="00CE55E0"/>
    <w:rsid w:val="00CE5732"/>
    <w:rsid w:val="00CE5A36"/>
    <w:rsid w:val="00CE5A85"/>
    <w:rsid w:val="00CE5AC6"/>
    <w:rsid w:val="00CE5D28"/>
    <w:rsid w:val="00CE5E48"/>
    <w:rsid w:val="00CE603B"/>
    <w:rsid w:val="00CE63D1"/>
    <w:rsid w:val="00CE63DB"/>
    <w:rsid w:val="00CE6668"/>
    <w:rsid w:val="00CE66E5"/>
    <w:rsid w:val="00CE67A9"/>
    <w:rsid w:val="00CE6895"/>
    <w:rsid w:val="00CE6943"/>
    <w:rsid w:val="00CE699D"/>
    <w:rsid w:val="00CE6C7F"/>
    <w:rsid w:val="00CE6CE5"/>
    <w:rsid w:val="00CE7172"/>
    <w:rsid w:val="00CE737D"/>
    <w:rsid w:val="00CE73DA"/>
    <w:rsid w:val="00CE74D8"/>
    <w:rsid w:val="00CE7572"/>
    <w:rsid w:val="00CE77A1"/>
    <w:rsid w:val="00CE79A3"/>
    <w:rsid w:val="00CE7D85"/>
    <w:rsid w:val="00CE7E4C"/>
    <w:rsid w:val="00CE7E7E"/>
    <w:rsid w:val="00CE7FCA"/>
    <w:rsid w:val="00CF002A"/>
    <w:rsid w:val="00CF0078"/>
    <w:rsid w:val="00CF0117"/>
    <w:rsid w:val="00CF02B1"/>
    <w:rsid w:val="00CF030C"/>
    <w:rsid w:val="00CF0331"/>
    <w:rsid w:val="00CF039F"/>
    <w:rsid w:val="00CF03C2"/>
    <w:rsid w:val="00CF03DD"/>
    <w:rsid w:val="00CF0407"/>
    <w:rsid w:val="00CF05DA"/>
    <w:rsid w:val="00CF05DB"/>
    <w:rsid w:val="00CF07A9"/>
    <w:rsid w:val="00CF0A95"/>
    <w:rsid w:val="00CF0B34"/>
    <w:rsid w:val="00CF0B6B"/>
    <w:rsid w:val="00CF1082"/>
    <w:rsid w:val="00CF11BE"/>
    <w:rsid w:val="00CF1621"/>
    <w:rsid w:val="00CF16B2"/>
    <w:rsid w:val="00CF1777"/>
    <w:rsid w:val="00CF1812"/>
    <w:rsid w:val="00CF1CDD"/>
    <w:rsid w:val="00CF1D52"/>
    <w:rsid w:val="00CF1F23"/>
    <w:rsid w:val="00CF1FDF"/>
    <w:rsid w:val="00CF2429"/>
    <w:rsid w:val="00CF25C6"/>
    <w:rsid w:val="00CF25CD"/>
    <w:rsid w:val="00CF26C9"/>
    <w:rsid w:val="00CF2C0D"/>
    <w:rsid w:val="00CF2CB2"/>
    <w:rsid w:val="00CF2E2C"/>
    <w:rsid w:val="00CF2E84"/>
    <w:rsid w:val="00CF2EBE"/>
    <w:rsid w:val="00CF2F34"/>
    <w:rsid w:val="00CF3014"/>
    <w:rsid w:val="00CF3216"/>
    <w:rsid w:val="00CF321D"/>
    <w:rsid w:val="00CF328D"/>
    <w:rsid w:val="00CF32D3"/>
    <w:rsid w:val="00CF384F"/>
    <w:rsid w:val="00CF3979"/>
    <w:rsid w:val="00CF3C43"/>
    <w:rsid w:val="00CF3C48"/>
    <w:rsid w:val="00CF3F71"/>
    <w:rsid w:val="00CF3FA3"/>
    <w:rsid w:val="00CF40D7"/>
    <w:rsid w:val="00CF42AD"/>
    <w:rsid w:val="00CF4764"/>
    <w:rsid w:val="00CF4964"/>
    <w:rsid w:val="00CF49B5"/>
    <w:rsid w:val="00CF4AE8"/>
    <w:rsid w:val="00CF4B46"/>
    <w:rsid w:val="00CF4B79"/>
    <w:rsid w:val="00CF4D0F"/>
    <w:rsid w:val="00CF4D4A"/>
    <w:rsid w:val="00CF4F1A"/>
    <w:rsid w:val="00CF4FF1"/>
    <w:rsid w:val="00CF52B2"/>
    <w:rsid w:val="00CF537E"/>
    <w:rsid w:val="00CF54CC"/>
    <w:rsid w:val="00CF55A5"/>
    <w:rsid w:val="00CF56C5"/>
    <w:rsid w:val="00CF58BE"/>
    <w:rsid w:val="00CF5AC5"/>
    <w:rsid w:val="00CF5BEB"/>
    <w:rsid w:val="00CF5FFD"/>
    <w:rsid w:val="00CF60B0"/>
    <w:rsid w:val="00CF60CB"/>
    <w:rsid w:val="00CF6111"/>
    <w:rsid w:val="00CF628B"/>
    <w:rsid w:val="00CF6586"/>
    <w:rsid w:val="00CF6663"/>
    <w:rsid w:val="00CF6670"/>
    <w:rsid w:val="00CF6881"/>
    <w:rsid w:val="00CF6974"/>
    <w:rsid w:val="00CF6AF4"/>
    <w:rsid w:val="00CF700F"/>
    <w:rsid w:val="00CF7047"/>
    <w:rsid w:val="00CF7287"/>
    <w:rsid w:val="00CF7373"/>
    <w:rsid w:val="00CF753A"/>
    <w:rsid w:val="00CF76F9"/>
    <w:rsid w:val="00CF7934"/>
    <w:rsid w:val="00CF7AC6"/>
    <w:rsid w:val="00CF7AEF"/>
    <w:rsid w:val="00CF7BE4"/>
    <w:rsid w:val="00CF7D25"/>
    <w:rsid w:val="00CF7DEF"/>
    <w:rsid w:val="00D00144"/>
    <w:rsid w:val="00D003BF"/>
    <w:rsid w:val="00D00A40"/>
    <w:rsid w:val="00D00B7D"/>
    <w:rsid w:val="00D00C61"/>
    <w:rsid w:val="00D00D08"/>
    <w:rsid w:val="00D00ED3"/>
    <w:rsid w:val="00D00EF0"/>
    <w:rsid w:val="00D00FB9"/>
    <w:rsid w:val="00D01152"/>
    <w:rsid w:val="00D01551"/>
    <w:rsid w:val="00D01713"/>
    <w:rsid w:val="00D0197A"/>
    <w:rsid w:val="00D01A61"/>
    <w:rsid w:val="00D01CD9"/>
    <w:rsid w:val="00D01DE7"/>
    <w:rsid w:val="00D01E2C"/>
    <w:rsid w:val="00D02215"/>
    <w:rsid w:val="00D02355"/>
    <w:rsid w:val="00D0256F"/>
    <w:rsid w:val="00D025F8"/>
    <w:rsid w:val="00D0275E"/>
    <w:rsid w:val="00D027CD"/>
    <w:rsid w:val="00D02B35"/>
    <w:rsid w:val="00D02C22"/>
    <w:rsid w:val="00D02CD2"/>
    <w:rsid w:val="00D02CE6"/>
    <w:rsid w:val="00D02EB5"/>
    <w:rsid w:val="00D032E0"/>
    <w:rsid w:val="00D03B6E"/>
    <w:rsid w:val="00D03B72"/>
    <w:rsid w:val="00D03C2F"/>
    <w:rsid w:val="00D03E38"/>
    <w:rsid w:val="00D04134"/>
    <w:rsid w:val="00D04355"/>
    <w:rsid w:val="00D043A9"/>
    <w:rsid w:val="00D0451D"/>
    <w:rsid w:val="00D045BF"/>
    <w:rsid w:val="00D047A3"/>
    <w:rsid w:val="00D048D2"/>
    <w:rsid w:val="00D04B3D"/>
    <w:rsid w:val="00D04D60"/>
    <w:rsid w:val="00D04DB3"/>
    <w:rsid w:val="00D04EB6"/>
    <w:rsid w:val="00D04F9A"/>
    <w:rsid w:val="00D05029"/>
    <w:rsid w:val="00D05171"/>
    <w:rsid w:val="00D055B6"/>
    <w:rsid w:val="00D05690"/>
    <w:rsid w:val="00D059E0"/>
    <w:rsid w:val="00D05B36"/>
    <w:rsid w:val="00D05CC5"/>
    <w:rsid w:val="00D05D59"/>
    <w:rsid w:val="00D05D6E"/>
    <w:rsid w:val="00D05DE0"/>
    <w:rsid w:val="00D05E9B"/>
    <w:rsid w:val="00D05EA4"/>
    <w:rsid w:val="00D06115"/>
    <w:rsid w:val="00D06640"/>
    <w:rsid w:val="00D06761"/>
    <w:rsid w:val="00D06910"/>
    <w:rsid w:val="00D06A2A"/>
    <w:rsid w:val="00D06B0D"/>
    <w:rsid w:val="00D07011"/>
    <w:rsid w:val="00D07089"/>
    <w:rsid w:val="00D071B5"/>
    <w:rsid w:val="00D071D7"/>
    <w:rsid w:val="00D072AF"/>
    <w:rsid w:val="00D072BC"/>
    <w:rsid w:val="00D0797C"/>
    <w:rsid w:val="00D07DC8"/>
    <w:rsid w:val="00D07F94"/>
    <w:rsid w:val="00D07FA5"/>
    <w:rsid w:val="00D1037D"/>
    <w:rsid w:val="00D105F3"/>
    <w:rsid w:val="00D1072D"/>
    <w:rsid w:val="00D107CF"/>
    <w:rsid w:val="00D108B6"/>
    <w:rsid w:val="00D10AB8"/>
    <w:rsid w:val="00D10B46"/>
    <w:rsid w:val="00D10CE8"/>
    <w:rsid w:val="00D11238"/>
    <w:rsid w:val="00D11392"/>
    <w:rsid w:val="00D114EB"/>
    <w:rsid w:val="00D11716"/>
    <w:rsid w:val="00D11784"/>
    <w:rsid w:val="00D11816"/>
    <w:rsid w:val="00D11B54"/>
    <w:rsid w:val="00D11CA1"/>
    <w:rsid w:val="00D12009"/>
    <w:rsid w:val="00D12678"/>
    <w:rsid w:val="00D1279E"/>
    <w:rsid w:val="00D127A6"/>
    <w:rsid w:val="00D128B7"/>
    <w:rsid w:val="00D12914"/>
    <w:rsid w:val="00D12AC8"/>
    <w:rsid w:val="00D12AD3"/>
    <w:rsid w:val="00D12E18"/>
    <w:rsid w:val="00D12E9C"/>
    <w:rsid w:val="00D12FC4"/>
    <w:rsid w:val="00D1314D"/>
    <w:rsid w:val="00D13207"/>
    <w:rsid w:val="00D13249"/>
    <w:rsid w:val="00D13500"/>
    <w:rsid w:val="00D13580"/>
    <w:rsid w:val="00D13B2F"/>
    <w:rsid w:val="00D14146"/>
    <w:rsid w:val="00D144C0"/>
    <w:rsid w:val="00D145CE"/>
    <w:rsid w:val="00D147EF"/>
    <w:rsid w:val="00D14846"/>
    <w:rsid w:val="00D148B0"/>
    <w:rsid w:val="00D1494F"/>
    <w:rsid w:val="00D14A1A"/>
    <w:rsid w:val="00D14AB7"/>
    <w:rsid w:val="00D14BB8"/>
    <w:rsid w:val="00D14C05"/>
    <w:rsid w:val="00D14E40"/>
    <w:rsid w:val="00D14F3E"/>
    <w:rsid w:val="00D14FA8"/>
    <w:rsid w:val="00D14FE1"/>
    <w:rsid w:val="00D15069"/>
    <w:rsid w:val="00D15087"/>
    <w:rsid w:val="00D15105"/>
    <w:rsid w:val="00D1516F"/>
    <w:rsid w:val="00D151B3"/>
    <w:rsid w:val="00D1546E"/>
    <w:rsid w:val="00D157C9"/>
    <w:rsid w:val="00D1580C"/>
    <w:rsid w:val="00D15925"/>
    <w:rsid w:val="00D15958"/>
    <w:rsid w:val="00D159A5"/>
    <w:rsid w:val="00D15A4E"/>
    <w:rsid w:val="00D15A8C"/>
    <w:rsid w:val="00D15BAC"/>
    <w:rsid w:val="00D15CA8"/>
    <w:rsid w:val="00D15DBC"/>
    <w:rsid w:val="00D1619A"/>
    <w:rsid w:val="00D161F6"/>
    <w:rsid w:val="00D164AD"/>
    <w:rsid w:val="00D167F0"/>
    <w:rsid w:val="00D168E5"/>
    <w:rsid w:val="00D168F8"/>
    <w:rsid w:val="00D16B42"/>
    <w:rsid w:val="00D16DAF"/>
    <w:rsid w:val="00D16E4D"/>
    <w:rsid w:val="00D17050"/>
    <w:rsid w:val="00D171E9"/>
    <w:rsid w:val="00D175A4"/>
    <w:rsid w:val="00D17624"/>
    <w:rsid w:val="00D176A3"/>
    <w:rsid w:val="00D176F9"/>
    <w:rsid w:val="00D17758"/>
    <w:rsid w:val="00D17764"/>
    <w:rsid w:val="00D17815"/>
    <w:rsid w:val="00D17B7D"/>
    <w:rsid w:val="00D17E99"/>
    <w:rsid w:val="00D17FE5"/>
    <w:rsid w:val="00D20076"/>
    <w:rsid w:val="00D2018E"/>
    <w:rsid w:val="00D20492"/>
    <w:rsid w:val="00D204F5"/>
    <w:rsid w:val="00D2065B"/>
    <w:rsid w:val="00D206B5"/>
    <w:rsid w:val="00D20831"/>
    <w:rsid w:val="00D20F3E"/>
    <w:rsid w:val="00D20F44"/>
    <w:rsid w:val="00D21185"/>
    <w:rsid w:val="00D2119D"/>
    <w:rsid w:val="00D211CF"/>
    <w:rsid w:val="00D21262"/>
    <w:rsid w:val="00D215E5"/>
    <w:rsid w:val="00D216DC"/>
    <w:rsid w:val="00D21716"/>
    <w:rsid w:val="00D2183B"/>
    <w:rsid w:val="00D21B3F"/>
    <w:rsid w:val="00D21CD6"/>
    <w:rsid w:val="00D21D69"/>
    <w:rsid w:val="00D21F38"/>
    <w:rsid w:val="00D22060"/>
    <w:rsid w:val="00D222FB"/>
    <w:rsid w:val="00D2240F"/>
    <w:rsid w:val="00D22435"/>
    <w:rsid w:val="00D22547"/>
    <w:rsid w:val="00D22630"/>
    <w:rsid w:val="00D22AA9"/>
    <w:rsid w:val="00D22B9E"/>
    <w:rsid w:val="00D22FBA"/>
    <w:rsid w:val="00D23049"/>
    <w:rsid w:val="00D23472"/>
    <w:rsid w:val="00D23846"/>
    <w:rsid w:val="00D23978"/>
    <w:rsid w:val="00D23BB0"/>
    <w:rsid w:val="00D23F6C"/>
    <w:rsid w:val="00D23F7C"/>
    <w:rsid w:val="00D24069"/>
    <w:rsid w:val="00D243A9"/>
    <w:rsid w:val="00D2449F"/>
    <w:rsid w:val="00D2455E"/>
    <w:rsid w:val="00D249BC"/>
    <w:rsid w:val="00D249ED"/>
    <w:rsid w:val="00D24A5D"/>
    <w:rsid w:val="00D24B68"/>
    <w:rsid w:val="00D24C17"/>
    <w:rsid w:val="00D24C3C"/>
    <w:rsid w:val="00D24C66"/>
    <w:rsid w:val="00D25099"/>
    <w:rsid w:val="00D251BC"/>
    <w:rsid w:val="00D256CC"/>
    <w:rsid w:val="00D257E5"/>
    <w:rsid w:val="00D258AE"/>
    <w:rsid w:val="00D25AED"/>
    <w:rsid w:val="00D25D7D"/>
    <w:rsid w:val="00D261CD"/>
    <w:rsid w:val="00D2629F"/>
    <w:rsid w:val="00D2633D"/>
    <w:rsid w:val="00D263EC"/>
    <w:rsid w:val="00D2669D"/>
    <w:rsid w:val="00D267C7"/>
    <w:rsid w:val="00D26C2D"/>
    <w:rsid w:val="00D26DBF"/>
    <w:rsid w:val="00D26EFF"/>
    <w:rsid w:val="00D270C8"/>
    <w:rsid w:val="00D2724B"/>
    <w:rsid w:val="00D27429"/>
    <w:rsid w:val="00D2743F"/>
    <w:rsid w:val="00D2749C"/>
    <w:rsid w:val="00D27566"/>
    <w:rsid w:val="00D27698"/>
    <w:rsid w:val="00D27CA7"/>
    <w:rsid w:val="00D27D5F"/>
    <w:rsid w:val="00D3007F"/>
    <w:rsid w:val="00D30130"/>
    <w:rsid w:val="00D30226"/>
    <w:rsid w:val="00D30B56"/>
    <w:rsid w:val="00D30CBD"/>
    <w:rsid w:val="00D311FF"/>
    <w:rsid w:val="00D315C8"/>
    <w:rsid w:val="00D31716"/>
    <w:rsid w:val="00D3179D"/>
    <w:rsid w:val="00D31957"/>
    <w:rsid w:val="00D31B76"/>
    <w:rsid w:val="00D31BE9"/>
    <w:rsid w:val="00D31C4D"/>
    <w:rsid w:val="00D31DE0"/>
    <w:rsid w:val="00D320CD"/>
    <w:rsid w:val="00D3216C"/>
    <w:rsid w:val="00D32199"/>
    <w:rsid w:val="00D323DD"/>
    <w:rsid w:val="00D3285B"/>
    <w:rsid w:val="00D32903"/>
    <w:rsid w:val="00D329A2"/>
    <w:rsid w:val="00D32B70"/>
    <w:rsid w:val="00D33100"/>
    <w:rsid w:val="00D333BC"/>
    <w:rsid w:val="00D334CF"/>
    <w:rsid w:val="00D33787"/>
    <w:rsid w:val="00D338FF"/>
    <w:rsid w:val="00D33A9C"/>
    <w:rsid w:val="00D33C5E"/>
    <w:rsid w:val="00D33D3D"/>
    <w:rsid w:val="00D33D62"/>
    <w:rsid w:val="00D33D67"/>
    <w:rsid w:val="00D33DB7"/>
    <w:rsid w:val="00D340F7"/>
    <w:rsid w:val="00D34168"/>
    <w:rsid w:val="00D34172"/>
    <w:rsid w:val="00D3418C"/>
    <w:rsid w:val="00D34202"/>
    <w:rsid w:val="00D348BC"/>
    <w:rsid w:val="00D349EC"/>
    <w:rsid w:val="00D34B23"/>
    <w:rsid w:val="00D34CD3"/>
    <w:rsid w:val="00D34D89"/>
    <w:rsid w:val="00D34E2C"/>
    <w:rsid w:val="00D34E91"/>
    <w:rsid w:val="00D34F6B"/>
    <w:rsid w:val="00D35001"/>
    <w:rsid w:val="00D3524D"/>
    <w:rsid w:val="00D35336"/>
    <w:rsid w:val="00D355A9"/>
    <w:rsid w:val="00D356E2"/>
    <w:rsid w:val="00D358A2"/>
    <w:rsid w:val="00D35B91"/>
    <w:rsid w:val="00D35BD2"/>
    <w:rsid w:val="00D35DD8"/>
    <w:rsid w:val="00D35F87"/>
    <w:rsid w:val="00D3656A"/>
    <w:rsid w:val="00D3660A"/>
    <w:rsid w:val="00D366E5"/>
    <w:rsid w:val="00D36825"/>
    <w:rsid w:val="00D36BD5"/>
    <w:rsid w:val="00D36CED"/>
    <w:rsid w:val="00D36FE7"/>
    <w:rsid w:val="00D37033"/>
    <w:rsid w:val="00D371BC"/>
    <w:rsid w:val="00D3721C"/>
    <w:rsid w:val="00D3779A"/>
    <w:rsid w:val="00D37E33"/>
    <w:rsid w:val="00D37EB2"/>
    <w:rsid w:val="00D37F98"/>
    <w:rsid w:val="00D37FCF"/>
    <w:rsid w:val="00D40007"/>
    <w:rsid w:val="00D40060"/>
    <w:rsid w:val="00D400FE"/>
    <w:rsid w:val="00D401C1"/>
    <w:rsid w:val="00D40309"/>
    <w:rsid w:val="00D4046C"/>
    <w:rsid w:val="00D40877"/>
    <w:rsid w:val="00D40954"/>
    <w:rsid w:val="00D40973"/>
    <w:rsid w:val="00D40B3F"/>
    <w:rsid w:val="00D40BD9"/>
    <w:rsid w:val="00D40C06"/>
    <w:rsid w:val="00D40D7E"/>
    <w:rsid w:val="00D40D8D"/>
    <w:rsid w:val="00D40D91"/>
    <w:rsid w:val="00D40FC5"/>
    <w:rsid w:val="00D410DA"/>
    <w:rsid w:val="00D41341"/>
    <w:rsid w:val="00D41468"/>
    <w:rsid w:val="00D41504"/>
    <w:rsid w:val="00D418C8"/>
    <w:rsid w:val="00D41A38"/>
    <w:rsid w:val="00D41B08"/>
    <w:rsid w:val="00D41B8A"/>
    <w:rsid w:val="00D41C9F"/>
    <w:rsid w:val="00D41CB8"/>
    <w:rsid w:val="00D41E51"/>
    <w:rsid w:val="00D41F82"/>
    <w:rsid w:val="00D4233D"/>
    <w:rsid w:val="00D4263F"/>
    <w:rsid w:val="00D42CAA"/>
    <w:rsid w:val="00D42CD2"/>
    <w:rsid w:val="00D42E85"/>
    <w:rsid w:val="00D42F15"/>
    <w:rsid w:val="00D4300E"/>
    <w:rsid w:val="00D4304E"/>
    <w:rsid w:val="00D4335A"/>
    <w:rsid w:val="00D433D3"/>
    <w:rsid w:val="00D43650"/>
    <w:rsid w:val="00D436BF"/>
    <w:rsid w:val="00D438CA"/>
    <w:rsid w:val="00D43951"/>
    <w:rsid w:val="00D43A6B"/>
    <w:rsid w:val="00D43A7B"/>
    <w:rsid w:val="00D43A99"/>
    <w:rsid w:val="00D43E4C"/>
    <w:rsid w:val="00D43EE0"/>
    <w:rsid w:val="00D44296"/>
    <w:rsid w:val="00D44469"/>
    <w:rsid w:val="00D444BA"/>
    <w:rsid w:val="00D445CD"/>
    <w:rsid w:val="00D445E6"/>
    <w:rsid w:val="00D44785"/>
    <w:rsid w:val="00D447A7"/>
    <w:rsid w:val="00D44821"/>
    <w:rsid w:val="00D44BA1"/>
    <w:rsid w:val="00D44DE1"/>
    <w:rsid w:val="00D45034"/>
    <w:rsid w:val="00D45200"/>
    <w:rsid w:val="00D452A3"/>
    <w:rsid w:val="00D453B5"/>
    <w:rsid w:val="00D458E7"/>
    <w:rsid w:val="00D45986"/>
    <w:rsid w:val="00D45A30"/>
    <w:rsid w:val="00D45A79"/>
    <w:rsid w:val="00D45F14"/>
    <w:rsid w:val="00D463E6"/>
    <w:rsid w:val="00D4685C"/>
    <w:rsid w:val="00D46B86"/>
    <w:rsid w:val="00D46CAE"/>
    <w:rsid w:val="00D46D2F"/>
    <w:rsid w:val="00D4760B"/>
    <w:rsid w:val="00D4785D"/>
    <w:rsid w:val="00D47938"/>
    <w:rsid w:val="00D47B9D"/>
    <w:rsid w:val="00D47EED"/>
    <w:rsid w:val="00D47FC8"/>
    <w:rsid w:val="00D50385"/>
    <w:rsid w:val="00D50446"/>
    <w:rsid w:val="00D50715"/>
    <w:rsid w:val="00D507A4"/>
    <w:rsid w:val="00D507B8"/>
    <w:rsid w:val="00D50811"/>
    <w:rsid w:val="00D5084C"/>
    <w:rsid w:val="00D50894"/>
    <w:rsid w:val="00D5091B"/>
    <w:rsid w:val="00D50B26"/>
    <w:rsid w:val="00D50B68"/>
    <w:rsid w:val="00D50BDC"/>
    <w:rsid w:val="00D50CF7"/>
    <w:rsid w:val="00D51120"/>
    <w:rsid w:val="00D51186"/>
    <w:rsid w:val="00D51372"/>
    <w:rsid w:val="00D515B3"/>
    <w:rsid w:val="00D51683"/>
    <w:rsid w:val="00D517CA"/>
    <w:rsid w:val="00D5193E"/>
    <w:rsid w:val="00D5196A"/>
    <w:rsid w:val="00D51A8D"/>
    <w:rsid w:val="00D51B27"/>
    <w:rsid w:val="00D51B79"/>
    <w:rsid w:val="00D51B99"/>
    <w:rsid w:val="00D51C9C"/>
    <w:rsid w:val="00D51CAE"/>
    <w:rsid w:val="00D52132"/>
    <w:rsid w:val="00D522AF"/>
    <w:rsid w:val="00D523A5"/>
    <w:rsid w:val="00D524AF"/>
    <w:rsid w:val="00D524EF"/>
    <w:rsid w:val="00D5258F"/>
    <w:rsid w:val="00D5284A"/>
    <w:rsid w:val="00D52A42"/>
    <w:rsid w:val="00D52B34"/>
    <w:rsid w:val="00D52BFF"/>
    <w:rsid w:val="00D52E6F"/>
    <w:rsid w:val="00D52F57"/>
    <w:rsid w:val="00D5307C"/>
    <w:rsid w:val="00D5344F"/>
    <w:rsid w:val="00D5345F"/>
    <w:rsid w:val="00D53519"/>
    <w:rsid w:val="00D539D7"/>
    <w:rsid w:val="00D53A6D"/>
    <w:rsid w:val="00D53F26"/>
    <w:rsid w:val="00D53F52"/>
    <w:rsid w:val="00D53F97"/>
    <w:rsid w:val="00D54247"/>
    <w:rsid w:val="00D542CF"/>
    <w:rsid w:val="00D54302"/>
    <w:rsid w:val="00D544BE"/>
    <w:rsid w:val="00D545A6"/>
    <w:rsid w:val="00D5461A"/>
    <w:rsid w:val="00D5486A"/>
    <w:rsid w:val="00D548A3"/>
    <w:rsid w:val="00D54AB5"/>
    <w:rsid w:val="00D54AF9"/>
    <w:rsid w:val="00D54B33"/>
    <w:rsid w:val="00D54CA5"/>
    <w:rsid w:val="00D54D87"/>
    <w:rsid w:val="00D54E02"/>
    <w:rsid w:val="00D55066"/>
    <w:rsid w:val="00D550F3"/>
    <w:rsid w:val="00D55253"/>
    <w:rsid w:val="00D554EF"/>
    <w:rsid w:val="00D556A5"/>
    <w:rsid w:val="00D55704"/>
    <w:rsid w:val="00D55860"/>
    <w:rsid w:val="00D559A4"/>
    <w:rsid w:val="00D55D02"/>
    <w:rsid w:val="00D55DB6"/>
    <w:rsid w:val="00D56011"/>
    <w:rsid w:val="00D560D0"/>
    <w:rsid w:val="00D561AF"/>
    <w:rsid w:val="00D56272"/>
    <w:rsid w:val="00D562AE"/>
    <w:rsid w:val="00D562BE"/>
    <w:rsid w:val="00D5635C"/>
    <w:rsid w:val="00D5647D"/>
    <w:rsid w:val="00D56599"/>
    <w:rsid w:val="00D56668"/>
    <w:rsid w:val="00D569BC"/>
    <w:rsid w:val="00D56D93"/>
    <w:rsid w:val="00D56EB0"/>
    <w:rsid w:val="00D5713F"/>
    <w:rsid w:val="00D571FF"/>
    <w:rsid w:val="00D57271"/>
    <w:rsid w:val="00D57275"/>
    <w:rsid w:val="00D5732C"/>
    <w:rsid w:val="00D5742F"/>
    <w:rsid w:val="00D574AA"/>
    <w:rsid w:val="00D577CC"/>
    <w:rsid w:val="00D57BC4"/>
    <w:rsid w:val="00D57CBA"/>
    <w:rsid w:val="00D57D47"/>
    <w:rsid w:val="00D57E5F"/>
    <w:rsid w:val="00D60278"/>
    <w:rsid w:val="00D602AB"/>
    <w:rsid w:val="00D603CC"/>
    <w:rsid w:val="00D60608"/>
    <w:rsid w:val="00D60663"/>
    <w:rsid w:val="00D6083A"/>
    <w:rsid w:val="00D6096E"/>
    <w:rsid w:val="00D60972"/>
    <w:rsid w:val="00D60A8B"/>
    <w:rsid w:val="00D60D79"/>
    <w:rsid w:val="00D60E1E"/>
    <w:rsid w:val="00D61149"/>
    <w:rsid w:val="00D612FF"/>
    <w:rsid w:val="00D61345"/>
    <w:rsid w:val="00D61411"/>
    <w:rsid w:val="00D61508"/>
    <w:rsid w:val="00D615F6"/>
    <w:rsid w:val="00D61966"/>
    <w:rsid w:val="00D6196C"/>
    <w:rsid w:val="00D61AC5"/>
    <w:rsid w:val="00D61ACC"/>
    <w:rsid w:val="00D61BF0"/>
    <w:rsid w:val="00D61DB0"/>
    <w:rsid w:val="00D620FF"/>
    <w:rsid w:val="00D62219"/>
    <w:rsid w:val="00D6233D"/>
    <w:rsid w:val="00D6238C"/>
    <w:rsid w:val="00D623D7"/>
    <w:rsid w:val="00D624CB"/>
    <w:rsid w:val="00D6266D"/>
    <w:rsid w:val="00D627ED"/>
    <w:rsid w:val="00D62AD1"/>
    <w:rsid w:val="00D62DC3"/>
    <w:rsid w:val="00D62EC2"/>
    <w:rsid w:val="00D62F5B"/>
    <w:rsid w:val="00D630C2"/>
    <w:rsid w:val="00D63161"/>
    <w:rsid w:val="00D63250"/>
    <w:rsid w:val="00D63707"/>
    <w:rsid w:val="00D637CE"/>
    <w:rsid w:val="00D637E6"/>
    <w:rsid w:val="00D639EC"/>
    <w:rsid w:val="00D63B88"/>
    <w:rsid w:val="00D63BE3"/>
    <w:rsid w:val="00D64042"/>
    <w:rsid w:val="00D64425"/>
    <w:rsid w:val="00D6447C"/>
    <w:rsid w:val="00D64581"/>
    <w:rsid w:val="00D646AC"/>
    <w:rsid w:val="00D646CC"/>
    <w:rsid w:val="00D64739"/>
    <w:rsid w:val="00D64947"/>
    <w:rsid w:val="00D6499C"/>
    <w:rsid w:val="00D649DC"/>
    <w:rsid w:val="00D64B7C"/>
    <w:rsid w:val="00D64CB4"/>
    <w:rsid w:val="00D64CBC"/>
    <w:rsid w:val="00D64DB6"/>
    <w:rsid w:val="00D64FC1"/>
    <w:rsid w:val="00D6504F"/>
    <w:rsid w:val="00D65070"/>
    <w:rsid w:val="00D65096"/>
    <w:rsid w:val="00D652EF"/>
    <w:rsid w:val="00D652F8"/>
    <w:rsid w:val="00D65317"/>
    <w:rsid w:val="00D6563D"/>
    <w:rsid w:val="00D657BC"/>
    <w:rsid w:val="00D65848"/>
    <w:rsid w:val="00D65936"/>
    <w:rsid w:val="00D65B1D"/>
    <w:rsid w:val="00D66054"/>
    <w:rsid w:val="00D66162"/>
    <w:rsid w:val="00D66239"/>
    <w:rsid w:val="00D66326"/>
    <w:rsid w:val="00D6651C"/>
    <w:rsid w:val="00D66705"/>
    <w:rsid w:val="00D6693F"/>
    <w:rsid w:val="00D669C8"/>
    <w:rsid w:val="00D66AC4"/>
    <w:rsid w:val="00D66B1E"/>
    <w:rsid w:val="00D66D44"/>
    <w:rsid w:val="00D675F8"/>
    <w:rsid w:val="00D67653"/>
    <w:rsid w:val="00D67854"/>
    <w:rsid w:val="00D67A0E"/>
    <w:rsid w:val="00D67B05"/>
    <w:rsid w:val="00D67BEA"/>
    <w:rsid w:val="00D7000C"/>
    <w:rsid w:val="00D70157"/>
    <w:rsid w:val="00D701E2"/>
    <w:rsid w:val="00D702B9"/>
    <w:rsid w:val="00D70451"/>
    <w:rsid w:val="00D7055D"/>
    <w:rsid w:val="00D70599"/>
    <w:rsid w:val="00D70A3C"/>
    <w:rsid w:val="00D70AB8"/>
    <w:rsid w:val="00D70E63"/>
    <w:rsid w:val="00D70F58"/>
    <w:rsid w:val="00D70FA6"/>
    <w:rsid w:val="00D710E1"/>
    <w:rsid w:val="00D714B4"/>
    <w:rsid w:val="00D71561"/>
    <w:rsid w:val="00D71824"/>
    <w:rsid w:val="00D71AC9"/>
    <w:rsid w:val="00D71BA2"/>
    <w:rsid w:val="00D71D65"/>
    <w:rsid w:val="00D71F4C"/>
    <w:rsid w:val="00D72130"/>
    <w:rsid w:val="00D72235"/>
    <w:rsid w:val="00D722E1"/>
    <w:rsid w:val="00D72597"/>
    <w:rsid w:val="00D726F0"/>
    <w:rsid w:val="00D7276C"/>
    <w:rsid w:val="00D73122"/>
    <w:rsid w:val="00D73305"/>
    <w:rsid w:val="00D73400"/>
    <w:rsid w:val="00D7346D"/>
    <w:rsid w:val="00D734D7"/>
    <w:rsid w:val="00D734DC"/>
    <w:rsid w:val="00D736B5"/>
    <w:rsid w:val="00D73814"/>
    <w:rsid w:val="00D73854"/>
    <w:rsid w:val="00D739C8"/>
    <w:rsid w:val="00D73D48"/>
    <w:rsid w:val="00D73D7C"/>
    <w:rsid w:val="00D74245"/>
    <w:rsid w:val="00D742FE"/>
    <w:rsid w:val="00D74434"/>
    <w:rsid w:val="00D74498"/>
    <w:rsid w:val="00D746EC"/>
    <w:rsid w:val="00D747E3"/>
    <w:rsid w:val="00D749A5"/>
    <w:rsid w:val="00D74A46"/>
    <w:rsid w:val="00D74E56"/>
    <w:rsid w:val="00D74E97"/>
    <w:rsid w:val="00D750A1"/>
    <w:rsid w:val="00D750B0"/>
    <w:rsid w:val="00D7510E"/>
    <w:rsid w:val="00D75532"/>
    <w:rsid w:val="00D75622"/>
    <w:rsid w:val="00D7563D"/>
    <w:rsid w:val="00D756D4"/>
    <w:rsid w:val="00D75B12"/>
    <w:rsid w:val="00D75B99"/>
    <w:rsid w:val="00D75CD5"/>
    <w:rsid w:val="00D75E6E"/>
    <w:rsid w:val="00D7604D"/>
    <w:rsid w:val="00D760E6"/>
    <w:rsid w:val="00D7610E"/>
    <w:rsid w:val="00D76339"/>
    <w:rsid w:val="00D7650A"/>
    <w:rsid w:val="00D767A8"/>
    <w:rsid w:val="00D767AD"/>
    <w:rsid w:val="00D768B5"/>
    <w:rsid w:val="00D768ED"/>
    <w:rsid w:val="00D76ABC"/>
    <w:rsid w:val="00D76BC5"/>
    <w:rsid w:val="00D76DC4"/>
    <w:rsid w:val="00D76DC9"/>
    <w:rsid w:val="00D76DEA"/>
    <w:rsid w:val="00D76F9D"/>
    <w:rsid w:val="00D76FAC"/>
    <w:rsid w:val="00D770D8"/>
    <w:rsid w:val="00D7754B"/>
    <w:rsid w:val="00D776FF"/>
    <w:rsid w:val="00D77717"/>
    <w:rsid w:val="00D7780D"/>
    <w:rsid w:val="00D77968"/>
    <w:rsid w:val="00D779F9"/>
    <w:rsid w:val="00D77CD2"/>
    <w:rsid w:val="00D77D08"/>
    <w:rsid w:val="00D77D38"/>
    <w:rsid w:val="00D77E14"/>
    <w:rsid w:val="00D80163"/>
    <w:rsid w:val="00D808E5"/>
    <w:rsid w:val="00D809AD"/>
    <w:rsid w:val="00D80A35"/>
    <w:rsid w:val="00D80B8B"/>
    <w:rsid w:val="00D80BD6"/>
    <w:rsid w:val="00D80EBE"/>
    <w:rsid w:val="00D81028"/>
    <w:rsid w:val="00D81457"/>
    <w:rsid w:val="00D81527"/>
    <w:rsid w:val="00D81B5F"/>
    <w:rsid w:val="00D81BEC"/>
    <w:rsid w:val="00D81BF9"/>
    <w:rsid w:val="00D81C16"/>
    <w:rsid w:val="00D81CA8"/>
    <w:rsid w:val="00D81EB6"/>
    <w:rsid w:val="00D81F8E"/>
    <w:rsid w:val="00D822BF"/>
    <w:rsid w:val="00D823CD"/>
    <w:rsid w:val="00D82432"/>
    <w:rsid w:val="00D829AA"/>
    <w:rsid w:val="00D82F70"/>
    <w:rsid w:val="00D8318D"/>
    <w:rsid w:val="00D83377"/>
    <w:rsid w:val="00D8344D"/>
    <w:rsid w:val="00D83502"/>
    <w:rsid w:val="00D83558"/>
    <w:rsid w:val="00D83599"/>
    <w:rsid w:val="00D835AD"/>
    <w:rsid w:val="00D836D5"/>
    <w:rsid w:val="00D83838"/>
    <w:rsid w:val="00D83C18"/>
    <w:rsid w:val="00D83C92"/>
    <w:rsid w:val="00D840C7"/>
    <w:rsid w:val="00D841F8"/>
    <w:rsid w:val="00D842ED"/>
    <w:rsid w:val="00D8439A"/>
    <w:rsid w:val="00D84464"/>
    <w:rsid w:val="00D84666"/>
    <w:rsid w:val="00D846CD"/>
    <w:rsid w:val="00D84935"/>
    <w:rsid w:val="00D84978"/>
    <w:rsid w:val="00D84B18"/>
    <w:rsid w:val="00D84B8B"/>
    <w:rsid w:val="00D84CD9"/>
    <w:rsid w:val="00D84D4A"/>
    <w:rsid w:val="00D84DEA"/>
    <w:rsid w:val="00D84DF4"/>
    <w:rsid w:val="00D84E9E"/>
    <w:rsid w:val="00D85086"/>
    <w:rsid w:val="00D8517C"/>
    <w:rsid w:val="00D851D4"/>
    <w:rsid w:val="00D8544D"/>
    <w:rsid w:val="00D855B4"/>
    <w:rsid w:val="00D857FF"/>
    <w:rsid w:val="00D85920"/>
    <w:rsid w:val="00D859B4"/>
    <w:rsid w:val="00D85A91"/>
    <w:rsid w:val="00D85E77"/>
    <w:rsid w:val="00D860ED"/>
    <w:rsid w:val="00D86152"/>
    <w:rsid w:val="00D861D1"/>
    <w:rsid w:val="00D863B3"/>
    <w:rsid w:val="00D86550"/>
    <w:rsid w:val="00D866AB"/>
    <w:rsid w:val="00D866EA"/>
    <w:rsid w:val="00D867E4"/>
    <w:rsid w:val="00D868A0"/>
    <w:rsid w:val="00D869BA"/>
    <w:rsid w:val="00D86B5E"/>
    <w:rsid w:val="00D86B93"/>
    <w:rsid w:val="00D86C19"/>
    <w:rsid w:val="00D86E2C"/>
    <w:rsid w:val="00D86F6F"/>
    <w:rsid w:val="00D8708B"/>
    <w:rsid w:val="00D8744F"/>
    <w:rsid w:val="00D8766C"/>
    <w:rsid w:val="00D8783A"/>
    <w:rsid w:val="00D8788E"/>
    <w:rsid w:val="00D87A1F"/>
    <w:rsid w:val="00D87C9C"/>
    <w:rsid w:val="00D87D09"/>
    <w:rsid w:val="00D87EA9"/>
    <w:rsid w:val="00D87F0F"/>
    <w:rsid w:val="00D87F2B"/>
    <w:rsid w:val="00D9018E"/>
    <w:rsid w:val="00D901B7"/>
    <w:rsid w:val="00D90349"/>
    <w:rsid w:val="00D90A2E"/>
    <w:rsid w:val="00D90ADE"/>
    <w:rsid w:val="00D90B65"/>
    <w:rsid w:val="00D90BB1"/>
    <w:rsid w:val="00D90D62"/>
    <w:rsid w:val="00D90D89"/>
    <w:rsid w:val="00D90DD1"/>
    <w:rsid w:val="00D91109"/>
    <w:rsid w:val="00D91537"/>
    <w:rsid w:val="00D91556"/>
    <w:rsid w:val="00D91615"/>
    <w:rsid w:val="00D91777"/>
    <w:rsid w:val="00D91875"/>
    <w:rsid w:val="00D918CA"/>
    <w:rsid w:val="00D91B0C"/>
    <w:rsid w:val="00D91CEF"/>
    <w:rsid w:val="00D91FF7"/>
    <w:rsid w:val="00D92125"/>
    <w:rsid w:val="00D92140"/>
    <w:rsid w:val="00D92387"/>
    <w:rsid w:val="00D9242A"/>
    <w:rsid w:val="00D92648"/>
    <w:rsid w:val="00D927F4"/>
    <w:rsid w:val="00D929D0"/>
    <w:rsid w:val="00D92A9F"/>
    <w:rsid w:val="00D92AD3"/>
    <w:rsid w:val="00D92AD4"/>
    <w:rsid w:val="00D92C55"/>
    <w:rsid w:val="00D92EB8"/>
    <w:rsid w:val="00D92EF7"/>
    <w:rsid w:val="00D9311C"/>
    <w:rsid w:val="00D9366E"/>
    <w:rsid w:val="00D937FA"/>
    <w:rsid w:val="00D93871"/>
    <w:rsid w:val="00D938EB"/>
    <w:rsid w:val="00D93993"/>
    <w:rsid w:val="00D93C44"/>
    <w:rsid w:val="00D93DA5"/>
    <w:rsid w:val="00D93F12"/>
    <w:rsid w:val="00D93F32"/>
    <w:rsid w:val="00D93F45"/>
    <w:rsid w:val="00D94048"/>
    <w:rsid w:val="00D9421C"/>
    <w:rsid w:val="00D942FF"/>
    <w:rsid w:val="00D94423"/>
    <w:rsid w:val="00D94453"/>
    <w:rsid w:val="00D94672"/>
    <w:rsid w:val="00D949BB"/>
    <w:rsid w:val="00D949E6"/>
    <w:rsid w:val="00D94A38"/>
    <w:rsid w:val="00D94ABF"/>
    <w:rsid w:val="00D94B5F"/>
    <w:rsid w:val="00D94CA4"/>
    <w:rsid w:val="00D94E24"/>
    <w:rsid w:val="00D94F58"/>
    <w:rsid w:val="00D94FA4"/>
    <w:rsid w:val="00D95312"/>
    <w:rsid w:val="00D95668"/>
    <w:rsid w:val="00D9578B"/>
    <w:rsid w:val="00D958BC"/>
    <w:rsid w:val="00D95E04"/>
    <w:rsid w:val="00D95FAD"/>
    <w:rsid w:val="00D95FBC"/>
    <w:rsid w:val="00D96396"/>
    <w:rsid w:val="00D963B1"/>
    <w:rsid w:val="00D9670D"/>
    <w:rsid w:val="00D96876"/>
    <w:rsid w:val="00D9687D"/>
    <w:rsid w:val="00D96938"/>
    <w:rsid w:val="00D970CE"/>
    <w:rsid w:val="00D974D7"/>
    <w:rsid w:val="00D9769F"/>
    <w:rsid w:val="00D97707"/>
    <w:rsid w:val="00D9783C"/>
    <w:rsid w:val="00D97964"/>
    <w:rsid w:val="00D97B76"/>
    <w:rsid w:val="00D97BEF"/>
    <w:rsid w:val="00D97CA6"/>
    <w:rsid w:val="00D97DC0"/>
    <w:rsid w:val="00D97FB8"/>
    <w:rsid w:val="00DA04DA"/>
    <w:rsid w:val="00DA04DF"/>
    <w:rsid w:val="00DA05DD"/>
    <w:rsid w:val="00DA0709"/>
    <w:rsid w:val="00DA0950"/>
    <w:rsid w:val="00DA097B"/>
    <w:rsid w:val="00DA0CFA"/>
    <w:rsid w:val="00DA0FA6"/>
    <w:rsid w:val="00DA10A5"/>
    <w:rsid w:val="00DA130D"/>
    <w:rsid w:val="00DA149D"/>
    <w:rsid w:val="00DA14D2"/>
    <w:rsid w:val="00DA1655"/>
    <w:rsid w:val="00DA1C2C"/>
    <w:rsid w:val="00DA1CA6"/>
    <w:rsid w:val="00DA1DC0"/>
    <w:rsid w:val="00DA1EFD"/>
    <w:rsid w:val="00DA2047"/>
    <w:rsid w:val="00DA2049"/>
    <w:rsid w:val="00DA21C2"/>
    <w:rsid w:val="00DA22B4"/>
    <w:rsid w:val="00DA23C6"/>
    <w:rsid w:val="00DA23F7"/>
    <w:rsid w:val="00DA256A"/>
    <w:rsid w:val="00DA264C"/>
    <w:rsid w:val="00DA2698"/>
    <w:rsid w:val="00DA2911"/>
    <w:rsid w:val="00DA31CE"/>
    <w:rsid w:val="00DA31D4"/>
    <w:rsid w:val="00DA3271"/>
    <w:rsid w:val="00DA32EF"/>
    <w:rsid w:val="00DA3742"/>
    <w:rsid w:val="00DA3921"/>
    <w:rsid w:val="00DA3E5A"/>
    <w:rsid w:val="00DA3ED3"/>
    <w:rsid w:val="00DA422F"/>
    <w:rsid w:val="00DA4310"/>
    <w:rsid w:val="00DA44EB"/>
    <w:rsid w:val="00DA45BB"/>
    <w:rsid w:val="00DA4692"/>
    <w:rsid w:val="00DA4962"/>
    <w:rsid w:val="00DA4972"/>
    <w:rsid w:val="00DA4A48"/>
    <w:rsid w:val="00DA4AC8"/>
    <w:rsid w:val="00DA4C21"/>
    <w:rsid w:val="00DA4C9C"/>
    <w:rsid w:val="00DA4D0C"/>
    <w:rsid w:val="00DA4D6A"/>
    <w:rsid w:val="00DA4E7B"/>
    <w:rsid w:val="00DA4FDF"/>
    <w:rsid w:val="00DA502B"/>
    <w:rsid w:val="00DA5042"/>
    <w:rsid w:val="00DA507E"/>
    <w:rsid w:val="00DA530D"/>
    <w:rsid w:val="00DA548F"/>
    <w:rsid w:val="00DA58BF"/>
    <w:rsid w:val="00DA5998"/>
    <w:rsid w:val="00DA6124"/>
    <w:rsid w:val="00DA6179"/>
    <w:rsid w:val="00DA62FB"/>
    <w:rsid w:val="00DA6558"/>
    <w:rsid w:val="00DA6690"/>
    <w:rsid w:val="00DA67A7"/>
    <w:rsid w:val="00DA67E7"/>
    <w:rsid w:val="00DA6A81"/>
    <w:rsid w:val="00DA6B7C"/>
    <w:rsid w:val="00DA6BE7"/>
    <w:rsid w:val="00DA6E74"/>
    <w:rsid w:val="00DA7717"/>
    <w:rsid w:val="00DA79FF"/>
    <w:rsid w:val="00DA7A36"/>
    <w:rsid w:val="00DA7A67"/>
    <w:rsid w:val="00DA7EC5"/>
    <w:rsid w:val="00DB013B"/>
    <w:rsid w:val="00DB026C"/>
    <w:rsid w:val="00DB036C"/>
    <w:rsid w:val="00DB04CF"/>
    <w:rsid w:val="00DB0AA5"/>
    <w:rsid w:val="00DB0BFC"/>
    <w:rsid w:val="00DB0EF4"/>
    <w:rsid w:val="00DB10D1"/>
    <w:rsid w:val="00DB1211"/>
    <w:rsid w:val="00DB123F"/>
    <w:rsid w:val="00DB1282"/>
    <w:rsid w:val="00DB1333"/>
    <w:rsid w:val="00DB133A"/>
    <w:rsid w:val="00DB1355"/>
    <w:rsid w:val="00DB13DF"/>
    <w:rsid w:val="00DB161D"/>
    <w:rsid w:val="00DB17EF"/>
    <w:rsid w:val="00DB185D"/>
    <w:rsid w:val="00DB1B1D"/>
    <w:rsid w:val="00DB1D51"/>
    <w:rsid w:val="00DB2081"/>
    <w:rsid w:val="00DB21AB"/>
    <w:rsid w:val="00DB2387"/>
    <w:rsid w:val="00DB2426"/>
    <w:rsid w:val="00DB24E1"/>
    <w:rsid w:val="00DB26B5"/>
    <w:rsid w:val="00DB2792"/>
    <w:rsid w:val="00DB2847"/>
    <w:rsid w:val="00DB2BCE"/>
    <w:rsid w:val="00DB2C07"/>
    <w:rsid w:val="00DB2CC4"/>
    <w:rsid w:val="00DB2CCC"/>
    <w:rsid w:val="00DB2E6D"/>
    <w:rsid w:val="00DB2F3C"/>
    <w:rsid w:val="00DB2FD1"/>
    <w:rsid w:val="00DB3009"/>
    <w:rsid w:val="00DB30FB"/>
    <w:rsid w:val="00DB34D2"/>
    <w:rsid w:val="00DB378C"/>
    <w:rsid w:val="00DB3965"/>
    <w:rsid w:val="00DB39CD"/>
    <w:rsid w:val="00DB3A59"/>
    <w:rsid w:val="00DB3BDD"/>
    <w:rsid w:val="00DB3E49"/>
    <w:rsid w:val="00DB3F0F"/>
    <w:rsid w:val="00DB442A"/>
    <w:rsid w:val="00DB4458"/>
    <w:rsid w:val="00DB44D1"/>
    <w:rsid w:val="00DB461D"/>
    <w:rsid w:val="00DB4905"/>
    <w:rsid w:val="00DB4A27"/>
    <w:rsid w:val="00DB4A66"/>
    <w:rsid w:val="00DB4B1D"/>
    <w:rsid w:val="00DB4B24"/>
    <w:rsid w:val="00DB4C06"/>
    <w:rsid w:val="00DB4D1D"/>
    <w:rsid w:val="00DB4F72"/>
    <w:rsid w:val="00DB512B"/>
    <w:rsid w:val="00DB5134"/>
    <w:rsid w:val="00DB51D3"/>
    <w:rsid w:val="00DB549D"/>
    <w:rsid w:val="00DB54DF"/>
    <w:rsid w:val="00DB5521"/>
    <w:rsid w:val="00DB5BB9"/>
    <w:rsid w:val="00DB5D08"/>
    <w:rsid w:val="00DB5E65"/>
    <w:rsid w:val="00DB6115"/>
    <w:rsid w:val="00DB63AD"/>
    <w:rsid w:val="00DB63B7"/>
    <w:rsid w:val="00DB641B"/>
    <w:rsid w:val="00DB6511"/>
    <w:rsid w:val="00DB6C3D"/>
    <w:rsid w:val="00DB6D01"/>
    <w:rsid w:val="00DB6D6B"/>
    <w:rsid w:val="00DB6E25"/>
    <w:rsid w:val="00DB6E6E"/>
    <w:rsid w:val="00DB6F2C"/>
    <w:rsid w:val="00DB71B1"/>
    <w:rsid w:val="00DB72F0"/>
    <w:rsid w:val="00DB78E5"/>
    <w:rsid w:val="00DB7912"/>
    <w:rsid w:val="00DB79EF"/>
    <w:rsid w:val="00DB7B92"/>
    <w:rsid w:val="00DB7C01"/>
    <w:rsid w:val="00DB7ECA"/>
    <w:rsid w:val="00DC04B6"/>
    <w:rsid w:val="00DC055E"/>
    <w:rsid w:val="00DC086C"/>
    <w:rsid w:val="00DC0BFE"/>
    <w:rsid w:val="00DC0D0C"/>
    <w:rsid w:val="00DC0DAC"/>
    <w:rsid w:val="00DC0E79"/>
    <w:rsid w:val="00DC0F04"/>
    <w:rsid w:val="00DC10E4"/>
    <w:rsid w:val="00DC1611"/>
    <w:rsid w:val="00DC1743"/>
    <w:rsid w:val="00DC18FE"/>
    <w:rsid w:val="00DC19BB"/>
    <w:rsid w:val="00DC1A6A"/>
    <w:rsid w:val="00DC2199"/>
    <w:rsid w:val="00DC23BC"/>
    <w:rsid w:val="00DC2725"/>
    <w:rsid w:val="00DC292A"/>
    <w:rsid w:val="00DC2B5E"/>
    <w:rsid w:val="00DC2CAA"/>
    <w:rsid w:val="00DC2CD5"/>
    <w:rsid w:val="00DC2CFB"/>
    <w:rsid w:val="00DC2D91"/>
    <w:rsid w:val="00DC2FD3"/>
    <w:rsid w:val="00DC305C"/>
    <w:rsid w:val="00DC33AC"/>
    <w:rsid w:val="00DC361E"/>
    <w:rsid w:val="00DC3A5D"/>
    <w:rsid w:val="00DC3D57"/>
    <w:rsid w:val="00DC3EA9"/>
    <w:rsid w:val="00DC3F52"/>
    <w:rsid w:val="00DC3FB5"/>
    <w:rsid w:val="00DC40DF"/>
    <w:rsid w:val="00DC418F"/>
    <w:rsid w:val="00DC480C"/>
    <w:rsid w:val="00DC4AA6"/>
    <w:rsid w:val="00DC4B19"/>
    <w:rsid w:val="00DC4BE9"/>
    <w:rsid w:val="00DC4DC5"/>
    <w:rsid w:val="00DC4E85"/>
    <w:rsid w:val="00DC503A"/>
    <w:rsid w:val="00DC505C"/>
    <w:rsid w:val="00DC510A"/>
    <w:rsid w:val="00DC5735"/>
    <w:rsid w:val="00DC5889"/>
    <w:rsid w:val="00DC58C6"/>
    <w:rsid w:val="00DC5D7F"/>
    <w:rsid w:val="00DC5F65"/>
    <w:rsid w:val="00DC5F9C"/>
    <w:rsid w:val="00DC648D"/>
    <w:rsid w:val="00DC6BB6"/>
    <w:rsid w:val="00DC6C80"/>
    <w:rsid w:val="00DC6C9E"/>
    <w:rsid w:val="00DC6EE5"/>
    <w:rsid w:val="00DC6F3E"/>
    <w:rsid w:val="00DC70DD"/>
    <w:rsid w:val="00DC74DC"/>
    <w:rsid w:val="00DC7784"/>
    <w:rsid w:val="00DC787C"/>
    <w:rsid w:val="00DC7880"/>
    <w:rsid w:val="00DC7888"/>
    <w:rsid w:val="00DC7C50"/>
    <w:rsid w:val="00DC7C7B"/>
    <w:rsid w:val="00DC7F3A"/>
    <w:rsid w:val="00DC7F47"/>
    <w:rsid w:val="00DD0100"/>
    <w:rsid w:val="00DD04EC"/>
    <w:rsid w:val="00DD063F"/>
    <w:rsid w:val="00DD0643"/>
    <w:rsid w:val="00DD0647"/>
    <w:rsid w:val="00DD0A1E"/>
    <w:rsid w:val="00DD0BD3"/>
    <w:rsid w:val="00DD0C88"/>
    <w:rsid w:val="00DD0CDC"/>
    <w:rsid w:val="00DD0F75"/>
    <w:rsid w:val="00DD1154"/>
    <w:rsid w:val="00DD11C4"/>
    <w:rsid w:val="00DD13EE"/>
    <w:rsid w:val="00DD1477"/>
    <w:rsid w:val="00DD14E7"/>
    <w:rsid w:val="00DD16E8"/>
    <w:rsid w:val="00DD184F"/>
    <w:rsid w:val="00DD1915"/>
    <w:rsid w:val="00DD1E5E"/>
    <w:rsid w:val="00DD23CA"/>
    <w:rsid w:val="00DD25ED"/>
    <w:rsid w:val="00DD26AD"/>
    <w:rsid w:val="00DD27B9"/>
    <w:rsid w:val="00DD2833"/>
    <w:rsid w:val="00DD298A"/>
    <w:rsid w:val="00DD2B25"/>
    <w:rsid w:val="00DD2B83"/>
    <w:rsid w:val="00DD2BAF"/>
    <w:rsid w:val="00DD2BD8"/>
    <w:rsid w:val="00DD2F84"/>
    <w:rsid w:val="00DD30F5"/>
    <w:rsid w:val="00DD3319"/>
    <w:rsid w:val="00DD3329"/>
    <w:rsid w:val="00DD33FC"/>
    <w:rsid w:val="00DD3501"/>
    <w:rsid w:val="00DD3525"/>
    <w:rsid w:val="00DD3950"/>
    <w:rsid w:val="00DD39DD"/>
    <w:rsid w:val="00DD3A84"/>
    <w:rsid w:val="00DD3BD1"/>
    <w:rsid w:val="00DD3D88"/>
    <w:rsid w:val="00DD42B3"/>
    <w:rsid w:val="00DD45A3"/>
    <w:rsid w:val="00DD45C2"/>
    <w:rsid w:val="00DD47DA"/>
    <w:rsid w:val="00DD4ABC"/>
    <w:rsid w:val="00DD4B39"/>
    <w:rsid w:val="00DD4B96"/>
    <w:rsid w:val="00DD4E1F"/>
    <w:rsid w:val="00DD56C5"/>
    <w:rsid w:val="00DD57F9"/>
    <w:rsid w:val="00DD593D"/>
    <w:rsid w:val="00DD5A27"/>
    <w:rsid w:val="00DD5C0F"/>
    <w:rsid w:val="00DD5C15"/>
    <w:rsid w:val="00DD5C38"/>
    <w:rsid w:val="00DD5DF1"/>
    <w:rsid w:val="00DD5F95"/>
    <w:rsid w:val="00DD61FA"/>
    <w:rsid w:val="00DD63AF"/>
    <w:rsid w:val="00DD641C"/>
    <w:rsid w:val="00DD6501"/>
    <w:rsid w:val="00DD6530"/>
    <w:rsid w:val="00DD6630"/>
    <w:rsid w:val="00DD686E"/>
    <w:rsid w:val="00DD6A28"/>
    <w:rsid w:val="00DD6A3F"/>
    <w:rsid w:val="00DD6F0D"/>
    <w:rsid w:val="00DD6F5D"/>
    <w:rsid w:val="00DD70DF"/>
    <w:rsid w:val="00DD79B0"/>
    <w:rsid w:val="00DD7F84"/>
    <w:rsid w:val="00DE0066"/>
    <w:rsid w:val="00DE0285"/>
    <w:rsid w:val="00DE02C4"/>
    <w:rsid w:val="00DE0369"/>
    <w:rsid w:val="00DE0502"/>
    <w:rsid w:val="00DE0658"/>
    <w:rsid w:val="00DE06A1"/>
    <w:rsid w:val="00DE085A"/>
    <w:rsid w:val="00DE0895"/>
    <w:rsid w:val="00DE0AF7"/>
    <w:rsid w:val="00DE0C7B"/>
    <w:rsid w:val="00DE0C8A"/>
    <w:rsid w:val="00DE0D8D"/>
    <w:rsid w:val="00DE0E2E"/>
    <w:rsid w:val="00DE1099"/>
    <w:rsid w:val="00DE16AC"/>
    <w:rsid w:val="00DE186D"/>
    <w:rsid w:val="00DE1E2F"/>
    <w:rsid w:val="00DE2003"/>
    <w:rsid w:val="00DE2290"/>
    <w:rsid w:val="00DE23ED"/>
    <w:rsid w:val="00DE2539"/>
    <w:rsid w:val="00DE266A"/>
    <w:rsid w:val="00DE2673"/>
    <w:rsid w:val="00DE2674"/>
    <w:rsid w:val="00DE2701"/>
    <w:rsid w:val="00DE2905"/>
    <w:rsid w:val="00DE294E"/>
    <w:rsid w:val="00DE2DC8"/>
    <w:rsid w:val="00DE307D"/>
    <w:rsid w:val="00DE3270"/>
    <w:rsid w:val="00DE3373"/>
    <w:rsid w:val="00DE3568"/>
    <w:rsid w:val="00DE35C7"/>
    <w:rsid w:val="00DE3738"/>
    <w:rsid w:val="00DE3927"/>
    <w:rsid w:val="00DE39CB"/>
    <w:rsid w:val="00DE3B3B"/>
    <w:rsid w:val="00DE3C06"/>
    <w:rsid w:val="00DE3C69"/>
    <w:rsid w:val="00DE3C72"/>
    <w:rsid w:val="00DE3E18"/>
    <w:rsid w:val="00DE43E4"/>
    <w:rsid w:val="00DE469C"/>
    <w:rsid w:val="00DE4D5F"/>
    <w:rsid w:val="00DE520C"/>
    <w:rsid w:val="00DE52D5"/>
    <w:rsid w:val="00DE536F"/>
    <w:rsid w:val="00DE53C9"/>
    <w:rsid w:val="00DE5723"/>
    <w:rsid w:val="00DE57A3"/>
    <w:rsid w:val="00DE5912"/>
    <w:rsid w:val="00DE5E6D"/>
    <w:rsid w:val="00DE5EDB"/>
    <w:rsid w:val="00DE6443"/>
    <w:rsid w:val="00DE6B27"/>
    <w:rsid w:val="00DE6C09"/>
    <w:rsid w:val="00DE6C80"/>
    <w:rsid w:val="00DE6EAA"/>
    <w:rsid w:val="00DE6EFD"/>
    <w:rsid w:val="00DE6FF2"/>
    <w:rsid w:val="00DE6FF8"/>
    <w:rsid w:val="00DE7081"/>
    <w:rsid w:val="00DE71E0"/>
    <w:rsid w:val="00DE7373"/>
    <w:rsid w:val="00DE7426"/>
    <w:rsid w:val="00DE7629"/>
    <w:rsid w:val="00DE7659"/>
    <w:rsid w:val="00DE77B4"/>
    <w:rsid w:val="00DE77BF"/>
    <w:rsid w:val="00DE7BEA"/>
    <w:rsid w:val="00DE7BEB"/>
    <w:rsid w:val="00DE7C81"/>
    <w:rsid w:val="00DE7CA6"/>
    <w:rsid w:val="00DE7E2F"/>
    <w:rsid w:val="00DE7F22"/>
    <w:rsid w:val="00DF0159"/>
    <w:rsid w:val="00DF0192"/>
    <w:rsid w:val="00DF06F8"/>
    <w:rsid w:val="00DF07EF"/>
    <w:rsid w:val="00DF0824"/>
    <w:rsid w:val="00DF0877"/>
    <w:rsid w:val="00DF0AD5"/>
    <w:rsid w:val="00DF0B07"/>
    <w:rsid w:val="00DF0C5D"/>
    <w:rsid w:val="00DF152C"/>
    <w:rsid w:val="00DF163A"/>
    <w:rsid w:val="00DF1722"/>
    <w:rsid w:val="00DF173E"/>
    <w:rsid w:val="00DF19DE"/>
    <w:rsid w:val="00DF1A21"/>
    <w:rsid w:val="00DF1D78"/>
    <w:rsid w:val="00DF1EA5"/>
    <w:rsid w:val="00DF2283"/>
    <w:rsid w:val="00DF2327"/>
    <w:rsid w:val="00DF23CB"/>
    <w:rsid w:val="00DF24D9"/>
    <w:rsid w:val="00DF25FB"/>
    <w:rsid w:val="00DF2644"/>
    <w:rsid w:val="00DF2A81"/>
    <w:rsid w:val="00DF2B98"/>
    <w:rsid w:val="00DF2E52"/>
    <w:rsid w:val="00DF2EF1"/>
    <w:rsid w:val="00DF301A"/>
    <w:rsid w:val="00DF321B"/>
    <w:rsid w:val="00DF331E"/>
    <w:rsid w:val="00DF35CB"/>
    <w:rsid w:val="00DF3828"/>
    <w:rsid w:val="00DF38B1"/>
    <w:rsid w:val="00DF3B52"/>
    <w:rsid w:val="00DF4252"/>
    <w:rsid w:val="00DF425D"/>
    <w:rsid w:val="00DF4378"/>
    <w:rsid w:val="00DF46A9"/>
    <w:rsid w:val="00DF4FCA"/>
    <w:rsid w:val="00DF501B"/>
    <w:rsid w:val="00DF536C"/>
    <w:rsid w:val="00DF578E"/>
    <w:rsid w:val="00DF57A0"/>
    <w:rsid w:val="00DF59C4"/>
    <w:rsid w:val="00DF5AB0"/>
    <w:rsid w:val="00DF5ADD"/>
    <w:rsid w:val="00DF5B79"/>
    <w:rsid w:val="00DF5CC5"/>
    <w:rsid w:val="00DF5F56"/>
    <w:rsid w:val="00DF5F68"/>
    <w:rsid w:val="00DF5FE6"/>
    <w:rsid w:val="00DF62B0"/>
    <w:rsid w:val="00DF63CA"/>
    <w:rsid w:val="00DF641C"/>
    <w:rsid w:val="00DF65E4"/>
    <w:rsid w:val="00DF6719"/>
    <w:rsid w:val="00DF6754"/>
    <w:rsid w:val="00DF6900"/>
    <w:rsid w:val="00DF6BE5"/>
    <w:rsid w:val="00DF7013"/>
    <w:rsid w:val="00DF7095"/>
    <w:rsid w:val="00DF7177"/>
    <w:rsid w:val="00DF72AF"/>
    <w:rsid w:val="00DF7492"/>
    <w:rsid w:val="00DF74C5"/>
    <w:rsid w:val="00DF75D7"/>
    <w:rsid w:val="00DF7611"/>
    <w:rsid w:val="00DF789F"/>
    <w:rsid w:val="00DF79C5"/>
    <w:rsid w:val="00DF7A5E"/>
    <w:rsid w:val="00DF7AEF"/>
    <w:rsid w:val="00DF7BB3"/>
    <w:rsid w:val="00DF7BE5"/>
    <w:rsid w:val="00DF7DCC"/>
    <w:rsid w:val="00E000B2"/>
    <w:rsid w:val="00E000B5"/>
    <w:rsid w:val="00E00489"/>
    <w:rsid w:val="00E00522"/>
    <w:rsid w:val="00E00A5C"/>
    <w:rsid w:val="00E00AB5"/>
    <w:rsid w:val="00E00DAF"/>
    <w:rsid w:val="00E00DF7"/>
    <w:rsid w:val="00E0150C"/>
    <w:rsid w:val="00E01578"/>
    <w:rsid w:val="00E015C8"/>
    <w:rsid w:val="00E01806"/>
    <w:rsid w:val="00E01A7E"/>
    <w:rsid w:val="00E01A90"/>
    <w:rsid w:val="00E01B60"/>
    <w:rsid w:val="00E01E25"/>
    <w:rsid w:val="00E01F01"/>
    <w:rsid w:val="00E01FEF"/>
    <w:rsid w:val="00E02099"/>
    <w:rsid w:val="00E0215B"/>
    <w:rsid w:val="00E0232E"/>
    <w:rsid w:val="00E029BB"/>
    <w:rsid w:val="00E02C0D"/>
    <w:rsid w:val="00E03058"/>
    <w:rsid w:val="00E03159"/>
    <w:rsid w:val="00E03491"/>
    <w:rsid w:val="00E034AF"/>
    <w:rsid w:val="00E03651"/>
    <w:rsid w:val="00E036D8"/>
    <w:rsid w:val="00E037DD"/>
    <w:rsid w:val="00E0395D"/>
    <w:rsid w:val="00E03A9F"/>
    <w:rsid w:val="00E03CB1"/>
    <w:rsid w:val="00E03D50"/>
    <w:rsid w:val="00E03EC2"/>
    <w:rsid w:val="00E03ED1"/>
    <w:rsid w:val="00E040A0"/>
    <w:rsid w:val="00E04371"/>
    <w:rsid w:val="00E04A81"/>
    <w:rsid w:val="00E04A98"/>
    <w:rsid w:val="00E04BD7"/>
    <w:rsid w:val="00E04E01"/>
    <w:rsid w:val="00E04FFE"/>
    <w:rsid w:val="00E050DB"/>
    <w:rsid w:val="00E05168"/>
    <w:rsid w:val="00E053BC"/>
    <w:rsid w:val="00E0551E"/>
    <w:rsid w:val="00E056A4"/>
    <w:rsid w:val="00E058DB"/>
    <w:rsid w:val="00E05B5E"/>
    <w:rsid w:val="00E05BD6"/>
    <w:rsid w:val="00E05C70"/>
    <w:rsid w:val="00E05CBD"/>
    <w:rsid w:val="00E05D75"/>
    <w:rsid w:val="00E05DB5"/>
    <w:rsid w:val="00E05F71"/>
    <w:rsid w:val="00E0639E"/>
    <w:rsid w:val="00E0657B"/>
    <w:rsid w:val="00E06702"/>
    <w:rsid w:val="00E06C81"/>
    <w:rsid w:val="00E06E76"/>
    <w:rsid w:val="00E06ECC"/>
    <w:rsid w:val="00E06FFC"/>
    <w:rsid w:val="00E07066"/>
    <w:rsid w:val="00E071E6"/>
    <w:rsid w:val="00E07335"/>
    <w:rsid w:val="00E073EB"/>
    <w:rsid w:val="00E07776"/>
    <w:rsid w:val="00E07814"/>
    <w:rsid w:val="00E07836"/>
    <w:rsid w:val="00E0794C"/>
    <w:rsid w:val="00E07976"/>
    <w:rsid w:val="00E07F01"/>
    <w:rsid w:val="00E100A8"/>
    <w:rsid w:val="00E1015E"/>
    <w:rsid w:val="00E1021E"/>
    <w:rsid w:val="00E102B3"/>
    <w:rsid w:val="00E104E7"/>
    <w:rsid w:val="00E10810"/>
    <w:rsid w:val="00E10976"/>
    <w:rsid w:val="00E10C0C"/>
    <w:rsid w:val="00E10D23"/>
    <w:rsid w:val="00E10D5C"/>
    <w:rsid w:val="00E10E10"/>
    <w:rsid w:val="00E111D0"/>
    <w:rsid w:val="00E11210"/>
    <w:rsid w:val="00E11365"/>
    <w:rsid w:val="00E11401"/>
    <w:rsid w:val="00E114E2"/>
    <w:rsid w:val="00E116B4"/>
    <w:rsid w:val="00E119BE"/>
    <w:rsid w:val="00E11DCD"/>
    <w:rsid w:val="00E11DD6"/>
    <w:rsid w:val="00E11FB4"/>
    <w:rsid w:val="00E12027"/>
    <w:rsid w:val="00E12067"/>
    <w:rsid w:val="00E1206F"/>
    <w:rsid w:val="00E1210D"/>
    <w:rsid w:val="00E122AD"/>
    <w:rsid w:val="00E1232B"/>
    <w:rsid w:val="00E127A4"/>
    <w:rsid w:val="00E12AEC"/>
    <w:rsid w:val="00E12B4D"/>
    <w:rsid w:val="00E12C6C"/>
    <w:rsid w:val="00E13160"/>
    <w:rsid w:val="00E1322D"/>
    <w:rsid w:val="00E134F2"/>
    <w:rsid w:val="00E13624"/>
    <w:rsid w:val="00E13743"/>
    <w:rsid w:val="00E138C2"/>
    <w:rsid w:val="00E138D2"/>
    <w:rsid w:val="00E13A93"/>
    <w:rsid w:val="00E13B40"/>
    <w:rsid w:val="00E13BB2"/>
    <w:rsid w:val="00E13DA2"/>
    <w:rsid w:val="00E13F58"/>
    <w:rsid w:val="00E13F80"/>
    <w:rsid w:val="00E13FC7"/>
    <w:rsid w:val="00E140CA"/>
    <w:rsid w:val="00E1416F"/>
    <w:rsid w:val="00E1449C"/>
    <w:rsid w:val="00E14AC3"/>
    <w:rsid w:val="00E14B4E"/>
    <w:rsid w:val="00E14CD7"/>
    <w:rsid w:val="00E14FD7"/>
    <w:rsid w:val="00E152C3"/>
    <w:rsid w:val="00E1536E"/>
    <w:rsid w:val="00E15538"/>
    <w:rsid w:val="00E15579"/>
    <w:rsid w:val="00E1586D"/>
    <w:rsid w:val="00E15AEA"/>
    <w:rsid w:val="00E15AEF"/>
    <w:rsid w:val="00E15AFE"/>
    <w:rsid w:val="00E16251"/>
    <w:rsid w:val="00E162D0"/>
    <w:rsid w:val="00E165D1"/>
    <w:rsid w:val="00E1664C"/>
    <w:rsid w:val="00E16752"/>
    <w:rsid w:val="00E16B3E"/>
    <w:rsid w:val="00E16C38"/>
    <w:rsid w:val="00E16FE9"/>
    <w:rsid w:val="00E1714B"/>
    <w:rsid w:val="00E172C9"/>
    <w:rsid w:val="00E174BF"/>
    <w:rsid w:val="00E174D9"/>
    <w:rsid w:val="00E174FB"/>
    <w:rsid w:val="00E175D5"/>
    <w:rsid w:val="00E177F3"/>
    <w:rsid w:val="00E17918"/>
    <w:rsid w:val="00E17B98"/>
    <w:rsid w:val="00E17D0C"/>
    <w:rsid w:val="00E17F9A"/>
    <w:rsid w:val="00E20258"/>
    <w:rsid w:val="00E2025A"/>
    <w:rsid w:val="00E203D6"/>
    <w:rsid w:val="00E203F6"/>
    <w:rsid w:val="00E2061B"/>
    <w:rsid w:val="00E20721"/>
    <w:rsid w:val="00E20731"/>
    <w:rsid w:val="00E20739"/>
    <w:rsid w:val="00E20830"/>
    <w:rsid w:val="00E20D64"/>
    <w:rsid w:val="00E20DB4"/>
    <w:rsid w:val="00E20ECA"/>
    <w:rsid w:val="00E211E0"/>
    <w:rsid w:val="00E2151B"/>
    <w:rsid w:val="00E216CE"/>
    <w:rsid w:val="00E2186E"/>
    <w:rsid w:val="00E21A86"/>
    <w:rsid w:val="00E21ABD"/>
    <w:rsid w:val="00E21B87"/>
    <w:rsid w:val="00E21BC6"/>
    <w:rsid w:val="00E21CC6"/>
    <w:rsid w:val="00E21D43"/>
    <w:rsid w:val="00E21D9B"/>
    <w:rsid w:val="00E21F6E"/>
    <w:rsid w:val="00E21F8F"/>
    <w:rsid w:val="00E21F90"/>
    <w:rsid w:val="00E22368"/>
    <w:rsid w:val="00E22429"/>
    <w:rsid w:val="00E2244D"/>
    <w:rsid w:val="00E2249F"/>
    <w:rsid w:val="00E22574"/>
    <w:rsid w:val="00E226AD"/>
    <w:rsid w:val="00E228F8"/>
    <w:rsid w:val="00E22A90"/>
    <w:rsid w:val="00E22AFC"/>
    <w:rsid w:val="00E22C87"/>
    <w:rsid w:val="00E22E0B"/>
    <w:rsid w:val="00E22EEC"/>
    <w:rsid w:val="00E23037"/>
    <w:rsid w:val="00E23220"/>
    <w:rsid w:val="00E23630"/>
    <w:rsid w:val="00E236C0"/>
    <w:rsid w:val="00E23753"/>
    <w:rsid w:val="00E23798"/>
    <w:rsid w:val="00E237CA"/>
    <w:rsid w:val="00E238EB"/>
    <w:rsid w:val="00E23A3F"/>
    <w:rsid w:val="00E23B54"/>
    <w:rsid w:val="00E23BFF"/>
    <w:rsid w:val="00E23D8A"/>
    <w:rsid w:val="00E23F63"/>
    <w:rsid w:val="00E23FBD"/>
    <w:rsid w:val="00E23FC3"/>
    <w:rsid w:val="00E240CA"/>
    <w:rsid w:val="00E244A8"/>
    <w:rsid w:val="00E24881"/>
    <w:rsid w:val="00E24B67"/>
    <w:rsid w:val="00E24BF1"/>
    <w:rsid w:val="00E24CC1"/>
    <w:rsid w:val="00E24CC7"/>
    <w:rsid w:val="00E24F9D"/>
    <w:rsid w:val="00E24FD5"/>
    <w:rsid w:val="00E2503D"/>
    <w:rsid w:val="00E25140"/>
    <w:rsid w:val="00E25636"/>
    <w:rsid w:val="00E2582F"/>
    <w:rsid w:val="00E2599F"/>
    <w:rsid w:val="00E259B6"/>
    <w:rsid w:val="00E25A9E"/>
    <w:rsid w:val="00E25CB1"/>
    <w:rsid w:val="00E25FB2"/>
    <w:rsid w:val="00E262E2"/>
    <w:rsid w:val="00E26386"/>
    <w:rsid w:val="00E263FC"/>
    <w:rsid w:val="00E267E4"/>
    <w:rsid w:val="00E269A8"/>
    <w:rsid w:val="00E26A36"/>
    <w:rsid w:val="00E26C21"/>
    <w:rsid w:val="00E26C49"/>
    <w:rsid w:val="00E26EEB"/>
    <w:rsid w:val="00E26EF0"/>
    <w:rsid w:val="00E26EF1"/>
    <w:rsid w:val="00E2731B"/>
    <w:rsid w:val="00E27344"/>
    <w:rsid w:val="00E27520"/>
    <w:rsid w:val="00E2752B"/>
    <w:rsid w:val="00E27615"/>
    <w:rsid w:val="00E276BD"/>
    <w:rsid w:val="00E277CC"/>
    <w:rsid w:val="00E277DC"/>
    <w:rsid w:val="00E278DE"/>
    <w:rsid w:val="00E30069"/>
    <w:rsid w:val="00E300E5"/>
    <w:rsid w:val="00E303B0"/>
    <w:rsid w:val="00E303B2"/>
    <w:rsid w:val="00E3087D"/>
    <w:rsid w:val="00E30882"/>
    <w:rsid w:val="00E3092C"/>
    <w:rsid w:val="00E309A6"/>
    <w:rsid w:val="00E309B7"/>
    <w:rsid w:val="00E309BA"/>
    <w:rsid w:val="00E30A62"/>
    <w:rsid w:val="00E30A6E"/>
    <w:rsid w:val="00E30AAB"/>
    <w:rsid w:val="00E30C73"/>
    <w:rsid w:val="00E30E32"/>
    <w:rsid w:val="00E31142"/>
    <w:rsid w:val="00E3125E"/>
    <w:rsid w:val="00E3127C"/>
    <w:rsid w:val="00E312C4"/>
    <w:rsid w:val="00E31439"/>
    <w:rsid w:val="00E3150E"/>
    <w:rsid w:val="00E315CB"/>
    <w:rsid w:val="00E316B1"/>
    <w:rsid w:val="00E317D0"/>
    <w:rsid w:val="00E31D4B"/>
    <w:rsid w:val="00E31DD9"/>
    <w:rsid w:val="00E3237B"/>
    <w:rsid w:val="00E3240D"/>
    <w:rsid w:val="00E3260A"/>
    <w:rsid w:val="00E32836"/>
    <w:rsid w:val="00E328A1"/>
    <w:rsid w:val="00E32974"/>
    <w:rsid w:val="00E32AB9"/>
    <w:rsid w:val="00E32CA8"/>
    <w:rsid w:val="00E32D16"/>
    <w:rsid w:val="00E32D2A"/>
    <w:rsid w:val="00E32F6F"/>
    <w:rsid w:val="00E32F7D"/>
    <w:rsid w:val="00E32FA4"/>
    <w:rsid w:val="00E33096"/>
    <w:rsid w:val="00E3342F"/>
    <w:rsid w:val="00E33B40"/>
    <w:rsid w:val="00E33BB9"/>
    <w:rsid w:val="00E33DDF"/>
    <w:rsid w:val="00E33E0F"/>
    <w:rsid w:val="00E33F05"/>
    <w:rsid w:val="00E3404C"/>
    <w:rsid w:val="00E34221"/>
    <w:rsid w:val="00E3426F"/>
    <w:rsid w:val="00E34432"/>
    <w:rsid w:val="00E345CF"/>
    <w:rsid w:val="00E34B6D"/>
    <w:rsid w:val="00E34C48"/>
    <w:rsid w:val="00E34D1A"/>
    <w:rsid w:val="00E34D6E"/>
    <w:rsid w:val="00E34FF7"/>
    <w:rsid w:val="00E35031"/>
    <w:rsid w:val="00E3539C"/>
    <w:rsid w:val="00E35523"/>
    <w:rsid w:val="00E35A9D"/>
    <w:rsid w:val="00E35BE6"/>
    <w:rsid w:val="00E35DEE"/>
    <w:rsid w:val="00E3628D"/>
    <w:rsid w:val="00E36365"/>
    <w:rsid w:val="00E363B7"/>
    <w:rsid w:val="00E3653A"/>
    <w:rsid w:val="00E365E9"/>
    <w:rsid w:val="00E368EC"/>
    <w:rsid w:val="00E36935"/>
    <w:rsid w:val="00E3697F"/>
    <w:rsid w:val="00E36BA3"/>
    <w:rsid w:val="00E36BEC"/>
    <w:rsid w:val="00E36CC3"/>
    <w:rsid w:val="00E36CFA"/>
    <w:rsid w:val="00E3712E"/>
    <w:rsid w:val="00E373DC"/>
    <w:rsid w:val="00E37849"/>
    <w:rsid w:val="00E3784A"/>
    <w:rsid w:val="00E37904"/>
    <w:rsid w:val="00E37908"/>
    <w:rsid w:val="00E379EB"/>
    <w:rsid w:val="00E37AF5"/>
    <w:rsid w:val="00E37BFA"/>
    <w:rsid w:val="00E37D2E"/>
    <w:rsid w:val="00E37FF6"/>
    <w:rsid w:val="00E400B9"/>
    <w:rsid w:val="00E40104"/>
    <w:rsid w:val="00E40231"/>
    <w:rsid w:val="00E4054B"/>
    <w:rsid w:val="00E40593"/>
    <w:rsid w:val="00E409AE"/>
    <w:rsid w:val="00E40B97"/>
    <w:rsid w:val="00E40BFF"/>
    <w:rsid w:val="00E40F05"/>
    <w:rsid w:val="00E40FD6"/>
    <w:rsid w:val="00E41056"/>
    <w:rsid w:val="00E41286"/>
    <w:rsid w:val="00E41544"/>
    <w:rsid w:val="00E416F2"/>
    <w:rsid w:val="00E41BFA"/>
    <w:rsid w:val="00E41CB3"/>
    <w:rsid w:val="00E423E6"/>
    <w:rsid w:val="00E423F2"/>
    <w:rsid w:val="00E42500"/>
    <w:rsid w:val="00E425CC"/>
    <w:rsid w:val="00E42643"/>
    <w:rsid w:val="00E426A1"/>
    <w:rsid w:val="00E428F6"/>
    <w:rsid w:val="00E42ABC"/>
    <w:rsid w:val="00E42AE2"/>
    <w:rsid w:val="00E42AF5"/>
    <w:rsid w:val="00E42CA4"/>
    <w:rsid w:val="00E42CBE"/>
    <w:rsid w:val="00E4328C"/>
    <w:rsid w:val="00E43527"/>
    <w:rsid w:val="00E4388B"/>
    <w:rsid w:val="00E438EB"/>
    <w:rsid w:val="00E43955"/>
    <w:rsid w:val="00E43ADB"/>
    <w:rsid w:val="00E43B68"/>
    <w:rsid w:val="00E43F20"/>
    <w:rsid w:val="00E43F6E"/>
    <w:rsid w:val="00E441A5"/>
    <w:rsid w:val="00E44465"/>
    <w:rsid w:val="00E4479C"/>
    <w:rsid w:val="00E4488B"/>
    <w:rsid w:val="00E44A93"/>
    <w:rsid w:val="00E44C03"/>
    <w:rsid w:val="00E44D05"/>
    <w:rsid w:val="00E44DB8"/>
    <w:rsid w:val="00E44E7A"/>
    <w:rsid w:val="00E45265"/>
    <w:rsid w:val="00E455A3"/>
    <w:rsid w:val="00E457E4"/>
    <w:rsid w:val="00E45D19"/>
    <w:rsid w:val="00E45D1B"/>
    <w:rsid w:val="00E45D5F"/>
    <w:rsid w:val="00E4623F"/>
    <w:rsid w:val="00E46268"/>
    <w:rsid w:val="00E465F5"/>
    <w:rsid w:val="00E466D2"/>
    <w:rsid w:val="00E467FF"/>
    <w:rsid w:val="00E46A5A"/>
    <w:rsid w:val="00E46BC3"/>
    <w:rsid w:val="00E46BD0"/>
    <w:rsid w:val="00E46C82"/>
    <w:rsid w:val="00E46CD2"/>
    <w:rsid w:val="00E46E48"/>
    <w:rsid w:val="00E472F6"/>
    <w:rsid w:val="00E4755B"/>
    <w:rsid w:val="00E475F0"/>
    <w:rsid w:val="00E476D8"/>
    <w:rsid w:val="00E477B9"/>
    <w:rsid w:val="00E47834"/>
    <w:rsid w:val="00E478EF"/>
    <w:rsid w:val="00E478F9"/>
    <w:rsid w:val="00E47CDA"/>
    <w:rsid w:val="00E47D79"/>
    <w:rsid w:val="00E502CF"/>
    <w:rsid w:val="00E50439"/>
    <w:rsid w:val="00E50469"/>
    <w:rsid w:val="00E50583"/>
    <w:rsid w:val="00E506DA"/>
    <w:rsid w:val="00E50742"/>
    <w:rsid w:val="00E5080C"/>
    <w:rsid w:val="00E508DC"/>
    <w:rsid w:val="00E50A61"/>
    <w:rsid w:val="00E50A6B"/>
    <w:rsid w:val="00E50ABF"/>
    <w:rsid w:val="00E50BE8"/>
    <w:rsid w:val="00E50EA1"/>
    <w:rsid w:val="00E5134F"/>
    <w:rsid w:val="00E5182F"/>
    <w:rsid w:val="00E51882"/>
    <w:rsid w:val="00E51988"/>
    <w:rsid w:val="00E51D13"/>
    <w:rsid w:val="00E51D19"/>
    <w:rsid w:val="00E51D60"/>
    <w:rsid w:val="00E51E49"/>
    <w:rsid w:val="00E5209D"/>
    <w:rsid w:val="00E52249"/>
    <w:rsid w:val="00E523D5"/>
    <w:rsid w:val="00E52813"/>
    <w:rsid w:val="00E5284A"/>
    <w:rsid w:val="00E528BB"/>
    <w:rsid w:val="00E529CB"/>
    <w:rsid w:val="00E52B92"/>
    <w:rsid w:val="00E52E2C"/>
    <w:rsid w:val="00E52E3A"/>
    <w:rsid w:val="00E53433"/>
    <w:rsid w:val="00E534F1"/>
    <w:rsid w:val="00E53532"/>
    <w:rsid w:val="00E5382A"/>
    <w:rsid w:val="00E53A92"/>
    <w:rsid w:val="00E53DF2"/>
    <w:rsid w:val="00E53E13"/>
    <w:rsid w:val="00E53EF0"/>
    <w:rsid w:val="00E54291"/>
    <w:rsid w:val="00E543BD"/>
    <w:rsid w:val="00E543DF"/>
    <w:rsid w:val="00E54688"/>
    <w:rsid w:val="00E546C7"/>
    <w:rsid w:val="00E54724"/>
    <w:rsid w:val="00E54740"/>
    <w:rsid w:val="00E548EC"/>
    <w:rsid w:val="00E54A6D"/>
    <w:rsid w:val="00E54C9D"/>
    <w:rsid w:val="00E54E8B"/>
    <w:rsid w:val="00E553A4"/>
    <w:rsid w:val="00E5544F"/>
    <w:rsid w:val="00E55479"/>
    <w:rsid w:val="00E555A6"/>
    <w:rsid w:val="00E5583D"/>
    <w:rsid w:val="00E55903"/>
    <w:rsid w:val="00E55993"/>
    <w:rsid w:val="00E55BF7"/>
    <w:rsid w:val="00E55C0A"/>
    <w:rsid w:val="00E55EB1"/>
    <w:rsid w:val="00E55EDC"/>
    <w:rsid w:val="00E560CF"/>
    <w:rsid w:val="00E56362"/>
    <w:rsid w:val="00E5647F"/>
    <w:rsid w:val="00E564DB"/>
    <w:rsid w:val="00E565AB"/>
    <w:rsid w:val="00E565D9"/>
    <w:rsid w:val="00E56662"/>
    <w:rsid w:val="00E56746"/>
    <w:rsid w:val="00E56A69"/>
    <w:rsid w:val="00E56BEE"/>
    <w:rsid w:val="00E56C3B"/>
    <w:rsid w:val="00E56CB0"/>
    <w:rsid w:val="00E56D92"/>
    <w:rsid w:val="00E56DFC"/>
    <w:rsid w:val="00E56E49"/>
    <w:rsid w:val="00E56F84"/>
    <w:rsid w:val="00E57346"/>
    <w:rsid w:val="00E573BF"/>
    <w:rsid w:val="00E5788E"/>
    <w:rsid w:val="00E578BB"/>
    <w:rsid w:val="00E578C5"/>
    <w:rsid w:val="00E579AB"/>
    <w:rsid w:val="00E57A2C"/>
    <w:rsid w:val="00E57AB0"/>
    <w:rsid w:val="00E57C85"/>
    <w:rsid w:val="00E57E76"/>
    <w:rsid w:val="00E57F8D"/>
    <w:rsid w:val="00E600A7"/>
    <w:rsid w:val="00E600FF"/>
    <w:rsid w:val="00E6012A"/>
    <w:rsid w:val="00E60130"/>
    <w:rsid w:val="00E602BA"/>
    <w:rsid w:val="00E602F3"/>
    <w:rsid w:val="00E6031C"/>
    <w:rsid w:val="00E603AB"/>
    <w:rsid w:val="00E603AE"/>
    <w:rsid w:val="00E603C6"/>
    <w:rsid w:val="00E603F1"/>
    <w:rsid w:val="00E60582"/>
    <w:rsid w:val="00E605E9"/>
    <w:rsid w:val="00E60977"/>
    <w:rsid w:val="00E60A9D"/>
    <w:rsid w:val="00E60BA3"/>
    <w:rsid w:val="00E60D01"/>
    <w:rsid w:val="00E60F03"/>
    <w:rsid w:val="00E60FF2"/>
    <w:rsid w:val="00E6109A"/>
    <w:rsid w:val="00E610C0"/>
    <w:rsid w:val="00E61149"/>
    <w:rsid w:val="00E6114F"/>
    <w:rsid w:val="00E61192"/>
    <w:rsid w:val="00E61198"/>
    <w:rsid w:val="00E611D6"/>
    <w:rsid w:val="00E61209"/>
    <w:rsid w:val="00E6125E"/>
    <w:rsid w:val="00E61286"/>
    <w:rsid w:val="00E61331"/>
    <w:rsid w:val="00E614A0"/>
    <w:rsid w:val="00E618F7"/>
    <w:rsid w:val="00E61949"/>
    <w:rsid w:val="00E619D9"/>
    <w:rsid w:val="00E61AFB"/>
    <w:rsid w:val="00E61B5A"/>
    <w:rsid w:val="00E61D70"/>
    <w:rsid w:val="00E61DC8"/>
    <w:rsid w:val="00E61DCA"/>
    <w:rsid w:val="00E6207D"/>
    <w:rsid w:val="00E620D1"/>
    <w:rsid w:val="00E6235D"/>
    <w:rsid w:val="00E623DE"/>
    <w:rsid w:val="00E626F1"/>
    <w:rsid w:val="00E6284D"/>
    <w:rsid w:val="00E62E23"/>
    <w:rsid w:val="00E62F5F"/>
    <w:rsid w:val="00E63078"/>
    <w:rsid w:val="00E63218"/>
    <w:rsid w:val="00E63257"/>
    <w:rsid w:val="00E6347D"/>
    <w:rsid w:val="00E63536"/>
    <w:rsid w:val="00E63596"/>
    <w:rsid w:val="00E63602"/>
    <w:rsid w:val="00E636E5"/>
    <w:rsid w:val="00E63729"/>
    <w:rsid w:val="00E63A2C"/>
    <w:rsid w:val="00E63A42"/>
    <w:rsid w:val="00E63BB8"/>
    <w:rsid w:val="00E63C55"/>
    <w:rsid w:val="00E63E85"/>
    <w:rsid w:val="00E63F6C"/>
    <w:rsid w:val="00E64011"/>
    <w:rsid w:val="00E6402D"/>
    <w:rsid w:val="00E64232"/>
    <w:rsid w:val="00E64278"/>
    <w:rsid w:val="00E643E7"/>
    <w:rsid w:val="00E644AF"/>
    <w:rsid w:val="00E644C0"/>
    <w:rsid w:val="00E644EA"/>
    <w:rsid w:val="00E645EA"/>
    <w:rsid w:val="00E6480D"/>
    <w:rsid w:val="00E648FD"/>
    <w:rsid w:val="00E64E88"/>
    <w:rsid w:val="00E64E95"/>
    <w:rsid w:val="00E65171"/>
    <w:rsid w:val="00E6564E"/>
    <w:rsid w:val="00E65897"/>
    <w:rsid w:val="00E65AAA"/>
    <w:rsid w:val="00E65D17"/>
    <w:rsid w:val="00E65E33"/>
    <w:rsid w:val="00E65E39"/>
    <w:rsid w:val="00E65E4F"/>
    <w:rsid w:val="00E65FAB"/>
    <w:rsid w:val="00E661B9"/>
    <w:rsid w:val="00E663A0"/>
    <w:rsid w:val="00E6643E"/>
    <w:rsid w:val="00E66475"/>
    <w:rsid w:val="00E6677A"/>
    <w:rsid w:val="00E667BC"/>
    <w:rsid w:val="00E668F3"/>
    <w:rsid w:val="00E66962"/>
    <w:rsid w:val="00E66988"/>
    <w:rsid w:val="00E669DD"/>
    <w:rsid w:val="00E66AA2"/>
    <w:rsid w:val="00E66AD3"/>
    <w:rsid w:val="00E66C02"/>
    <w:rsid w:val="00E66CEC"/>
    <w:rsid w:val="00E66F10"/>
    <w:rsid w:val="00E6717A"/>
    <w:rsid w:val="00E671E4"/>
    <w:rsid w:val="00E67216"/>
    <w:rsid w:val="00E672D6"/>
    <w:rsid w:val="00E675CB"/>
    <w:rsid w:val="00E6768C"/>
    <w:rsid w:val="00E6797A"/>
    <w:rsid w:val="00E679CD"/>
    <w:rsid w:val="00E67A35"/>
    <w:rsid w:val="00E67AC0"/>
    <w:rsid w:val="00E67D1F"/>
    <w:rsid w:val="00E7028A"/>
    <w:rsid w:val="00E70392"/>
    <w:rsid w:val="00E70659"/>
    <w:rsid w:val="00E706B1"/>
    <w:rsid w:val="00E706BA"/>
    <w:rsid w:val="00E708B3"/>
    <w:rsid w:val="00E70982"/>
    <w:rsid w:val="00E70ADC"/>
    <w:rsid w:val="00E70B3D"/>
    <w:rsid w:val="00E70B4F"/>
    <w:rsid w:val="00E711B9"/>
    <w:rsid w:val="00E71201"/>
    <w:rsid w:val="00E7127D"/>
    <w:rsid w:val="00E71479"/>
    <w:rsid w:val="00E71598"/>
    <w:rsid w:val="00E71813"/>
    <w:rsid w:val="00E71960"/>
    <w:rsid w:val="00E71A75"/>
    <w:rsid w:val="00E71B08"/>
    <w:rsid w:val="00E720EB"/>
    <w:rsid w:val="00E7236C"/>
    <w:rsid w:val="00E72378"/>
    <w:rsid w:val="00E723C8"/>
    <w:rsid w:val="00E72430"/>
    <w:rsid w:val="00E724AB"/>
    <w:rsid w:val="00E7257B"/>
    <w:rsid w:val="00E726B6"/>
    <w:rsid w:val="00E72978"/>
    <w:rsid w:val="00E72BA0"/>
    <w:rsid w:val="00E72BD2"/>
    <w:rsid w:val="00E72D13"/>
    <w:rsid w:val="00E73081"/>
    <w:rsid w:val="00E7311A"/>
    <w:rsid w:val="00E73437"/>
    <w:rsid w:val="00E73491"/>
    <w:rsid w:val="00E7352F"/>
    <w:rsid w:val="00E7367B"/>
    <w:rsid w:val="00E73841"/>
    <w:rsid w:val="00E73AE6"/>
    <w:rsid w:val="00E73B63"/>
    <w:rsid w:val="00E74165"/>
    <w:rsid w:val="00E7419F"/>
    <w:rsid w:val="00E742C2"/>
    <w:rsid w:val="00E7431F"/>
    <w:rsid w:val="00E7434E"/>
    <w:rsid w:val="00E74605"/>
    <w:rsid w:val="00E748BD"/>
    <w:rsid w:val="00E748DB"/>
    <w:rsid w:val="00E74C12"/>
    <w:rsid w:val="00E74E77"/>
    <w:rsid w:val="00E752D0"/>
    <w:rsid w:val="00E752F1"/>
    <w:rsid w:val="00E753F9"/>
    <w:rsid w:val="00E7542C"/>
    <w:rsid w:val="00E7559E"/>
    <w:rsid w:val="00E755E6"/>
    <w:rsid w:val="00E75692"/>
    <w:rsid w:val="00E75768"/>
    <w:rsid w:val="00E75853"/>
    <w:rsid w:val="00E75AE0"/>
    <w:rsid w:val="00E75C36"/>
    <w:rsid w:val="00E75C9D"/>
    <w:rsid w:val="00E75CD7"/>
    <w:rsid w:val="00E75EC4"/>
    <w:rsid w:val="00E75F75"/>
    <w:rsid w:val="00E75FC9"/>
    <w:rsid w:val="00E76611"/>
    <w:rsid w:val="00E768D1"/>
    <w:rsid w:val="00E76AAF"/>
    <w:rsid w:val="00E76B9A"/>
    <w:rsid w:val="00E76CAB"/>
    <w:rsid w:val="00E76FE0"/>
    <w:rsid w:val="00E770EA"/>
    <w:rsid w:val="00E7727B"/>
    <w:rsid w:val="00E7732A"/>
    <w:rsid w:val="00E77355"/>
    <w:rsid w:val="00E773F1"/>
    <w:rsid w:val="00E7745E"/>
    <w:rsid w:val="00E7759A"/>
    <w:rsid w:val="00E7762F"/>
    <w:rsid w:val="00E77AE7"/>
    <w:rsid w:val="00E77D97"/>
    <w:rsid w:val="00E77E44"/>
    <w:rsid w:val="00E77F19"/>
    <w:rsid w:val="00E77FCB"/>
    <w:rsid w:val="00E8022E"/>
    <w:rsid w:val="00E80310"/>
    <w:rsid w:val="00E80660"/>
    <w:rsid w:val="00E807E0"/>
    <w:rsid w:val="00E807E3"/>
    <w:rsid w:val="00E80AEA"/>
    <w:rsid w:val="00E8117D"/>
    <w:rsid w:val="00E813E4"/>
    <w:rsid w:val="00E819C9"/>
    <w:rsid w:val="00E81A01"/>
    <w:rsid w:val="00E81A13"/>
    <w:rsid w:val="00E81D9D"/>
    <w:rsid w:val="00E82156"/>
    <w:rsid w:val="00E82175"/>
    <w:rsid w:val="00E821AE"/>
    <w:rsid w:val="00E821C4"/>
    <w:rsid w:val="00E82291"/>
    <w:rsid w:val="00E82297"/>
    <w:rsid w:val="00E823FC"/>
    <w:rsid w:val="00E82585"/>
    <w:rsid w:val="00E82871"/>
    <w:rsid w:val="00E82948"/>
    <w:rsid w:val="00E82D2E"/>
    <w:rsid w:val="00E82D9E"/>
    <w:rsid w:val="00E830B4"/>
    <w:rsid w:val="00E830EF"/>
    <w:rsid w:val="00E83102"/>
    <w:rsid w:val="00E8325B"/>
    <w:rsid w:val="00E8330D"/>
    <w:rsid w:val="00E83453"/>
    <w:rsid w:val="00E83668"/>
    <w:rsid w:val="00E83AAD"/>
    <w:rsid w:val="00E83D0A"/>
    <w:rsid w:val="00E83F5C"/>
    <w:rsid w:val="00E84085"/>
    <w:rsid w:val="00E840D5"/>
    <w:rsid w:val="00E84255"/>
    <w:rsid w:val="00E84447"/>
    <w:rsid w:val="00E84591"/>
    <w:rsid w:val="00E84945"/>
    <w:rsid w:val="00E84ACA"/>
    <w:rsid w:val="00E84E4B"/>
    <w:rsid w:val="00E8511B"/>
    <w:rsid w:val="00E85377"/>
    <w:rsid w:val="00E85378"/>
    <w:rsid w:val="00E854F0"/>
    <w:rsid w:val="00E854FF"/>
    <w:rsid w:val="00E85614"/>
    <w:rsid w:val="00E85908"/>
    <w:rsid w:val="00E85BBD"/>
    <w:rsid w:val="00E85BE6"/>
    <w:rsid w:val="00E85DB9"/>
    <w:rsid w:val="00E860AF"/>
    <w:rsid w:val="00E8658F"/>
    <w:rsid w:val="00E86A1C"/>
    <w:rsid w:val="00E86BC3"/>
    <w:rsid w:val="00E86CA2"/>
    <w:rsid w:val="00E86DE5"/>
    <w:rsid w:val="00E86F2A"/>
    <w:rsid w:val="00E870BB"/>
    <w:rsid w:val="00E8712F"/>
    <w:rsid w:val="00E8717F"/>
    <w:rsid w:val="00E87219"/>
    <w:rsid w:val="00E872A8"/>
    <w:rsid w:val="00E872BA"/>
    <w:rsid w:val="00E87360"/>
    <w:rsid w:val="00E873E4"/>
    <w:rsid w:val="00E87512"/>
    <w:rsid w:val="00E8761A"/>
    <w:rsid w:val="00E87C8F"/>
    <w:rsid w:val="00E87EC3"/>
    <w:rsid w:val="00E90183"/>
    <w:rsid w:val="00E90297"/>
    <w:rsid w:val="00E904B5"/>
    <w:rsid w:val="00E9061E"/>
    <w:rsid w:val="00E9075D"/>
    <w:rsid w:val="00E90B12"/>
    <w:rsid w:val="00E90BFD"/>
    <w:rsid w:val="00E9117F"/>
    <w:rsid w:val="00E91221"/>
    <w:rsid w:val="00E91712"/>
    <w:rsid w:val="00E9172D"/>
    <w:rsid w:val="00E9181E"/>
    <w:rsid w:val="00E91976"/>
    <w:rsid w:val="00E91ACB"/>
    <w:rsid w:val="00E91B97"/>
    <w:rsid w:val="00E91E93"/>
    <w:rsid w:val="00E91EC3"/>
    <w:rsid w:val="00E92158"/>
    <w:rsid w:val="00E922ED"/>
    <w:rsid w:val="00E9245F"/>
    <w:rsid w:val="00E924F1"/>
    <w:rsid w:val="00E924F8"/>
    <w:rsid w:val="00E928EC"/>
    <w:rsid w:val="00E929BD"/>
    <w:rsid w:val="00E92BB6"/>
    <w:rsid w:val="00E92D9D"/>
    <w:rsid w:val="00E93006"/>
    <w:rsid w:val="00E934E6"/>
    <w:rsid w:val="00E936CF"/>
    <w:rsid w:val="00E9373C"/>
    <w:rsid w:val="00E93841"/>
    <w:rsid w:val="00E93E5D"/>
    <w:rsid w:val="00E93FD0"/>
    <w:rsid w:val="00E94407"/>
    <w:rsid w:val="00E94535"/>
    <w:rsid w:val="00E9456F"/>
    <w:rsid w:val="00E9469E"/>
    <w:rsid w:val="00E947E0"/>
    <w:rsid w:val="00E9495F"/>
    <w:rsid w:val="00E94B50"/>
    <w:rsid w:val="00E94D70"/>
    <w:rsid w:val="00E94ECD"/>
    <w:rsid w:val="00E95155"/>
    <w:rsid w:val="00E9527E"/>
    <w:rsid w:val="00E952C3"/>
    <w:rsid w:val="00E953F7"/>
    <w:rsid w:val="00E9558E"/>
    <w:rsid w:val="00E95AA0"/>
    <w:rsid w:val="00E9626C"/>
    <w:rsid w:val="00E96520"/>
    <w:rsid w:val="00E96526"/>
    <w:rsid w:val="00E9663C"/>
    <w:rsid w:val="00E969EC"/>
    <w:rsid w:val="00E96B0D"/>
    <w:rsid w:val="00E96BA1"/>
    <w:rsid w:val="00E96C5A"/>
    <w:rsid w:val="00E96D8C"/>
    <w:rsid w:val="00E96DA1"/>
    <w:rsid w:val="00E96EA9"/>
    <w:rsid w:val="00E96EDD"/>
    <w:rsid w:val="00E96F69"/>
    <w:rsid w:val="00E97167"/>
    <w:rsid w:val="00E971D1"/>
    <w:rsid w:val="00E97367"/>
    <w:rsid w:val="00E9749C"/>
    <w:rsid w:val="00E974C3"/>
    <w:rsid w:val="00E975C5"/>
    <w:rsid w:val="00E976D3"/>
    <w:rsid w:val="00E976F6"/>
    <w:rsid w:val="00E977D7"/>
    <w:rsid w:val="00E977DE"/>
    <w:rsid w:val="00E978DF"/>
    <w:rsid w:val="00E97963"/>
    <w:rsid w:val="00E97A3A"/>
    <w:rsid w:val="00E97B78"/>
    <w:rsid w:val="00E97C66"/>
    <w:rsid w:val="00E97C96"/>
    <w:rsid w:val="00E97D57"/>
    <w:rsid w:val="00E97DA7"/>
    <w:rsid w:val="00E97F6B"/>
    <w:rsid w:val="00EA0010"/>
    <w:rsid w:val="00EA0186"/>
    <w:rsid w:val="00EA0294"/>
    <w:rsid w:val="00EA060C"/>
    <w:rsid w:val="00EA0987"/>
    <w:rsid w:val="00EA0B72"/>
    <w:rsid w:val="00EA0B75"/>
    <w:rsid w:val="00EA0D1D"/>
    <w:rsid w:val="00EA0EDD"/>
    <w:rsid w:val="00EA0F89"/>
    <w:rsid w:val="00EA10DC"/>
    <w:rsid w:val="00EA1172"/>
    <w:rsid w:val="00EA1530"/>
    <w:rsid w:val="00EA1535"/>
    <w:rsid w:val="00EA1644"/>
    <w:rsid w:val="00EA18C2"/>
    <w:rsid w:val="00EA18E8"/>
    <w:rsid w:val="00EA19B5"/>
    <w:rsid w:val="00EA19D9"/>
    <w:rsid w:val="00EA1ADE"/>
    <w:rsid w:val="00EA1B3C"/>
    <w:rsid w:val="00EA1EE8"/>
    <w:rsid w:val="00EA1FBB"/>
    <w:rsid w:val="00EA2167"/>
    <w:rsid w:val="00EA2237"/>
    <w:rsid w:val="00EA23A1"/>
    <w:rsid w:val="00EA2460"/>
    <w:rsid w:val="00EA24C2"/>
    <w:rsid w:val="00EA2547"/>
    <w:rsid w:val="00EA2551"/>
    <w:rsid w:val="00EA27EC"/>
    <w:rsid w:val="00EA2841"/>
    <w:rsid w:val="00EA2CA9"/>
    <w:rsid w:val="00EA2CD9"/>
    <w:rsid w:val="00EA2D2B"/>
    <w:rsid w:val="00EA2E14"/>
    <w:rsid w:val="00EA31AF"/>
    <w:rsid w:val="00EA3375"/>
    <w:rsid w:val="00EA379D"/>
    <w:rsid w:val="00EA38F3"/>
    <w:rsid w:val="00EA3D89"/>
    <w:rsid w:val="00EA3E30"/>
    <w:rsid w:val="00EA3E55"/>
    <w:rsid w:val="00EA3EFB"/>
    <w:rsid w:val="00EA493C"/>
    <w:rsid w:val="00EA4988"/>
    <w:rsid w:val="00EA4B95"/>
    <w:rsid w:val="00EA4C6E"/>
    <w:rsid w:val="00EA4CAA"/>
    <w:rsid w:val="00EA4D74"/>
    <w:rsid w:val="00EA58EC"/>
    <w:rsid w:val="00EA59FA"/>
    <w:rsid w:val="00EA5FF2"/>
    <w:rsid w:val="00EA60D7"/>
    <w:rsid w:val="00EA6124"/>
    <w:rsid w:val="00EA6502"/>
    <w:rsid w:val="00EA66AF"/>
    <w:rsid w:val="00EA68A0"/>
    <w:rsid w:val="00EA7013"/>
    <w:rsid w:val="00EA71ED"/>
    <w:rsid w:val="00EA74AA"/>
    <w:rsid w:val="00EA74EA"/>
    <w:rsid w:val="00EA7697"/>
    <w:rsid w:val="00EA7711"/>
    <w:rsid w:val="00EA772A"/>
    <w:rsid w:val="00EA7F49"/>
    <w:rsid w:val="00EB018A"/>
    <w:rsid w:val="00EB0192"/>
    <w:rsid w:val="00EB03EC"/>
    <w:rsid w:val="00EB0406"/>
    <w:rsid w:val="00EB055C"/>
    <w:rsid w:val="00EB075A"/>
    <w:rsid w:val="00EB0C0F"/>
    <w:rsid w:val="00EB0D65"/>
    <w:rsid w:val="00EB0FE1"/>
    <w:rsid w:val="00EB101B"/>
    <w:rsid w:val="00EB1074"/>
    <w:rsid w:val="00EB131D"/>
    <w:rsid w:val="00EB1483"/>
    <w:rsid w:val="00EB155D"/>
    <w:rsid w:val="00EB1698"/>
    <w:rsid w:val="00EB17E4"/>
    <w:rsid w:val="00EB19AC"/>
    <w:rsid w:val="00EB1B52"/>
    <w:rsid w:val="00EB1CC1"/>
    <w:rsid w:val="00EB1F95"/>
    <w:rsid w:val="00EB20DA"/>
    <w:rsid w:val="00EB21E1"/>
    <w:rsid w:val="00EB29C9"/>
    <w:rsid w:val="00EB2B7F"/>
    <w:rsid w:val="00EB2B92"/>
    <w:rsid w:val="00EB2D5C"/>
    <w:rsid w:val="00EB2DC4"/>
    <w:rsid w:val="00EB2E46"/>
    <w:rsid w:val="00EB2EB3"/>
    <w:rsid w:val="00EB3018"/>
    <w:rsid w:val="00EB311C"/>
    <w:rsid w:val="00EB3186"/>
    <w:rsid w:val="00EB324B"/>
    <w:rsid w:val="00EB32EE"/>
    <w:rsid w:val="00EB33C0"/>
    <w:rsid w:val="00EB3445"/>
    <w:rsid w:val="00EB3468"/>
    <w:rsid w:val="00EB36E7"/>
    <w:rsid w:val="00EB36EE"/>
    <w:rsid w:val="00EB3929"/>
    <w:rsid w:val="00EB3F46"/>
    <w:rsid w:val="00EB4236"/>
    <w:rsid w:val="00EB4482"/>
    <w:rsid w:val="00EB4630"/>
    <w:rsid w:val="00EB4751"/>
    <w:rsid w:val="00EB4824"/>
    <w:rsid w:val="00EB49AD"/>
    <w:rsid w:val="00EB4BC7"/>
    <w:rsid w:val="00EB4BF8"/>
    <w:rsid w:val="00EB50B0"/>
    <w:rsid w:val="00EB5241"/>
    <w:rsid w:val="00EB5320"/>
    <w:rsid w:val="00EB5419"/>
    <w:rsid w:val="00EB5516"/>
    <w:rsid w:val="00EB5697"/>
    <w:rsid w:val="00EB574A"/>
    <w:rsid w:val="00EB57E8"/>
    <w:rsid w:val="00EB5825"/>
    <w:rsid w:val="00EB58CF"/>
    <w:rsid w:val="00EB59E6"/>
    <w:rsid w:val="00EB5B7B"/>
    <w:rsid w:val="00EB5C24"/>
    <w:rsid w:val="00EB5CA2"/>
    <w:rsid w:val="00EB5CA9"/>
    <w:rsid w:val="00EB5D0D"/>
    <w:rsid w:val="00EB5DC5"/>
    <w:rsid w:val="00EB614E"/>
    <w:rsid w:val="00EB63BC"/>
    <w:rsid w:val="00EB63C6"/>
    <w:rsid w:val="00EB651C"/>
    <w:rsid w:val="00EB6557"/>
    <w:rsid w:val="00EB65AA"/>
    <w:rsid w:val="00EB67F4"/>
    <w:rsid w:val="00EB693B"/>
    <w:rsid w:val="00EB6B0A"/>
    <w:rsid w:val="00EB6CA2"/>
    <w:rsid w:val="00EB6F02"/>
    <w:rsid w:val="00EB71E6"/>
    <w:rsid w:val="00EB722A"/>
    <w:rsid w:val="00EB737C"/>
    <w:rsid w:val="00EB75A1"/>
    <w:rsid w:val="00EB7819"/>
    <w:rsid w:val="00EB78FC"/>
    <w:rsid w:val="00EB7B8C"/>
    <w:rsid w:val="00EB7CE4"/>
    <w:rsid w:val="00EC00C7"/>
    <w:rsid w:val="00EC00EF"/>
    <w:rsid w:val="00EC0203"/>
    <w:rsid w:val="00EC022A"/>
    <w:rsid w:val="00EC05D9"/>
    <w:rsid w:val="00EC0876"/>
    <w:rsid w:val="00EC08FB"/>
    <w:rsid w:val="00EC0C4B"/>
    <w:rsid w:val="00EC0CFF"/>
    <w:rsid w:val="00EC0F95"/>
    <w:rsid w:val="00EC0FF7"/>
    <w:rsid w:val="00EC1014"/>
    <w:rsid w:val="00EC102A"/>
    <w:rsid w:val="00EC10D0"/>
    <w:rsid w:val="00EC12BC"/>
    <w:rsid w:val="00EC13AC"/>
    <w:rsid w:val="00EC13D6"/>
    <w:rsid w:val="00EC1515"/>
    <w:rsid w:val="00EC188B"/>
    <w:rsid w:val="00EC1A37"/>
    <w:rsid w:val="00EC1A8A"/>
    <w:rsid w:val="00EC1BB5"/>
    <w:rsid w:val="00EC298F"/>
    <w:rsid w:val="00EC29DE"/>
    <w:rsid w:val="00EC29F3"/>
    <w:rsid w:val="00EC2AC7"/>
    <w:rsid w:val="00EC2BA6"/>
    <w:rsid w:val="00EC2C06"/>
    <w:rsid w:val="00EC2D49"/>
    <w:rsid w:val="00EC3066"/>
    <w:rsid w:val="00EC321A"/>
    <w:rsid w:val="00EC32EE"/>
    <w:rsid w:val="00EC3522"/>
    <w:rsid w:val="00EC36C5"/>
    <w:rsid w:val="00EC37C5"/>
    <w:rsid w:val="00EC3813"/>
    <w:rsid w:val="00EC38A5"/>
    <w:rsid w:val="00EC38B8"/>
    <w:rsid w:val="00EC3991"/>
    <w:rsid w:val="00EC3A08"/>
    <w:rsid w:val="00EC3E89"/>
    <w:rsid w:val="00EC3EBF"/>
    <w:rsid w:val="00EC4125"/>
    <w:rsid w:val="00EC415F"/>
    <w:rsid w:val="00EC42B0"/>
    <w:rsid w:val="00EC4453"/>
    <w:rsid w:val="00EC4488"/>
    <w:rsid w:val="00EC456F"/>
    <w:rsid w:val="00EC45BB"/>
    <w:rsid w:val="00EC483F"/>
    <w:rsid w:val="00EC484C"/>
    <w:rsid w:val="00EC492A"/>
    <w:rsid w:val="00EC4A41"/>
    <w:rsid w:val="00EC4A48"/>
    <w:rsid w:val="00EC4DFB"/>
    <w:rsid w:val="00EC50A7"/>
    <w:rsid w:val="00EC513B"/>
    <w:rsid w:val="00EC5156"/>
    <w:rsid w:val="00EC5183"/>
    <w:rsid w:val="00EC5369"/>
    <w:rsid w:val="00EC5602"/>
    <w:rsid w:val="00EC5A6C"/>
    <w:rsid w:val="00EC5AA0"/>
    <w:rsid w:val="00EC5B32"/>
    <w:rsid w:val="00EC5BAA"/>
    <w:rsid w:val="00EC5C58"/>
    <w:rsid w:val="00EC6477"/>
    <w:rsid w:val="00EC653B"/>
    <w:rsid w:val="00EC656A"/>
    <w:rsid w:val="00EC660B"/>
    <w:rsid w:val="00EC6753"/>
    <w:rsid w:val="00EC688D"/>
    <w:rsid w:val="00EC6AD9"/>
    <w:rsid w:val="00EC6D93"/>
    <w:rsid w:val="00EC6DBA"/>
    <w:rsid w:val="00EC6E2C"/>
    <w:rsid w:val="00EC6F2E"/>
    <w:rsid w:val="00EC6F85"/>
    <w:rsid w:val="00EC72BA"/>
    <w:rsid w:val="00EC72D0"/>
    <w:rsid w:val="00EC7376"/>
    <w:rsid w:val="00EC73DE"/>
    <w:rsid w:val="00EC74BB"/>
    <w:rsid w:val="00EC79C3"/>
    <w:rsid w:val="00EC7CC9"/>
    <w:rsid w:val="00EC7D53"/>
    <w:rsid w:val="00ED0031"/>
    <w:rsid w:val="00ED0089"/>
    <w:rsid w:val="00ED01C8"/>
    <w:rsid w:val="00ED06C3"/>
    <w:rsid w:val="00ED0781"/>
    <w:rsid w:val="00ED0B21"/>
    <w:rsid w:val="00ED0B73"/>
    <w:rsid w:val="00ED0DA6"/>
    <w:rsid w:val="00ED10B6"/>
    <w:rsid w:val="00ED118D"/>
    <w:rsid w:val="00ED11F8"/>
    <w:rsid w:val="00ED1301"/>
    <w:rsid w:val="00ED14A7"/>
    <w:rsid w:val="00ED151F"/>
    <w:rsid w:val="00ED179E"/>
    <w:rsid w:val="00ED18CE"/>
    <w:rsid w:val="00ED1943"/>
    <w:rsid w:val="00ED1A36"/>
    <w:rsid w:val="00ED1B27"/>
    <w:rsid w:val="00ED1CAF"/>
    <w:rsid w:val="00ED252E"/>
    <w:rsid w:val="00ED295E"/>
    <w:rsid w:val="00ED2A0D"/>
    <w:rsid w:val="00ED2C89"/>
    <w:rsid w:val="00ED2E64"/>
    <w:rsid w:val="00ED3303"/>
    <w:rsid w:val="00ED36DB"/>
    <w:rsid w:val="00ED398F"/>
    <w:rsid w:val="00ED3B3A"/>
    <w:rsid w:val="00ED3B48"/>
    <w:rsid w:val="00ED3BB9"/>
    <w:rsid w:val="00ED3D85"/>
    <w:rsid w:val="00ED3DD6"/>
    <w:rsid w:val="00ED3E06"/>
    <w:rsid w:val="00ED40F3"/>
    <w:rsid w:val="00ED4269"/>
    <w:rsid w:val="00ED4318"/>
    <w:rsid w:val="00ED4360"/>
    <w:rsid w:val="00ED43C0"/>
    <w:rsid w:val="00ED4447"/>
    <w:rsid w:val="00ED46F5"/>
    <w:rsid w:val="00ED4772"/>
    <w:rsid w:val="00ED4804"/>
    <w:rsid w:val="00ED4B43"/>
    <w:rsid w:val="00ED4C78"/>
    <w:rsid w:val="00ED4D05"/>
    <w:rsid w:val="00ED5021"/>
    <w:rsid w:val="00ED5049"/>
    <w:rsid w:val="00ED5248"/>
    <w:rsid w:val="00ED5530"/>
    <w:rsid w:val="00ED560A"/>
    <w:rsid w:val="00ED57AD"/>
    <w:rsid w:val="00ED58B2"/>
    <w:rsid w:val="00ED5C1D"/>
    <w:rsid w:val="00ED5EEF"/>
    <w:rsid w:val="00ED62EB"/>
    <w:rsid w:val="00ED6332"/>
    <w:rsid w:val="00ED642E"/>
    <w:rsid w:val="00ED652C"/>
    <w:rsid w:val="00ED6781"/>
    <w:rsid w:val="00ED6A95"/>
    <w:rsid w:val="00ED6B12"/>
    <w:rsid w:val="00ED6C86"/>
    <w:rsid w:val="00ED6D18"/>
    <w:rsid w:val="00ED6DC8"/>
    <w:rsid w:val="00ED7198"/>
    <w:rsid w:val="00ED7240"/>
    <w:rsid w:val="00ED729B"/>
    <w:rsid w:val="00ED7308"/>
    <w:rsid w:val="00ED79C4"/>
    <w:rsid w:val="00ED7A9D"/>
    <w:rsid w:val="00ED7ACF"/>
    <w:rsid w:val="00EE03B2"/>
    <w:rsid w:val="00EE03EE"/>
    <w:rsid w:val="00EE03FD"/>
    <w:rsid w:val="00EE07A2"/>
    <w:rsid w:val="00EE0B3E"/>
    <w:rsid w:val="00EE0BC9"/>
    <w:rsid w:val="00EE101D"/>
    <w:rsid w:val="00EE108F"/>
    <w:rsid w:val="00EE15A2"/>
    <w:rsid w:val="00EE15DC"/>
    <w:rsid w:val="00EE1671"/>
    <w:rsid w:val="00EE1718"/>
    <w:rsid w:val="00EE17A3"/>
    <w:rsid w:val="00EE17FC"/>
    <w:rsid w:val="00EE1845"/>
    <w:rsid w:val="00EE1932"/>
    <w:rsid w:val="00EE1AC5"/>
    <w:rsid w:val="00EE2035"/>
    <w:rsid w:val="00EE2109"/>
    <w:rsid w:val="00EE21EA"/>
    <w:rsid w:val="00EE236D"/>
    <w:rsid w:val="00EE291A"/>
    <w:rsid w:val="00EE2C5D"/>
    <w:rsid w:val="00EE2D70"/>
    <w:rsid w:val="00EE2E88"/>
    <w:rsid w:val="00EE2FAB"/>
    <w:rsid w:val="00EE3027"/>
    <w:rsid w:val="00EE304F"/>
    <w:rsid w:val="00EE3091"/>
    <w:rsid w:val="00EE30AC"/>
    <w:rsid w:val="00EE323C"/>
    <w:rsid w:val="00EE356D"/>
    <w:rsid w:val="00EE3878"/>
    <w:rsid w:val="00EE3884"/>
    <w:rsid w:val="00EE3BF8"/>
    <w:rsid w:val="00EE3C7D"/>
    <w:rsid w:val="00EE3E0F"/>
    <w:rsid w:val="00EE3ECA"/>
    <w:rsid w:val="00EE4153"/>
    <w:rsid w:val="00EE440A"/>
    <w:rsid w:val="00EE44AD"/>
    <w:rsid w:val="00EE44CD"/>
    <w:rsid w:val="00EE4626"/>
    <w:rsid w:val="00EE481A"/>
    <w:rsid w:val="00EE48A4"/>
    <w:rsid w:val="00EE4A85"/>
    <w:rsid w:val="00EE4AC6"/>
    <w:rsid w:val="00EE4B06"/>
    <w:rsid w:val="00EE4B2B"/>
    <w:rsid w:val="00EE4CA9"/>
    <w:rsid w:val="00EE4FC7"/>
    <w:rsid w:val="00EE50A2"/>
    <w:rsid w:val="00EE50ED"/>
    <w:rsid w:val="00EE5588"/>
    <w:rsid w:val="00EE5794"/>
    <w:rsid w:val="00EE58BC"/>
    <w:rsid w:val="00EE5915"/>
    <w:rsid w:val="00EE598C"/>
    <w:rsid w:val="00EE59A4"/>
    <w:rsid w:val="00EE5A7A"/>
    <w:rsid w:val="00EE5AEA"/>
    <w:rsid w:val="00EE5BF5"/>
    <w:rsid w:val="00EE5E6E"/>
    <w:rsid w:val="00EE5EDB"/>
    <w:rsid w:val="00EE5FAB"/>
    <w:rsid w:val="00EE6172"/>
    <w:rsid w:val="00EE61D0"/>
    <w:rsid w:val="00EE64D5"/>
    <w:rsid w:val="00EE6769"/>
    <w:rsid w:val="00EE6915"/>
    <w:rsid w:val="00EE6E63"/>
    <w:rsid w:val="00EE6F1C"/>
    <w:rsid w:val="00EE7076"/>
    <w:rsid w:val="00EE70E5"/>
    <w:rsid w:val="00EE71C9"/>
    <w:rsid w:val="00EE72D4"/>
    <w:rsid w:val="00EE7369"/>
    <w:rsid w:val="00EE743A"/>
    <w:rsid w:val="00EE7669"/>
    <w:rsid w:val="00EE7715"/>
    <w:rsid w:val="00EE78BA"/>
    <w:rsid w:val="00EE78F7"/>
    <w:rsid w:val="00EE7A98"/>
    <w:rsid w:val="00EE7AE8"/>
    <w:rsid w:val="00EE7B09"/>
    <w:rsid w:val="00EE7B4B"/>
    <w:rsid w:val="00EE7BA1"/>
    <w:rsid w:val="00EE7BA7"/>
    <w:rsid w:val="00EE7C8F"/>
    <w:rsid w:val="00EE7DF4"/>
    <w:rsid w:val="00EF02A2"/>
    <w:rsid w:val="00EF033A"/>
    <w:rsid w:val="00EF059C"/>
    <w:rsid w:val="00EF0AC2"/>
    <w:rsid w:val="00EF0C59"/>
    <w:rsid w:val="00EF0D4F"/>
    <w:rsid w:val="00EF0DB6"/>
    <w:rsid w:val="00EF0FCA"/>
    <w:rsid w:val="00EF1012"/>
    <w:rsid w:val="00EF1114"/>
    <w:rsid w:val="00EF123F"/>
    <w:rsid w:val="00EF138F"/>
    <w:rsid w:val="00EF155C"/>
    <w:rsid w:val="00EF15A8"/>
    <w:rsid w:val="00EF16C2"/>
    <w:rsid w:val="00EF1860"/>
    <w:rsid w:val="00EF19DB"/>
    <w:rsid w:val="00EF1A3F"/>
    <w:rsid w:val="00EF1A63"/>
    <w:rsid w:val="00EF1A77"/>
    <w:rsid w:val="00EF1E87"/>
    <w:rsid w:val="00EF1ED9"/>
    <w:rsid w:val="00EF1F9B"/>
    <w:rsid w:val="00EF23B8"/>
    <w:rsid w:val="00EF2442"/>
    <w:rsid w:val="00EF262C"/>
    <w:rsid w:val="00EF27BE"/>
    <w:rsid w:val="00EF28AA"/>
    <w:rsid w:val="00EF28FD"/>
    <w:rsid w:val="00EF292C"/>
    <w:rsid w:val="00EF3484"/>
    <w:rsid w:val="00EF34D9"/>
    <w:rsid w:val="00EF37A9"/>
    <w:rsid w:val="00EF3869"/>
    <w:rsid w:val="00EF3940"/>
    <w:rsid w:val="00EF3B76"/>
    <w:rsid w:val="00EF3B7F"/>
    <w:rsid w:val="00EF3CE6"/>
    <w:rsid w:val="00EF3CFA"/>
    <w:rsid w:val="00EF40F2"/>
    <w:rsid w:val="00EF41CB"/>
    <w:rsid w:val="00EF4352"/>
    <w:rsid w:val="00EF437A"/>
    <w:rsid w:val="00EF4421"/>
    <w:rsid w:val="00EF4521"/>
    <w:rsid w:val="00EF478F"/>
    <w:rsid w:val="00EF4AE0"/>
    <w:rsid w:val="00EF4B39"/>
    <w:rsid w:val="00EF4BC3"/>
    <w:rsid w:val="00EF4C27"/>
    <w:rsid w:val="00EF4D12"/>
    <w:rsid w:val="00EF4D29"/>
    <w:rsid w:val="00EF4E30"/>
    <w:rsid w:val="00EF506A"/>
    <w:rsid w:val="00EF518C"/>
    <w:rsid w:val="00EF545B"/>
    <w:rsid w:val="00EF556F"/>
    <w:rsid w:val="00EF5625"/>
    <w:rsid w:val="00EF57FC"/>
    <w:rsid w:val="00EF59F6"/>
    <w:rsid w:val="00EF5A50"/>
    <w:rsid w:val="00EF5CEB"/>
    <w:rsid w:val="00EF5E1E"/>
    <w:rsid w:val="00EF5E6A"/>
    <w:rsid w:val="00EF5F4F"/>
    <w:rsid w:val="00EF60C9"/>
    <w:rsid w:val="00EF6276"/>
    <w:rsid w:val="00EF657B"/>
    <w:rsid w:val="00EF6712"/>
    <w:rsid w:val="00EF6B4F"/>
    <w:rsid w:val="00EF6C71"/>
    <w:rsid w:val="00EF6F8B"/>
    <w:rsid w:val="00EF6FAB"/>
    <w:rsid w:val="00EF6FFC"/>
    <w:rsid w:val="00EF7031"/>
    <w:rsid w:val="00EF710A"/>
    <w:rsid w:val="00EF7393"/>
    <w:rsid w:val="00EF742E"/>
    <w:rsid w:val="00EF768D"/>
    <w:rsid w:val="00EF7744"/>
    <w:rsid w:val="00EF77C3"/>
    <w:rsid w:val="00EF7997"/>
    <w:rsid w:val="00EF7B88"/>
    <w:rsid w:val="00EF7BDF"/>
    <w:rsid w:val="00EF7CDE"/>
    <w:rsid w:val="00EF7DBB"/>
    <w:rsid w:val="00EF7DE6"/>
    <w:rsid w:val="00EF7DFF"/>
    <w:rsid w:val="00EF7F05"/>
    <w:rsid w:val="00EF7F17"/>
    <w:rsid w:val="00EF7F75"/>
    <w:rsid w:val="00EF7F83"/>
    <w:rsid w:val="00EF7FBE"/>
    <w:rsid w:val="00EF7FF9"/>
    <w:rsid w:val="00F000EA"/>
    <w:rsid w:val="00F0013C"/>
    <w:rsid w:val="00F0014B"/>
    <w:rsid w:val="00F00215"/>
    <w:rsid w:val="00F00322"/>
    <w:rsid w:val="00F0033E"/>
    <w:rsid w:val="00F0047D"/>
    <w:rsid w:val="00F00B42"/>
    <w:rsid w:val="00F00B90"/>
    <w:rsid w:val="00F00DBA"/>
    <w:rsid w:val="00F010F4"/>
    <w:rsid w:val="00F0121C"/>
    <w:rsid w:val="00F012D0"/>
    <w:rsid w:val="00F014BA"/>
    <w:rsid w:val="00F015F8"/>
    <w:rsid w:val="00F020F8"/>
    <w:rsid w:val="00F021C6"/>
    <w:rsid w:val="00F024E1"/>
    <w:rsid w:val="00F02E08"/>
    <w:rsid w:val="00F02E3C"/>
    <w:rsid w:val="00F02F81"/>
    <w:rsid w:val="00F031A9"/>
    <w:rsid w:val="00F032D5"/>
    <w:rsid w:val="00F033A0"/>
    <w:rsid w:val="00F03C6F"/>
    <w:rsid w:val="00F03F3B"/>
    <w:rsid w:val="00F04068"/>
    <w:rsid w:val="00F04112"/>
    <w:rsid w:val="00F04333"/>
    <w:rsid w:val="00F0436F"/>
    <w:rsid w:val="00F04673"/>
    <w:rsid w:val="00F04852"/>
    <w:rsid w:val="00F049DF"/>
    <w:rsid w:val="00F04B85"/>
    <w:rsid w:val="00F04C2B"/>
    <w:rsid w:val="00F04FDD"/>
    <w:rsid w:val="00F052A0"/>
    <w:rsid w:val="00F052FF"/>
    <w:rsid w:val="00F05838"/>
    <w:rsid w:val="00F0589B"/>
    <w:rsid w:val="00F058A2"/>
    <w:rsid w:val="00F05988"/>
    <w:rsid w:val="00F05A9B"/>
    <w:rsid w:val="00F05B26"/>
    <w:rsid w:val="00F05CC8"/>
    <w:rsid w:val="00F06046"/>
    <w:rsid w:val="00F061DF"/>
    <w:rsid w:val="00F065ED"/>
    <w:rsid w:val="00F06746"/>
    <w:rsid w:val="00F068D1"/>
    <w:rsid w:val="00F06A6C"/>
    <w:rsid w:val="00F06B67"/>
    <w:rsid w:val="00F06FF5"/>
    <w:rsid w:val="00F06FFD"/>
    <w:rsid w:val="00F0715A"/>
    <w:rsid w:val="00F07229"/>
    <w:rsid w:val="00F0722A"/>
    <w:rsid w:val="00F07558"/>
    <w:rsid w:val="00F07576"/>
    <w:rsid w:val="00F0760A"/>
    <w:rsid w:val="00F078C2"/>
    <w:rsid w:val="00F07A19"/>
    <w:rsid w:val="00F07B65"/>
    <w:rsid w:val="00F07ECC"/>
    <w:rsid w:val="00F1001C"/>
    <w:rsid w:val="00F106FF"/>
    <w:rsid w:val="00F10C9E"/>
    <w:rsid w:val="00F10CB2"/>
    <w:rsid w:val="00F10D77"/>
    <w:rsid w:val="00F10D8D"/>
    <w:rsid w:val="00F11525"/>
    <w:rsid w:val="00F115A9"/>
    <w:rsid w:val="00F11A7B"/>
    <w:rsid w:val="00F11E88"/>
    <w:rsid w:val="00F123C9"/>
    <w:rsid w:val="00F12462"/>
    <w:rsid w:val="00F125B8"/>
    <w:rsid w:val="00F126E6"/>
    <w:rsid w:val="00F12735"/>
    <w:rsid w:val="00F12C99"/>
    <w:rsid w:val="00F12D53"/>
    <w:rsid w:val="00F12EB7"/>
    <w:rsid w:val="00F12F4D"/>
    <w:rsid w:val="00F12FB3"/>
    <w:rsid w:val="00F131B6"/>
    <w:rsid w:val="00F13D01"/>
    <w:rsid w:val="00F13DFE"/>
    <w:rsid w:val="00F13E28"/>
    <w:rsid w:val="00F140F7"/>
    <w:rsid w:val="00F1411D"/>
    <w:rsid w:val="00F1429A"/>
    <w:rsid w:val="00F14316"/>
    <w:rsid w:val="00F1433D"/>
    <w:rsid w:val="00F144F5"/>
    <w:rsid w:val="00F14A40"/>
    <w:rsid w:val="00F14AC8"/>
    <w:rsid w:val="00F14AED"/>
    <w:rsid w:val="00F14B0D"/>
    <w:rsid w:val="00F14DC0"/>
    <w:rsid w:val="00F14E85"/>
    <w:rsid w:val="00F14FB2"/>
    <w:rsid w:val="00F15030"/>
    <w:rsid w:val="00F15190"/>
    <w:rsid w:val="00F1553F"/>
    <w:rsid w:val="00F15544"/>
    <w:rsid w:val="00F15642"/>
    <w:rsid w:val="00F15750"/>
    <w:rsid w:val="00F159CC"/>
    <w:rsid w:val="00F15A8C"/>
    <w:rsid w:val="00F15C2C"/>
    <w:rsid w:val="00F15E57"/>
    <w:rsid w:val="00F15F0C"/>
    <w:rsid w:val="00F15F80"/>
    <w:rsid w:val="00F16021"/>
    <w:rsid w:val="00F162A2"/>
    <w:rsid w:val="00F162F1"/>
    <w:rsid w:val="00F16411"/>
    <w:rsid w:val="00F1689E"/>
    <w:rsid w:val="00F168D3"/>
    <w:rsid w:val="00F168DD"/>
    <w:rsid w:val="00F169F6"/>
    <w:rsid w:val="00F16B19"/>
    <w:rsid w:val="00F16B6F"/>
    <w:rsid w:val="00F16E10"/>
    <w:rsid w:val="00F16F03"/>
    <w:rsid w:val="00F1715B"/>
    <w:rsid w:val="00F174A8"/>
    <w:rsid w:val="00F17759"/>
    <w:rsid w:val="00F17B28"/>
    <w:rsid w:val="00F17CA5"/>
    <w:rsid w:val="00F17CFB"/>
    <w:rsid w:val="00F2005B"/>
    <w:rsid w:val="00F20061"/>
    <w:rsid w:val="00F201F6"/>
    <w:rsid w:val="00F2031A"/>
    <w:rsid w:val="00F20391"/>
    <w:rsid w:val="00F20967"/>
    <w:rsid w:val="00F20A2B"/>
    <w:rsid w:val="00F20A9C"/>
    <w:rsid w:val="00F20C72"/>
    <w:rsid w:val="00F20CEE"/>
    <w:rsid w:val="00F20ECB"/>
    <w:rsid w:val="00F20ED0"/>
    <w:rsid w:val="00F212CA"/>
    <w:rsid w:val="00F21AC2"/>
    <w:rsid w:val="00F21AC8"/>
    <w:rsid w:val="00F21B9E"/>
    <w:rsid w:val="00F21CF5"/>
    <w:rsid w:val="00F21E75"/>
    <w:rsid w:val="00F21E99"/>
    <w:rsid w:val="00F2224C"/>
    <w:rsid w:val="00F22447"/>
    <w:rsid w:val="00F22486"/>
    <w:rsid w:val="00F2248D"/>
    <w:rsid w:val="00F2271C"/>
    <w:rsid w:val="00F22775"/>
    <w:rsid w:val="00F227C3"/>
    <w:rsid w:val="00F22847"/>
    <w:rsid w:val="00F228FB"/>
    <w:rsid w:val="00F22AE7"/>
    <w:rsid w:val="00F22DE5"/>
    <w:rsid w:val="00F23225"/>
    <w:rsid w:val="00F2325F"/>
    <w:rsid w:val="00F23518"/>
    <w:rsid w:val="00F2361B"/>
    <w:rsid w:val="00F23879"/>
    <w:rsid w:val="00F23AFD"/>
    <w:rsid w:val="00F23C53"/>
    <w:rsid w:val="00F242CB"/>
    <w:rsid w:val="00F24553"/>
    <w:rsid w:val="00F247D9"/>
    <w:rsid w:val="00F24B39"/>
    <w:rsid w:val="00F24EFE"/>
    <w:rsid w:val="00F24F41"/>
    <w:rsid w:val="00F24FE3"/>
    <w:rsid w:val="00F25552"/>
    <w:rsid w:val="00F255E6"/>
    <w:rsid w:val="00F2564D"/>
    <w:rsid w:val="00F257D1"/>
    <w:rsid w:val="00F2582D"/>
    <w:rsid w:val="00F25BBF"/>
    <w:rsid w:val="00F25CA8"/>
    <w:rsid w:val="00F25E08"/>
    <w:rsid w:val="00F25FBD"/>
    <w:rsid w:val="00F26044"/>
    <w:rsid w:val="00F2638E"/>
    <w:rsid w:val="00F26773"/>
    <w:rsid w:val="00F269C0"/>
    <w:rsid w:val="00F26DAA"/>
    <w:rsid w:val="00F26E25"/>
    <w:rsid w:val="00F26F83"/>
    <w:rsid w:val="00F27057"/>
    <w:rsid w:val="00F27256"/>
    <w:rsid w:val="00F274BE"/>
    <w:rsid w:val="00F276BB"/>
    <w:rsid w:val="00F27792"/>
    <w:rsid w:val="00F27A61"/>
    <w:rsid w:val="00F27ADE"/>
    <w:rsid w:val="00F27DC2"/>
    <w:rsid w:val="00F27DF3"/>
    <w:rsid w:val="00F27E03"/>
    <w:rsid w:val="00F3008C"/>
    <w:rsid w:val="00F30441"/>
    <w:rsid w:val="00F3044D"/>
    <w:rsid w:val="00F304A0"/>
    <w:rsid w:val="00F3061F"/>
    <w:rsid w:val="00F306C8"/>
    <w:rsid w:val="00F3086F"/>
    <w:rsid w:val="00F30B58"/>
    <w:rsid w:val="00F30C76"/>
    <w:rsid w:val="00F30CE6"/>
    <w:rsid w:val="00F30E44"/>
    <w:rsid w:val="00F30F25"/>
    <w:rsid w:val="00F30F34"/>
    <w:rsid w:val="00F30F39"/>
    <w:rsid w:val="00F31226"/>
    <w:rsid w:val="00F312F2"/>
    <w:rsid w:val="00F31704"/>
    <w:rsid w:val="00F319EE"/>
    <w:rsid w:val="00F31C1D"/>
    <w:rsid w:val="00F31EC9"/>
    <w:rsid w:val="00F32193"/>
    <w:rsid w:val="00F32324"/>
    <w:rsid w:val="00F32659"/>
    <w:rsid w:val="00F328F9"/>
    <w:rsid w:val="00F32966"/>
    <w:rsid w:val="00F32967"/>
    <w:rsid w:val="00F32AE5"/>
    <w:rsid w:val="00F32C29"/>
    <w:rsid w:val="00F32C3C"/>
    <w:rsid w:val="00F32C7E"/>
    <w:rsid w:val="00F32DC8"/>
    <w:rsid w:val="00F32EA8"/>
    <w:rsid w:val="00F32ED3"/>
    <w:rsid w:val="00F33084"/>
    <w:rsid w:val="00F332B4"/>
    <w:rsid w:val="00F3374F"/>
    <w:rsid w:val="00F33A77"/>
    <w:rsid w:val="00F34034"/>
    <w:rsid w:val="00F340D0"/>
    <w:rsid w:val="00F34256"/>
    <w:rsid w:val="00F34386"/>
    <w:rsid w:val="00F34A5C"/>
    <w:rsid w:val="00F34B88"/>
    <w:rsid w:val="00F34C12"/>
    <w:rsid w:val="00F34E23"/>
    <w:rsid w:val="00F353A7"/>
    <w:rsid w:val="00F353E0"/>
    <w:rsid w:val="00F354C6"/>
    <w:rsid w:val="00F35A04"/>
    <w:rsid w:val="00F35D95"/>
    <w:rsid w:val="00F35EC3"/>
    <w:rsid w:val="00F3625E"/>
    <w:rsid w:val="00F364C8"/>
    <w:rsid w:val="00F36595"/>
    <w:rsid w:val="00F36995"/>
    <w:rsid w:val="00F36A2E"/>
    <w:rsid w:val="00F37062"/>
    <w:rsid w:val="00F372B0"/>
    <w:rsid w:val="00F37442"/>
    <w:rsid w:val="00F37448"/>
    <w:rsid w:val="00F37765"/>
    <w:rsid w:val="00F37977"/>
    <w:rsid w:val="00F37AB8"/>
    <w:rsid w:val="00F37AEB"/>
    <w:rsid w:val="00F37C4E"/>
    <w:rsid w:val="00F37D48"/>
    <w:rsid w:val="00F400BB"/>
    <w:rsid w:val="00F4010B"/>
    <w:rsid w:val="00F405C5"/>
    <w:rsid w:val="00F4061D"/>
    <w:rsid w:val="00F40ABE"/>
    <w:rsid w:val="00F40F28"/>
    <w:rsid w:val="00F4117B"/>
    <w:rsid w:val="00F41284"/>
    <w:rsid w:val="00F4134B"/>
    <w:rsid w:val="00F418F7"/>
    <w:rsid w:val="00F41ACD"/>
    <w:rsid w:val="00F41BF1"/>
    <w:rsid w:val="00F41DC5"/>
    <w:rsid w:val="00F420CF"/>
    <w:rsid w:val="00F424F0"/>
    <w:rsid w:val="00F4298B"/>
    <w:rsid w:val="00F42CC2"/>
    <w:rsid w:val="00F42F68"/>
    <w:rsid w:val="00F4327C"/>
    <w:rsid w:val="00F433CB"/>
    <w:rsid w:val="00F434C8"/>
    <w:rsid w:val="00F43687"/>
    <w:rsid w:val="00F43903"/>
    <w:rsid w:val="00F43BB9"/>
    <w:rsid w:val="00F43C29"/>
    <w:rsid w:val="00F43F3A"/>
    <w:rsid w:val="00F44175"/>
    <w:rsid w:val="00F44177"/>
    <w:rsid w:val="00F442E9"/>
    <w:rsid w:val="00F44448"/>
    <w:rsid w:val="00F446AF"/>
    <w:rsid w:val="00F447A4"/>
    <w:rsid w:val="00F44CA4"/>
    <w:rsid w:val="00F44D52"/>
    <w:rsid w:val="00F44F41"/>
    <w:rsid w:val="00F44FD2"/>
    <w:rsid w:val="00F450BA"/>
    <w:rsid w:val="00F45337"/>
    <w:rsid w:val="00F45370"/>
    <w:rsid w:val="00F455F7"/>
    <w:rsid w:val="00F456CF"/>
    <w:rsid w:val="00F457B0"/>
    <w:rsid w:val="00F45C0B"/>
    <w:rsid w:val="00F45E85"/>
    <w:rsid w:val="00F46246"/>
    <w:rsid w:val="00F4654A"/>
    <w:rsid w:val="00F465E4"/>
    <w:rsid w:val="00F46729"/>
    <w:rsid w:val="00F46816"/>
    <w:rsid w:val="00F468B6"/>
    <w:rsid w:val="00F4693C"/>
    <w:rsid w:val="00F46A4C"/>
    <w:rsid w:val="00F46C50"/>
    <w:rsid w:val="00F46CBB"/>
    <w:rsid w:val="00F46D7B"/>
    <w:rsid w:val="00F46E03"/>
    <w:rsid w:val="00F471A8"/>
    <w:rsid w:val="00F473E4"/>
    <w:rsid w:val="00F473EB"/>
    <w:rsid w:val="00F47494"/>
    <w:rsid w:val="00F474D9"/>
    <w:rsid w:val="00F4751F"/>
    <w:rsid w:val="00F475ED"/>
    <w:rsid w:val="00F475F3"/>
    <w:rsid w:val="00F477A1"/>
    <w:rsid w:val="00F477D6"/>
    <w:rsid w:val="00F47A76"/>
    <w:rsid w:val="00F47C3E"/>
    <w:rsid w:val="00F5008D"/>
    <w:rsid w:val="00F501B9"/>
    <w:rsid w:val="00F50279"/>
    <w:rsid w:val="00F504F7"/>
    <w:rsid w:val="00F508F6"/>
    <w:rsid w:val="00F50A44"/>
    <w:rsid w:val="00F50A64"/>
    <w:rsid w:val="00F50BE2"/>
    <w:rsid w:val="00F50D41"/>
    <w:rsid w:val="00F50D78"/>
    <w:rsid w:val="00F50DA1"/>
    <w:rsid w:val="00F51425"/>
    <w:rsid w:val="00F51431"/>
    <w:rsid w:val="00F51515"/>
    <w:rsid w:val="00F51A10"/>
    <w:rsid w:val="00F51C3E"/>
    <w:rsid w:val="00F51CE9"/>
    <w:rsid w:val="00F52023"/>
    <w:rsid w:val="00F52232"/>
    <w:rsid w:val="00F52436"/>
    <w:rsid w:val="00F52477"/>
    <w:rsid w:val="00F52599"/>
    <w:rsid w:val="00F5262C"/>
    <w:rsid w:val="00F52893"/>
    <w:rsid w:val="00F5294E"/>
    <w:rsid w:val="00F52A0A"/>
    <w:rsid w:val="00F52B9B"/>
    <w:rsid w:val="00F52DAE"/>
    <w:rsid w:val="00F52E3A"/>
    <w:rsid w:val="00F52EDB"/>
    <w:rsid w:val="00F53031"/>
    <w:rsid w:val="00F53404"/>
    <w:rsid w:val="00F53411"/>
    <w:rsid w:val="00F5345C"/>
    <w:rsid w:val="00F5346A"/>
    <w:rsid w:val="00F537E6"/>
    <w:rsid w:val="00F53AD9"/>
    <w:rsid w:val="00F53BB2"/>
    <w:rsid w:val="00F53DE5"/>
    <w:rsid w:val="00F5431A"/>
    <w:rsid w:val="00F54684"/>
    <w:rsid w:val="00F54CD1"/>
    <w:rsid w:val="00F54E61"/>
    <w:rsid w:val="00F551B4"/>
    <w:rsid w:val="00F55293"/>
    <w:rsid w:val="00F553C2"/>
    <w:rsid w:val="00F553CF"/>
    <w:rsid w:val="00F5561E"/>
    <w:rsid w:val="00F5582F"/>
    <w:rsid w:val="00F5592E"/>
    <w:rsid w:val="00F55B8E"/>
    <w:rsid w:val="00F55BCE"/>
    <w:rsid w:val="00F55C65"/>
    <w:rsid w:val="00F55CC9"/>
    <w:rsid w:val="00F55D50"/>
    <w:rsid w:val="00F55DD6"/>
    <w:rsid w:val="00F5610E"/>
    <w:rsid w:val="00F56164"/>
    <w:rsid w:val="00F561A3"/>
    <w:rsid w:val="00F567A0"/>
    <w:rsid w:val="00F56BCE"/>
    <w:rsid w:val="00F56DE4"/>
    <w:rsid w:val="00F56E2D"/>
    <w:rsid w:val="00F56ECA"/>
    <w:rsid w:val="00F57224"/>
    <w:rsid w:val="00F57543"/>
    <w:rsid w:val="00F5754D"/>
    <w:rsid w:val="00F57599"/>
    <w:rsid w:val="00F5764A"/>
    <w:rsid w:val="00F577F2"/>
    <w:rsid w:val="00F577F4"/>
    <w:rsid w:val="00F578A8"/>
    <w:rsid w:val="00F57B1D"/>
    <w:rsid w:val="00F57F2D"/>
    <w:rsid w:val="00F60432"/>
    <w:rsid w:val="00F6043F"/>
    <w:rsid w:val="00F60779"/>
    <w:rsid w:val="00F607E1"/>
    <w:rsid w:val="00F6093A"/>
    <w:rsid w:val="00F60943"/>
    <w:rsid w:val="00F609BE"/>
    <w:rsid w:val="00F60C05"/>
    <w:rsid w:val="00F60C14"/>
    <w:rsid w:val="00F60E9C"/>
    <w:rsid w:val="00F61410"/>
    <w:rsid w:val="00F614CC"/>
    <w:rsid w:val="00F614E9"/>
    <w:rsid w:val="00F61655"/>
    <w:rsid w:val="00F61AED"/>
    <w:rsid w:val="00F61CDC"/>
    <w:rsid w:val="00F62226"/>
    <w:rsid w:val="00F62233"/>
    <w:rsid w:val="00F6227C"/>
    <w:rsid w:val="00F622BB"/>
    <w:rsid w:val="00F62343"/>
    <w:rsid w:val="00F62472"/>
    <w:rsid w:val="00F6254B"/>
    <w:rsid w:val="00F625B9"/>
    <w:rsid w:val="00F6291D"/>
    <w:rsid w:val="00F62A97"/>
    <w:rsid w:val="00F62BD5"/>
    <w:rsid w:val="00F62C38"/>
    <w:rsid w:val="00F62DA0"/>
    <w:rsid w:val="00F62F3B"/>
    <w:rsid w:val="00F62F58"/>
    <w:rsid w:val="00F63280"/>
    <w:rsid w:val="00F63364"/>
    <w:rsid w:val="00F6337B"/>
    <w:rsid w:val="00F63484"/>
    <w:rsid w:val="00F6366B"/>
    <w:rsid w:val="00F63DF4"/>
    <w:rsid w:val="00F640CB"/>
    <w:rsid w:val="00F640FB"/>
    <w:rsid w:val="00F6414D"/>
    <w:rsid w:val="00F643E5"/>
    <w:rsid w:val="00F64432"/>
    <w:rsid w:val="00F64443"/>
    <w:rsid w:val="00F64448"/>
    <w:rsid w:val="00F6448B"/>
    <w:rsid w:val="00F644B7"/>
    <w:rsid w:val="00F644D3"/>
    <w:rsid w:val="00F64AB0"/>
    <w:rsid w:val="00F64BE6"/>
    <w:rsid w:val="00F64DCF"/>
    <w:rsid w:val="00F64FD9"/>
    <w:rsid w:val="00F64FEF"/>
    <w:rsid w:val="00F654CE"/>
    <w:rsid w:val="00F654F5"/>
    <w:rsid w:val="00F656AD"/>
    <w:rsid w:val="00F657D8"/>
    <w:rsid w:val="00F65AB7"/>
    <w:rsid w:val="00F65EC8"/>
    <w:rsid w:val="00F65EED"/>
    <w:rsid w:val="00F66057"/>
    <w:rsid w:val="00F661A3"/>
    <w:rsid w:val="00F66283"/>
    <w:rsid w:val="00F663A2"/>
    <w:rsid w:val="00F6649B"/>
    <w:rsid w:val="00F664BA"/>
    <w:rsid w:val="00F6653F"/>
    <w:rsid w:val="00F66554"/>
    <w:rsid w:val="00F665E5"/>
    <w:rsid w:val="00F66B58"/>
    <w:rsid w:val="00F66F98"/>
    <w:rsid w:val="00F6732B"/>
    <w:rsid w:val="00F67678"/>
    <w:rsid w:val="00F67A7C"/>
    <w:rsid w:val="00F67B5A"/>
    <w:rsid w:val="00F67FDB"/>
    <w:rsid w:val="00F7004F"/>
    <w:rsid w:val="00F702EE"/>
    <w:rsid w:val="00F705D2"/>
    <w:rsid w:val="00F70B26"/>
    <w:rsid w:val="00F70C9D"/>
    <w:rsid w:val="00F714A5"/>
    <w:rsid w:val="00F715C4"/>
    <w:rsid w:val="00F7162F"/>
    <w:rsid w:val="00F7167D"/>
    <w:rsid w:val="00F7187E"/>
    <w:rsid w:val="00F719A5"/>
    <w:rsid w:val="00F71A6E"/>
    <w:rsid w:val="00F71A8D"/>
    <w:rsid w:val="00F71B4C"/>
    <w:rsid w:val="00F71C78"/>
    <w:rsid w:val="00F71F1D"/>
    <w:rsid w:val="00F7202B"/>
    <w:rsid w:val="00F724D7"/>
    <w:rsid w:val="00F72627"/>
    <w:rsid w:val="00F7274B"/>
    <w:rsid w:val="00F72767"/>
    <w:rsid w:val="00F729FB"/>
    <w:rsid w:val="00F72B20"/>
    <w:rsid w:val="00F72B22"/>
    <w:rsid w:val="00F72E64"/>
    <w:rsid w:val="00F72FEA"/>
    <w:rsid w:val="00F7310A"/>
    <w:rsid w:val="00F731BF"/>
    <w:rsid w:val="00F73468"/>
    <w:rsid w:val="00F73594"/>
    <w:rsid w:val="00F73618"/>
    <w:rsid w:val="00F737E5"/>
    <w:rsid w:val="00F742AD"/>
    <w:rsid w:val="00F74318"/>
    <w:rsid w:val="00F746DA"/>
    <w:rsid w:val="00F74940"/>
    <w:rsid w:val="00F74B8E"/>
    <w:rsid w:val="00F74B9C"/>
    <w:rsid w:val="00F74DE0"/>
    <w:rsid w:val="00F750CC"/>
    <w:rsid w:val="00F7517D"/>
    <w:rsid w:val="00F75424"/>
    <w:rsid w:val="00F755D6"/>
    <w:rsid w:val="00F75967"/>
    <w:rsid w:val="00F75991"/>
    <w:rsid w:val="00F75C13"/>
    <w:rsid w:val="00F75E69"/>
    <w:rsid w:val="00F760D5"/>
    <w:rsid w:val="00F7610B"/>
    <w:rsid w:val="00F76125"/>
    <w:rsid w:val="00F76815"/>
    <w:rsid w:val="00F76A5F"/>
    <w:rsid w:val="00F76BEE"/>
    <w:rsid w:val="00F76E01"/>
    <w:rsid w:val="00F76E6D"/>
    <w:rsid w:val="00F76F23"/>
    <w:rsid w:val="00F76F56"/>
    <w:rsid w:val="00F771EE"/>
    <w:rsid w:val="00F772A8"/>
    <w:rsid w:val="00F772D0"/>
    <w:rsid w:val="00F77309"/>
    <w:rsid w:val="00F7758D"/>
    <w:rsid w:val="00F77657"/>
    <w:rsid w:val="00F7793A"/>
    <w:rsid w:val="00F77C06"/>
    <w:rsid w:val="00F80006"/>
    <w:rsid w:val="00F803A3"/>
    <w:rsid w:val="00F804A8"/>
    <w:rsid w:val="00F806DA"/>
    <w:rsid w:val="00F8078E"/>
    <w:rsid w:val="00F80830"/>
    <w:rsid w:val="00F80998"/>
    <w:rsid w:val="00F809D2"/>
    <w:rsid w:val="00F80A94"/>
    <w:rsid w:val="00F80AA5"/>
    <w:rsid w:val="00F80B8B"/>
    <w:rsid w:val="00F81399"/>
    <w:rsid w:val="00F817D0"/>
    <w:rsid w:val="00F818F4"/>
    <w:rsid w:val="00F81BC5"/>
    <w:rsid w:val="00F81C23"/>
    <w:rsid w:val="00F81C3B"/>
    <w:rsid w:val="00F81CB5"/>
    <w:rsid w:val="00F820CC"/>
    <w:rsid w:val="00F82131"/>
    <w:rsid w:val="00F82535"/>
    <w:rsid w:val="00F827B9"/>
    <w:rsid w:val="00F8285A"/>
    <w:rsid w:val="00F8289A"/>
    <w:rsid w:val="00F82910"/>
    <w:rsid w:val="00F82AB2"/>
    <w:rsid w:val="00F82B18"/>
    <w:rsid w:val="00F82EBF"/>
    <w:rsid w:val="00F82ED2"/>
    <w:rsid w:val="00F82EF5"/>
    <w:rsid w:val="00F82F17"/>
    <w:rsid w:val="00F83281"/>
    <w:rsid w:val="00F837AB"/>
    <w:rsid w:val="00F83873"/>
    <w:rsid w:val="00F8388B"/>
    <w:rsid w:val="00F83919"/>
    <w:rsid w:val="00F83995"/>
    <w:rsid w:val="00F83A87"/>
    <w:rsid w:val="00F83F8D"/>
    <w:rsid w:val="00F84408"/>
    <w:rsid w:val="00F844A8"/>
    <w:rsid w:val="00F8462E"/>
    <w:rsid w:val="00F846D9"/>
    <w:rsid w:val="00F84741"/>
    <w:rsid w:val="00F848BA"/>
    <w:rsid w:val="00F84C89"/>
    <w:rsid w:val="00F84E07"/>
    <w:rsid w:val="00F84FE8"/>
    <w:rsid w:val="00F850DD"/>
    <w:rsid w:val="00F8512B"/>
    <w:rsid w:val="00F8515B"/>
    <w:rsid w:val="00F8524F"/>
    <w:rsid w:val="00F853B9"/>
    <w:rsid w:val="00F8540B"/>
    <w:rsid w:val="00F8544E"/>
    <w:rsid w:val="00F8552C"/>
    <w:rsid w:val="00F856B7"/>
    <w:rsid w:val="00F856FF"/>
    <w:rsid w:val="00F85763"/>
    <w:rsid w:val="00F859DB"/>
    <w:rsid w:val="00F859EF"/>
    <w:rsid w:val="00F85ADC"/>
    <w:rsid w:val="00F85C14"/>
    <w:rsid w:val="00F85EF1"/>
    <w:rsid w:val="00F85FF9"/>
    <w:rsid w:val="00F8605A"/>
    <w:rsid w:val="00F8615A"/>
    <w:rsid w:val="00F86344"/>
    <w:rsid w:val="00F86360"/>
    <w:rsid w:val="00F86598"/>
    <w:rsid w:val="00F865C2"/>
    <w:rsid w:val="00F86606"/>
    <w:rsid w:val="00F8692E"/>
    <w:rsid w:val="00F86AD8"/>
    <w:rsid w:val="00F86FDB"/>
    <w:rsid w:val="00F87154"/>
    <w:rsid w:val="00F8731C"/>
    <w:rsid w:val="00F87440"/>
    <w:rsid w:val="00F879AF"/>
    <w:rsid w:val="00F87AF1"/>
    <w:rsid w:val="00F87B2D"/>
    <w:rsid w:val="00F87B77"/>
    <w:rsid w:val="00F87D60"/>
    <w:rsid w:val="00F87ED1"/>
    <w:rsid w:val="00F87FC2"/>
    <w:rsid w:val="00F90201"/>
    <w:rsid w:val="00F90280"/>
    <w:rsid w:val="00F90372"/>
    <w:rsid w:val="00F90643"/>
    <w:rsid w:val="00F908F2"/>
    <w:rsid w:val="00F90959"/>
    <w:rsid w:val="00F90C89"/>
    <w:rsid w:val="00F90CB4"/>
    <w:rsid w:val="00F90D39"/>
    <w:rsid w:val="00F90D7F"/>
    <w:rsid w:val="00F9117B"/>
    <w:rsid w:val="00F9129E"/>
    <w:rsid w:val="00F91439"/>
    <w:rsid w:val="00F914F6"/>
    <w:rsid w:val="00F916F0"/>
    <w:rsid w:val="00F918CE"/>
    <w:rsid w:val="00F91C56"/>
    <w:rsid w:val="00F91D98"/>
    <w:rsid w:val="00F91DC8"/>
    <w:rsid w:val="00F91F37"/>
    <w:rsid w:val="00F92040"/>
    <w:rsid w:val="00F9257F"/>
    <w:rsid w:val="00F9287F"/>
    <w:rsid w:val="00F92B76"/>
    <w:rsid w:val="00F92C8E"/>
    <w:rsid w:val="00F92FD8"/>
    <w:rsid w:val="00F9307E"/>
    <w:rsid w:val="00F93357"/>
    <w:rsid w:val="00F93425"/>
    <w:rsid w:val="00F93824"/>
    <w:rsid w:val="00F939B7"/>
    <w:rsid w:val="00F93A20"/>
    <w:rsid w:val="00F93BDB"/>
    <w:rsid w:val="00F93CEC"/>
    <w:rsid w:val="00F93D4F"/>
    <w:rsid w:val="00F93D9F"/>
    <w:rsid w:val="00F93DAB"/>
    <w:rsid w:val="00F940F3"/>
    <w:rsid w:val="00F94130"/>
    <w:rsid w:val="00F9432A"/>
    <w:rsid w:val="00F94636"/>
    <w:rsid w:val="00F9476A"/>
    <w:rsid w:val="00F947EC"/>
    <w:rsid w:val="00F94800"/>
    <w:rsid w:val="00F9489D"/>
    <w:rsid w:val="00F94A75"/>
    <w:rsid w:val="00F94A7C"/>
    <w:rsid w:val="00F94C0C"/>
    <w:rsid w:val="00F94D0B"/>
    <w:rsid w:val="00F94D34"/>
    <w:rsid w:val="00F94DB9"/>
    <w:rsid w:val="00F9506C"/>
    <w:rsid w:val="00F950E5"/>
    <w:rsid w:val="00F950FC"/>
    <w:rsid w:val="00F95369"/>
    <w:rsid w:val="00F958A6"/>
    <w:rsid w:val="00F959DC"/>
    <w:rsid w:val="00F95AE4"/>
    <w:rsid w:val="00F95B84"/>
    <w:rsid w:val="00F95BF5"/>
    <w:rsid w:val="00F95CC1"/>
    <w:rsid w:val="00F960C4"/>
    <w:rsid w:val="00F9648D"/>
    <w:rsid w:val="00F964DB"/>
    <w:rsid w:val="00F965C5"/>
    <w:rsid w:val="00F965C7"/>
    <w:rsid w:val="00F9683F"/>
    <w:rsid w:val="00F969E9"/>
    <w:rsid w:val="00F96A55"/>
    <w:rsid w:val="00F96A5A"/>
    <w:rsid w:val="00F96C55"/>
    <w:rsid w:val="00F96D55"/>
    <w:rsid w:val="00F97076"/>
    <w:rsid w:val="00F9708A"/>
    <w:rsid w:val="00F97117"/>
    <w:rsid w:val="00F9730B"/>
    <w:rsid w:val="00F977D5"/>
    <w:rsid w:val="00F977D7"/>
    <w:rsid w:val="00F979EE"/>
    <w:rsid w:val="00F97B41"/>
    <w:rsid w:val="00F97EE1"/>
    <w:rsid w:val="00F97F47"/>
    <w:rsid w:val="00FA000B"/>
    <w:rsid w:val="00FA02EF"/>
    <w:rsid w:val="00FA0458"/>
    <w:rsid w:val="00FA0662"/>
    <w:rsid w:val="00FA090B"/>
    <w:rsid w:val="00FA09AA"/>
    <w:rsid w:val="00FA09E5"/>
    <w:rsid w:val="00FA0AE1"/>
    <w:rsid w:val="00FA0C1A"/>
    <w:rsid w:val="00FA0CAD"/>
    <w:rsid w:val="00FA0D7E"/>
    <w:rsid w:val="00FA115A"/>
    <w:rsid w:val="00FA15EB"/>
    <w:rsid w:val="00FA16E1"/>
    <w:rsid w:val="00FA18E9"/>
    <w:rsid w:val="00FA1AA4"/>
    <w:rsid w:val="00FA1ADC"/>
    <w:rsid w:val="00FA1B6B"/>
    <w:rsid w:val="00FA1D14"/>
    <w:rsid w:val="00FA26B5"/>
    <w:rsid w:val="00FA2829"/>
    <w:rsid w:val="00FA2B81"/>
    <w:rsid w:val="00FA2BBF"/>
    <w:rsid w:val="00FA2C52"/>
    <w:rsid w:val="00FA2C88"/>
    <w:rsid w:val="00FA2DED"/>
    <w:rsid w:val="00FA2E43"/>
    <w:rsid w:val="00FA301A"/>
    <w:rsid w:val="00FA3445"/>
    <w:rsid w:val="00FA3748"/>
    <w:rsid w:val="00FA3773"/>
    <w:rsid w:val="00FA37C3"/>
    <w:rsid w:val="00FA3D98"/>
    <w:rsid w:val="00FA3F08"/>
    <w:rsid w:val="00FA4A7D"/>
    <w:rsid w:val="00FA4D0C"/>
    <w:rsid w:val="00FA4D78"/>
    <w:rsid w:val="00FA4DC8"/>
    <w:rsid w:val="00FA514F"/>
    <w:rsid w:val="00FA590B"/>
    <w:rsid w:val="00FA5A5D"/>
    <w:rsid w:val="00FA5AC2"/>
    <w:rsid w:val="00FA5B32"/>
    <w:rsid w:val="00FA5D96"/>
    <w:rsid w:val="00FA5FD0"/>
    <w:rsid w:val="00FA6182"/>
    <w:rsid w:val="00FA6263"/>
    <w:rsid w:val="00FA6482"/>
    <w:rsid w:val="00FA6A8B"/>
    <w:rsid w:val="00FA6B8A"/>
    <w:rsid w:val="00FA6BB2"/>
    <w:rsid w:val="00FA6D13"/>
    <w:rsid w:val="00FA6DC0"/>
    <w:rsid w:val="00FA6E5D"/>
    <w:rsid w:val="00FA6FF9"/>
    <w:rsid w:val="00FA732A"/>
    <w:rsid w:val="00FA73F9"/>
    <w:rsid w:val="00FA75B9"/>
    <w:rsid w:val="00FA7682"/>
    <w:rsid w:val="00FA76D2"/>
    <w:rsid w:val="00FA78A1"/>
    <w:rsid w:val="00FA7B5C"/>
    <w:rsid w:val="00FA7CAC"/>
    <w:rsid w:val="00FA7EF6"/>
    <w:rsid w:val="00FA7F03"/>
    <w:rsid w:val="00FB00DC"/>
    <w:rsid w:val="00FB0448"/>
    <w:rsid w:val="00FB0457"/>
    <w:rsid w:val="00FB046B"/>
    <w:rsid w:val="00FB048B"/>
    <w:rsid w:val="00FB061D"/>
    <w:rsid w:val="00FB0680"/>
    <w:rsid w:val="00FB07CA"/>
    <w:rsid w:val="00FB0A4A"/>
    <w:rsid w:val="00FB0CAC"/>
    <w:rsid w:val="00FB0CFD"/>
    <w:rsid w:val="00FB0E62"/>
    <w:rsid w:val="00FB100C"/>
    <w:rsid w:val="00FB1065"/>
    <w:rsid w:val="00FB11D3"/>
    <w:rsid w:val="00FB137B"/>
    <w:rsid w:val="00FB1473"/>
    <w:rsid w:val="00FB1493"/>
    <w:rsid w:val="00FB1591"/>
    <w:rsid w:val="00FB15D8"/>
    <w:rsid w:val="00FB1885"/>
    <w:rsid w:val="00FB1CC4"/>
    <w:rsid w:val="00FB1CDD"/>
    <w:rsid w:val="00FB1E81"/>
    <w:rsid w:val="00FB1EA2"/>
    <w:rsid w:val="00FB1FF4"/>
    <w:rsid w:val="00FB2097"/>
    <w:rsid w:val="00FB2234"/>
    <w:rsid w:val="00FB2352"/>
    <w:rsid w:val="00FB23D8"/>
    <w:rsid w:val="00FB241F"/>
    <w:rsid w:val="00FB2568"/>
    <w:rsid w:val="00FB2619"/>
    <w:rsid w:val="00FB2654"/>
    <w:rsid w:val="00FB27FA"/>
    <w:rsid w:val="00FB2883"/>
    <w:rsid w:val="00FB28E7"/>
    <w:rsid w:val="00FB2EF2"/>
    <w:rsid w:val="00FB2EFE"/>
    <w:rsid w:val="00FB339F"/>
    <w:rsid w:val="00FB34DE"/>
    <w:rsid w:val="00FB38D4"/>
    <w:rsid w:val="00FB3984"/>
    <w:rsid w:val="00FB39E0"/>
    <w:rsid w:val="00FB40E2"/>
    <w:rsid w:val="00FB4112"/>
    <w:rsid w:val="00FB4205"/>
    <w:rsid w:val="00FB439A"/>
    <w:rsid w:val="00FB4586"/>
    <w:rsid w:val="00FB45C1"/>
    <w:rsid w:val="00FB4617"/>
    <w:rsid w:val="00FB47EE"/>
    <w:rsid w:val="00FB48E8"/>
    <w:rsid w:val="00FB48FD"/>
    <w:rsid w:val="00FB4929"/>
    <w:rsid w:val="00FB4A1F"/>
    <w:rsid w:val="00FB4BC4"/>
    <w:rsid w:val="00FB4C0B"/>
    <w:rsid w:val="00FB4C7E"/>
    <w:rsid w:val="00FB4D23"/>
    <w:rsid w:val="00FB4EE4"/>
    <w:rsid w:val="00FB508E"/>
    <w:rsid w:val="00FB557A"/>
    <w:rsid w:val="00FB558E"/>
    <w:rsid w:val="00FB5766"/>
    <w:rsid w:val="00FB5803"/>
    <w:rsid w:val="00FB5814"/>
    <w:rsid w:val="00FB5840"/>
    <w:rsid w:val="00FB5906"/>
    <w:rsid w:val="00FB5950"/>
    <w:rsid w:val="00FB59B6"/>
    <w:rsid w:val="00FB5CC5"/>
    <w:rsid w:val="00FB5E84"/>
    <w:rsid w:val="00FB6202"/>
    <w:rsid w:val="00FB65BB"/>
    <w:rsid w:val="00FB65C9"/>
    <w:rsid w:val="00FB6790"/>
    <w:rsid w:val="00FB6813"/>
    <w:rsid w:val="00FB6891"/>
    <w:rsid w:val="00FB69E2"/>
    <w:rsid w:val="00FB6B1B"/>
    <w:rsid w:val="00FB6B80"/>
    <w:rsid w:val="00FB6BA1"/>
    <w:rsid w:val="00FB6F15"/>
    <w:rsid w:val="00FB7140"/>
    <w:rsid w:val="00FB714C"/>
    <w:rsid w:val="00FB731E"/>
    <w:rsid w:val="00FB75C0"/>
    <w:rsid w:val="00FB7621"/>
    <w:rsid w:val="00FB7679"/>
    <w:rsid w:val="00FB77AF"/>
    <w:rsid w:val="00FB78E9"/>
    <w:rsid w:val="00FB7A03"/>
    <w:rsid w:val="00FB7BE3"/>
    <w:rsid w:val="00FB7D1A"/>
    <w:rsid w:val="00FB7DB0"/>
    <w:rsid w:val="00FB7E8C"/>
    <w:rsid w:val="00FB7F84"/>
    <w:rsid w:val="00FC011D"/>
    <w:rsid w:val="00FC03A7"/>
    <w:rsid w:val="00FC04AE"/>
    <w:rsid w:val="00FC0911"/>
    <w:rsid w:val="00FC09AB"/>
    <w:rsid w:val="00FC0AEB"/>
    <w:rsid w:val="00FC0E10"/>
    <w:rsid w:val="00FC0FBB"/>
    <w:rsid w:val="00FC10DD"/>
    <w:rsid w:val="00FC1126"/>
    <w:rsid w:val="00FC13BA"/>
    <w:rsid w:val="00FC144C"/>
    <w:rsid w:val="00FC178F"/>
    <w:rsid w:val="00FC20D7"/>
    <w:rsid w:val="00FC214A"/>
    <w:rsid w:val="00FC2384"/>
    <w:rsid w:val="00FC242E"/>
    <w:rsid w:val="00FC2815"/>
    <w:rsid w:val="00FC2ADE"/>
    <w:rsid w:val="00FC2B23"/>
    <w:rsid w:val="00FC2E2F"/>
    <w:rsid w:val="00FC2E9B"/>
    <w:rsid w:val="00FC2FE4"/>
    <w:rsid w:val="00FC3034"/>
    <w:rsid w:val="00FC30EE"/>
    <w:rsid w:val="00FC317F"/>
    <w:rsid w:val="00FC3252"/>
    <w:rsid w:val="00FC34EA"/>
    <w:rsid w:val="00FC38E8"/>
    <w:rsid w:val="00FC3994"/>
    <w:rsid w:val="00FC3BBD"/>
    <w:rsid w:val="00FC3D07"/>
    <w:rsid w:val="00FC3D8A"/>
    <w:rsid w:val="00FC3E88"/>
    <w:rsid w:val="00FC3EA3"/>
    <w:rsid w:val="00FC3F4B"/>
    <w:rsid w:val="00FC4057"/>
    <w:rsid w:val="00FC424A"/>
    <w:rsid w:val="00FC4400"/>
    <w:rsid w:val="00FC45EE"/>
    <w:rsid w:val="00FC4607"/>
    <w:rsid w:val="00FC46C2"/>
    <w:rsid w:val="00FC48E2"/>
    <w:rsid w:val="00FC4A5A"/>
    <w:rsid w:val="00FC4AB8"/>
    <w:rsid w:val="00FC4B92"/>
    <w:rsid w:val="00FC4C33"/>
    <w:rsid w:val="00FC4D58"/>
    <w:rsid w:val="00FC4E82"/>
    <w:rsid w:val="00FC50FA"/>
    <w:rsid w:val="00FC524B"/>
    <w:rsid w:val="00FC544C"/>
    <w:rsid w:val="00FC5709"/>
    <w:rsid w:val="00FC588A"/>
    <w:rsid w:val="00FC5D59"/>
    <w:rsid w:val="00FC5EE8"/>
    <w:rsid w:val="00FC60F2"/>
    <w:rsid w:val="00FC6177"/>
    <w:rsid w:val="00FC6238"/>
    <w:rsid w:val="00FC62A4"/>
    <w:rsid w:val="00FC6306"/>
    <w:rsid w:val="00FC63B8"/>
    <w:rsid w:val="00FC646F"/>
    <w:rsid w:val="00FC6504"/>
    <w:rsid w:val="00FC67BE"/>
    <w:rsid w:val="00FC6AF7"/>
    <w:rsid w:val="00FC6BC2"/>
    <w:rsid w:val="00FC6BE0"/>
    <w:rsid w:val="00FC6D9B"/>
    <w:rsid w:val="00FC6EBA"/>
    <w:rsid w:val="00FC71DE"/>
    <w:rsid w:val="00FC7202"/>
    <w:rsid w:val="00FC7406"/>
    <w:rsid w:val="00FC74D4"/>
    <w:rsid w:val="00FC7747"/>
    <w:rsid w:val="00FC77A4"/>
    <w:rsid w:val="00FC794B"/>
    <w:rsid w:val="00FC796A"/>
    <w:rsid w:val="00FC7B1B"/>
    <w:rsid w:val="00FD0068"/>
    <w:rsid w:val="00FD0328"/>
    <w:rsid w:val="00FD0448"/>
    <w:rsid w:val="00FD05CE"/>
    <w:rsid w:val="00FD06C0"/>
    <w:rsid w:val="00FD074D"/>
    <w:rsid w:val="00FD076C"/>
    <w:rsid w:val="00FD0AA1"/>
    <w:rsid w:val="00FD0C63"/>
    <w:rsid w:val="00FD1013"/>
    <w:rsid w:val="00FD17CD"/>
    <w:rsid w:val="00FD17E3"/>
    <w:rsid w:val="00FD18B5"/>
    <w:rsid w:val="00FD19C2"/>
    <w:rsid w:val="00FD1A9F"/>
    <w:rsid w:val="00FD1B32"/>
    <w:rsid w:val="00FD1C53"/>
    <w:rsid w:val="00FD1D20"/>
    <w:rsid w:val="00FD1E6D"/>
    <w:rsid w:val="00FD1E76"/>
    <w:rsid w:val="00FD20CE"/>
    <w:rsid w:val="00FD2147"/>
    <w:rsid w:val="00FD2ADF"/>
    <w:rsid w:val="00FD30F9"/>
    <w:rsid w:val="00FD311D"/>
    <w:rsid w:val="00FD31B2"/>
    <w:rsid w:val="00FD325F"/>
    <w:rsid w:val="00FD32B0"/>
    <w:rsid w:val="00FD34EA"/>
    <w:rsid w:val="00FD38D1"/>
    <w:rsid w:val="00FD3B29"/>
    <w:rsid w:val="00FD3C84"/>
    <w:rsid w:val="00FD3D76"/>
    <w:rsid w:val="00FD3F0B"/>
    <w:rsid w:val="00FD3FEB"/>
    <w:rsid w:val="00FD409A"/>
    <w:rsid w:val="00FD41E8"/>
    <w:rsid w:val="00FD422A"/>
    <w:rsid w:val="00FD42FD"/>
    <w:rsid w:val="00FD438F"/>
    <w:rsid w:val="00FD43F8"/>
    <w:rsid w:val="00FD446D"/>
    <w:rsid w:val="00FD4568"/>
    <w:rsid w:val="00FD48A9"/>
    <w:rsid w:val="00FD4A2F"/>
    <w:rsid w:val="00FD4B00"/>
    <w:rsid w:val="00FD4BAD"/>
    <w:rsid w:val="00FD4E48"/>
    <w:rsid w:val="00FD4ECE"/>
    <w:rsid w:val="00FD4FA6"/>
    <w:rsid w:val="00FD502E"/>
    <w:rsid w:val="00FD549C"/>
    <w:rsid w:val="00FD58D9"/>
    <w:rsid w:val="00FD5A70"/>
    <w:rsid w:val="00FD60D7"/>
    <w:rsid w:val="00FD638C"/>
    <w:rsid w:val="00FD64F3"/>
    <w:rsid w:val="00FD6530"/>
    <w:rsid w:val="00FD693D"/>
    <w:rsid w:val="00FD6A47"/>
    <w:rsid w:val="00FD6F82"/>
    <w:rsid w:val="00FD7040"/>
    <w:rsid w:val="00FD70E9"/>
    <w:rsid w:val="00FD7578"/>
    <w:rsid w:val="00FD7662"/>
    <w:rsid w:val="00FD768E"/>
    <w:rsid w:val="00FD788F"/>
    <w:rsid w:val="00FD7AAC"/>
    <w:rsid w:val="00FD7DFE"/>
    <w:rsid w:val="00FD7EEA"/>
    <w:rsid w:val="00FE01E1"/>
    <w:rsid w:val="00FE0554"/>
    <w:rsid w:val="00FE074D"/>
    <w:rsid w:val="00FE0765"/>
    <w:rsid w:val="00FE0778"/>
    <w:rsid w:val="00FE0D00"/>
    <w:rsid w:val="00FE0E4A"/>
    <w:rsid w:val="00FE0E85"/>
    <w:rsid w:val="00FE0F9E"/>
    <w:rsid w:val="00FE1052"/>
    <w:rsid w:val="00FE10CB"/>
    <w:rsid w:val="00FE1179"/>
    <w:rsid w:val="00FE1193"/>
    <w:rsid w:val="00FE1202"/>
    <w:rsid w:val="00FE1326"/>
    <w:rsid w:val="00FE1502"/>
    <w:rsid w:val="00FE1EC2"/>
    <w:rsid w:val="00FE2093"/>
    <w:rsid w:val="00FE2132"/>
    <w:rsid w:val="00FE2611"/>
    <w:rsid w:val="00FE26AC"/>
    <w:rsid w:val="00FE28BB"/>
    <w:rsid w:val="00FE28D4"/>
    <w:rsid w:val="00FE2C9A"/>
    <w:rsid w:val="00FE2CFE"/>
    <w:rsid w:val="00FE32B7"/>
    <w:rsid w:val="00FE32F1"/>
    <w:rsid w:val="00FE33F2"/>
    <w:rsid w:val="00FE383B"/>
    <w:rsid w:val="00FE390C"/>
    <w:rsid w:val="00FE39D0"/>
    <w:rsid w:val="00FE3A6C"/>
    <w:rsid w:val="00FE3B3C"/>
    <w:rsid w:val="00FE3C67"/>
    <w:rsid w:val="00FE3CE7"/>
    <w:rsid w:val="00FE3D96"/>
    <w:rsid w:val="00FE3E0A"/>
    <w:rsid w:val="00FE424E"/>
    <w:rsid w:val="00FE45C3"/>
    <w:rsid w:val="00FE4607"/>
    <w:rsid w:val="00FE460E"/>
    <w:rsid w:val="00FE4864"/>
    <w:rsid w:val="00FE48E3"/>
    <w:rsid w:val="00FE4B84"/>
    <w:rsid w:val="00FE4C14"/>
    <w:rsid w:val="00FE4D0C"/>
    <w:rsid w:val="00FE4F67"/>
    <w:rsid w:val="00FE4F6F"/>
    <w:rsid w:val="00FE522B"/>
    <w:rsid w:val="00FE5247"/>
    <w:rsid w:val="00FE5414"/>
    <w:rsid w:val="00FE54B9"/>
    <w:rsid w:val="00FE55F7"/>
    <w:rsid w:val="00FE56AB"/>
    <w:rsid w:val="00FE5809"/>
    <w:rsid w:val="00FE5B99"/>
    <w:rsid w:val="00FE5D18"/>
    <w:rsid w:val="00FE5D91"/>
    <w:rsid w:val="00FE5DE3"/>
    <w:rsid w:val="00FE5F7E"/>
    <w:rsid w:val="00FE670B"/>
    <w:rsid w:val="00FE6812"/>
    <w:rsid w:val="00FE6866"/>
    <w:rsid w:val="00FE6EA5"/>
    <w:rsid w:val="00FE70CA"/>
    <w:rsid w:val="00FE728A"/>
    <w:rsid w:val="00FE742B"/>
    <w:rsid w:val="00FE7607"/>
    <w:rsid w:val="00FE7869"/>
    <w:rsid w:val="00FE7996"/>
    <w:rsid w:val="00FE7A6A"/>
    <w:rsid w:val="00FE7A7F"/>
    <w:rsid w:val="00FE7EBA"/>
    <w:rsid w:val="00FF00E2"/>
    <w:rsid w:val="00FF0110"/>
    <w:rsid w:val="00FF037D"/>
    <w:rsid w:val="00FF07E0"/>
    <w:rsid w:val="00FF086E"/>
    <w:rsid w:val="00FF0B3B"/>
    <w:rsid w:val="00FF0E00"/>
    <w:rsid w:val="00FF0E23"/>
    <w:rsid w:val="00FF10F9"/>
    <w:rsid w:val="00FF11BE"/>
    <w:rsid w:val="00FF1667"/>
    <w:rsid w:val="00FF1B0B"/>
    <w:rsid w:val="00FF1B1A"/>
    <w:rsid w:val="00FF1B87"/>
    <w:rsid w:val="00FF1BAD"/>
    <w:rsid w:val="00FF1BC4"/>
    <w:rsid w:val="00FF1D2E"/>
    <w:rsid w:val="00FF1E6C"/>
    <w:rsid w:val="00FF2073"/>
    <w:rsid w:val="00FF216D"/>
    <w:rsid w:val="00FF2A3B"/>
    <w:rsid w:val="00FF2C43"/>
    <w:rsid w:val="00FF2C90"/>
    <w:rsid w:val="00FF2DB5"/>
    <w:rsid w:val="00FF3133"/>
    <w:rsid w:val="00FF34E9"/>
    <w:rsid w:val="00FF37FE"/>
    <w:rsid w:val="00FF3B1E"/>
    <w:rsid w:val="00FF43A5"/>
    <w:rsid w:val="00FF45B7"/>
    <w:rsid w:val="00FF4725"/>
    <w:rsid w:val="00FF4752"/>
    <w:rsid w:val="00FF4854"/>
    <w:rsid w:val="00FF48B4"/>
    <w:rsid w:val="00FF4BDA"/>
    <w:rsid w:val="00FF4DA8"/>
    <w:rsid w:val="00FF4ED5"/>
    <w:rsid w:val="00FF4F02"/>
    <w:rsid w:val="00FF580B"/>
    <w:rsid w:val="00FF5824"/>
    <w:rsid w:val="00FF5D5F"/>
    <w:rsid w:val="00FF5E8E"/>
    <w:rsid w:val="00FF5FFE"/>
    <w:rsid w:val="00FF6246"/>
    <w:rsid w:val="00FF65F6"/>
    <w:rsid w:val="00FF66E8"/>
    <w:rsid w:val="00FF688F"/>
    <w:rsid w:val="00FF70AB"/>
    <w:rsid w:val="00FF7115"/>
    <w:rsid w:val="00FF741C"/>
    <w:rsid w:val="00FF7566"/>
    <w:rsid w:val="00FF76C4"/>
    <w:rsid w:val="00FF795D"/>
    <w:rsid w:val="00FF796B"/>
    <w:rsid w:val="00FF7A02"/>
    <w:rsid w:val="00FF7AD7"/>
    <w:rsid w:val="00FF7B5B"/>
    <w:rsid w:val="00FF7B60"/>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8FA256"/>
  <w15:docId w15:val="{00CC82F6-05DA-4B36-A665-E87A136E7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B40C2"/>
    <w:pPr>
      <w:widowControl w:val="0"/>
    </w:pPr>
    <w:rPr>
      <w:kern w:val="2"/>
      <w:sz w:val="24"/>
      <w:szCs w:val="24"/>
      <w:lang w:val="en-GB"/>
    </w:rPr>
  </w:style>
  <w:style w:type="paragraph" w:styleId="1">
    <w:name w:val="heading 1"/>
    <w:basedOn w:val="a"/>
    <w:next w:val="a"/>
    <w:link w:val="10"/>
    <w:qFormat/>
    <w:pPr>
      <w:keepNext/>
      <w:tabs>
        <w:tab w:val="left" w:pos="480"/>
      </w:tabs>
      <w:snapToGrid w:val="0"/>
      <w:jc w:val="center"/>
      <w:outlineLvl w:val="0"/>
    </w:pPr>
    <w:rPr>
      <w:snapToGrid w:val="0"/>
      <w:color w:val="000000"/>
      <w:sz w:val="20"/>
    </w:rPr>
  </w:style>
  <w:style w:type="paragraph" w:styleId="2">
    <w:name w:val="heading 2"/>
    <w:basedOn w:val="a"/>
    <w:next w:val="a"/>
    <w:link w:val="20"/>
    <w:qFormat/>
    <w:pPr>
      <w:keepNext/>
      <w:tabs>
        <w:tab w:val="left" w:pos="480"/>
      </w:tabs>
      <w:snapToGrid w:val="0"/>
      <w:jc w:val="both"/>
      <w:outlineLvl w:val="1"/>
    </w:pPr>
    <w:rPr>
      <w:b/>
      <w:bCs/>
      <w:snapToGrid w:val="0"/>
      <w:sz w:val="20"/>
    </w:rPr>
  </w:style>
  <w:style w:type="paragraph" w:styleId="3">
    <w:name w:val="heading 3"/>
    <w:basedOn w:val="a"/>
    <w:next w:val="a"/>
    <w:link w:val="30"/>
    <w:qFormat/>
    <w:pPr>
      <w:keepNext/>
      <w:widowControl/>
      <w:tabs>
        <w:tab w:val="left" w:pos="1080"/>
      </w:tabs>
      <w:overflowPunct w:val="0"/>
      <w:autoSpaceDE w:val="0"/>
      <w:autoSpaceDN w:val="0"/>
      <w:adjustRightInd w:val="0"/>
      <w:spacing w:line="260" w:lineRule="exact"/>
      <w:ind w:right="29"/>
      <w:jc w:val="center"/>
      <w:textAlignment w:val="baseline"/>
      <w:outlineLvl w:val="2"/>
    </w:pPr>
    <w:rPr>
      <w:b/>
      <w:kern w:val="0"/>
      <w:szCs w:val="20"/>
      <w:lang w:val="en-US"/>
    </w:rPr>
  </w:style>
  <w:style w:type="paragraph" w:styleId="4">
    <w:name w:val="heading 4"/>
    <w:basedOn w:val="a"/>
    <w:next w:val="a"/>
    <w:link w:val="40"/>
    <w:qFormat/>
    <w:pPr>
      <w:keepNext/>
      <w:adjustRightInd w:val="0"/>
      <w:snapToGrid w:val="0"/>
      <w:outlineLvl w:val="3"/>
    </w:pPr>
    <w:rPr>
      <w:snapToGrid w:val="0"/>
      <w:color w:val="000000"/>
      <w:sz w:val="22"/>
      <w:u w:val="single"/>
    </w:rPr>
  </w:style>
  <w:style w:type="paragraph" w:styleId="5">
    <w:name w:val="heading 5"/>
    <w:basedOn w:val="a"/>
    <w:next w:val="a"/>
    <w:link w:val="50"/>
    <w:qFormat/>
    <w:pPr>
      <w:keepNext/>
      <w:widowControl/>
      <w:tabs>
        <w:tab w:val="left" w:pos="1080"/>
      </w:tabs>
      <w:overflowPunct w:val="0"/>
      <w:autoSpaceDE w:val="0"/>
      <w:autoSpaceDN w:val="0"/>
      <w:adjustRightInd w:val="0"/>
      <w:spacing w:line="-260" w:lineRule="auto"/>
      <w:ind w:right="29"/>
      <w:jc w:val="both"/>
      <w:textAlignment w:val="baseline"/>
      <w:outlineLvl w:val="4"/>
    </w:pPr>
    <w:rPr>
      <w:b/>
      <w:kern w:val="0"/>
      <w:sz w:val="28"/>
      <w:szCs w:val="20"/>
      <w:lang w:val="en-US"/>
    </w:rPr>
  </w:style>
  <w:style w:type="paragraph" w:styleId="6">
    <w:name w:val="heading 6"/>
    <w:basedOn w:val="a"/>
    <w:next w:val="a"/>
    <w:link w:val="60"/>
    <w:qFormat/>
    <w:pPr>
      <w:keepNext/>
      <w:widowControl/>
      <w:tabs>
        <w:tab w:val="decimal" w:pos="864"/>
        <w:tab w:val="decimal" w:pos="1584"/>
        <w:tab w:val="decimal" w:pos="2736"/>
        <w:tab w:val="decimal" w:pos="3888"/>
        <w:tab w:val="decimal" w:pos="5040"/>
        <w:tab w:val="decimal" w:pos="6192"/>
        <w:tab w:val="decimal" w:pos="7632"/>
      </w:tabs>
      <w:overflowPunct w:val="0"/>
      <w:autoSpaceDE w:val="0"/>
      <w:autoSpaceDN w:val="0"/>
      <w:adjustRightInd w:val="0"/>
      <w:spacing w:line="-260" w:lineRule="auto"/>
      <w:jc w:val="both"/>
      <w:textAlignment w:val="baseline"/>
      <w:outlineLvl w:val="5"/>
    </w:pPr>
    <w:rPr>
      <w:b/>
      <w:kern w:val="0"/>
      <w:sz w:val="28"/>
      <w:szCs w:val="20"/>
      <w:lang w:val="en-US"/>
    </w:rPr>
  </w:style>
  <w:style w:type="paragraph" w:styleId="7">
    <w:name w:val="heading 7"/>
    <w:basedOn w:val="a"/>
    <w:next w:val="a"/>
    <w:link w:val="70"/>
    <w:qFormat/>
    <w:pPr>
      <w:keepNext/>
      <w:tabs>
        <w:tab w:val="center" w:pos="432"/>
      </w:tabs>
      <w:snapToGrid w:val="0"/>
      <w:jc w:val="center"/>
      <w:outlineLvl w:val="6"/>
    </w:pPr>
    <w:rPr>
      <w:snapToGrid w:val="0"/>
      <w:color w:val="000000"/>
      <w:sz w:val="22"/>
      <w:u w:val="single"/>
    </w:rPr>
  </w:style>
  <w:style w:type="paragraph" w:styleId="8">
    <w:name w:val="heading 8"/>
    <w:basedOn w:val="a"/>
    <w:next w:val="a"/>
    <w:link w:val="80"/>
    <w:qFormat/>
    <w:pPr>
      <w:keepNext/>
      <w:snapToGrid w:val="0"/>
      <w:outlineLvl w:val="7"/>
    </w:pPr>
    <w:rPr>
      <w:sz w:val="22"/>
      <w:u w:val="single"/>
    </w:rPr>
  </w:style>
  <w:style w:type="paragraph" w:styleId="9">
    <w:name w:val="heading 9"/>
    <w:basedOn w:val="a"/>
    <w:next w:val="a"/>
    <w:link w:val="90"/>
    <w:qFormat/>
    <w:pPr>
      <w:keepNext/>
      <w:tabs>
        <w:tab w:val="right" w:pos="840"/>
      </w:tabs>
      <w:snapToGrid w:val="0"/>
      <w:ind w:rightChars="-12" w:right="-29"/>
      <w:jc w:val="center"/>
      <w:outlineLvl w:val="8"/>
    </w:pPr>
    <w:rPr>
      <w:b/>
      <w:snapToGrid w:val="0"/>
      <w:color w:val="000000"/>
      <w:sz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153"/>
        <w:tab w:val="right" w:pos="8306"/>
      </w:tabs>
      <w:snapToGrid w:val="0"/>
    </w:pPr>
    <w:rPr>
      <w:sz w:val="20"/>
      <w:szCs w:val="20"/>
    </w:rPr>
  </w:style>
  <w:style w:type="paragraph" w:styleId="a5">
    <w:name w:val="footer"/>
    <w:basedOn w:val="a"/>
    <w:link w:val="a6"/>
    <w:pPr>
      <w:tabs>
        <w:tab w:val="center" w:pos="4153"/>
        <w:tab w:val="right" w:pos="8306"/>
      </w:tabs>
      <w:snapToGrid w:val="0"/>
    </w:pPr>
    <w:rPr>
      <w:sz w:val="20"/>
      <w:szCs w:val="20"/>
    </w:rPr>
  </w:style>
  <w:style w:type="character" w:styleId="a7">
    <w:name w:val="page number"/>
    <w:basedOn w:val="a0"/>
  </w:style>
  <w:style w:type="paragraph" w:styleId="a8">
    <w:name w:val="Title"/>
    <w:basedOn w:val="a"/>
    <w:link w:val="a9"/>
    <w:qFormat/>
    <w:pPr>
      <w:widowControl/>
      <w:overflowPunct w:val="0"/>
      <w:autoSpaceDE w:val="0"/>
      <w:autoSpaceDN w:val="0"/>
      <w:adjustRightInd w:val="0"/>
      <w:spacing w:line="360" w:lineRule="atLeast"/>
      <w:jc w:val="center"/>
      <w:textAlignment w:val="baseline"/>
    </w:pPr>
    <w:rPr>
      <w:b/>
      <w:kern w:val="0"/>
      <w:sz w:val="28"/>
      <w:szCs w:val="20"/>
      <w:lang w:val="en-US"/>
    </w:rPr>
  </w:style>
  <w:style w:type="paragraph" w:styleId="aa">
    <w:name w:val="Subtitle"/>
    <w:basedOn w:val="a"/>
    <w:link w:val="ab"/>
    <w:qFormat/>
    <w:pPr>
      <w:overflowPunct w:val="0"/>
      <w:autoSpaceDE w:val="0"/>
      <w:autoSpaceDN w:val="0"/>
      <w:adjustRightInd w:val="0"/>
      <w:spacing w:line="480" w:lineRule="atLeast"/>
      <w:jc w:val="both"/>
      <w:textAlignment w:val="baseline"/>
    </w:pPr>
    <w:rPr>
      <w:b/>
      <w:kern w:val="0"/>
      <w:sz w:val="28"/>
      <w:szCs w:val="20"/>
      <w:lang w:val="x-none" w:eastAsia="x-none"/>
    </w:rPr>
  </w:style>
  <w:style w:type="paragraph" w:styleId="ac">
    <w:name w:val="Body Text"/>
    <w:basedOn w:val="a"/>
    <w:link w:val="ad"/>
    <w:pPr>
      <w:widowControl/>
      <w:overflowPunct w:val="0"/>
      <w:autoSpaceDE w:val="0"/>
      <w:autoSpaceDN w:val="0"/>
      <w:adjustRightInd w:val="0"/>
      <w:spacing w:line="480" w:lineRule="atLeast"/>
      <w:jc w:val="both"/>
      <w:textAlignment w:val="baseline"/>
    </w:pPr>
    <w:rPr>
      <w:kern w:val="0"/>
      <w:szCs w:val="20"/>
      <w:lang w:val="x-none" w:eastAsia="x-none"/>
    </w:rPr>
  </w:style>
  <w:style w:type="paragraph" w:styleId="31">
    <w:name w:val="Body Text 3"/>
    <w:basedOn w:val="a"/>
    <w:link w:val="32"/>
    <w:pPr>
      <w:widowControl/>
      <w:tabs>
        <w:tab w:val="left" w:pos="1080"/>
      </w:tabs>
      <w:overflowPunct w:val="0"/>
      <w:autoSpaceDE w:val="0"/>
      <w:autoSpaceDN w:val="0"/>
      <w:adjustRightInd w:val="0"/>
      <w:spacing w:line="360" w:lineRule="atLeast"/>
      <w:jc w:val="both"/>
      <w:textAlignment w:val="baseline"/>
    </w:pPr>
    <w:rPr>
      <w:kern w:val="0"/>
      <w:sz w:val="28"/>
      <w:szCs w:val="20"/>
      <w:lang w:val="en-US"/>
    </w:rPr>
  </w:style>
  <w:style w:type="paragraph" w:styleId="ae">
    <w:name w:val="Body Text Indent"/>
    <w:basedOn w:val="a"/>
    <w:link w:val="af"/>
    <w:pPr>
      <w:widowControl/>
      <w:tabs>
        <w:tab w:val="left" w:pos="720"/>
      </w:tabs>
      <w:overflowPunct w:val="0"/>
      <w:autoSpaceDE w:val="0"/>
      <w:autoSpaceDN w:val="0"/>
      <w:adjustRightInd w:val="0"/>
      <w:spacing w:after="120" w:line="480" w:lineRule="atLeast"/>
      <w:ind w:firstLine="720"/>
      <w:jc w:val="both"/>
      <w:textAlignment w:val="baseline"/>
    </w:pPr>
    <w:rPr>
      <w:kern w:val="0"/>
      <w:sz w:val="28"/>
      <w:szCs w:val="20"/>
    </w:rPr>
  </w:style>
  <w:style w:type="paragraph" w:styleId="af0">
    <w:name w:val="Block Text"/>
    <w:basedOn w:val="a"/>
    <w:pPr>
      <w:widowControl/>
      <w:tabs>
        <w:tab w:val="left" w:pos="851"/>
        <w:tab w:val="left" w:pos="1134"/>
        <w:tab w:val="left" w:pos="1560"/>
      </w:tabs>
      <w:overflowPunct w:val="0"/>
      <w:autoSpaceDE w:val="0"/>
      <w:autoSpaceDN w:val="0"/>
      <w:adjustRightInd w:val="0"/>
      <w:spacing w:line="260" w:lineRule="exact"/>
      <w:ind w:left="2040" w:right="26" w:hanging="2040"/>
      <w:jc w:val="both"/>
      <w:textAlignment w:val="baseline"/>
    </w:pPr>
    <w:rPr>
      <w:kern w:val="0"/>
      <w:szCs w:val="20"/>
      <w:lang w:val="en-US"/>
    </w:rPr>
  </w:style>
  <w:style w:type="paragraph" w:styleId="33">
    <w:name w:val="Body Text Indent 3"/>
    <w:basedOn w:val="a"/>
    <w:link w:val="34"/>
    <w:pPr>
      <w:widowControl/>
      <w:tabs>
        <w:tab w:val="left" w:pos="720"/>
        <w:tab w:val="left" w:pos="1320"/>
      </w:tabs>
      <w:overflowPunct w:val="0"/>
      <w:autoSpaceDE w:val="0"/>
      <w:autoSpaceDN w:val="0"/>
      <w:adjustRightInd w:val="0"/>
      <w:ind w:left="1800" w:hanging="600"/>
      <w:jc w:val="both"/>
      <w:textAlignment w:val="baseline"/>
    </w:pPr>
    <w:rPr>
      <w:kern w:val="0"/>
      <w:szCs w:val="20"/>
      <w:lang w:val="en-US"/>
    </w:rPr>
  </w:style>
  <w:style w:type="paragraph" w:styleId="21">
    <w:name w:val="Body Text Indent 2"/>
    <w:basedOn w:val="a"/>
    <w:link w:val="22"/>
    <w:pPr>
      <w:widowControl/>
      <w:tabs>
        <w:tab w:val="left" w:pos="720"/>
      </w:tabs>
      <w:overflowPunct w:val="0"/>
      <w:autoSpaceDE w:val="0"/>
      <w:autoSpaceDN w:val="0"/>
      <w:adjustRightInd w:val="0"/>
      <w:ind w:left="720" w:hanging="720"/>
      <w:textAlignment w:val="baseline"/>
    </w:pPr>
    <w:rPr>
      <w:kern w:val="0"/>
      <w:szCs w:val="20"/>
    </w:rPr>
  </w:style>
  <w:style w:type="paragraph" w:styleId="23">
    <w:name w:val="Body Text 2"/>
    <w:basedOn w:val="a"/>
    <w:link w:val="24"/>
    <w:pPr>
      <w:snapToGrid w:val="0"/>
      <w:jc w:val="both"/>
    </w:pPr>
    <w:rPr>
      <w:sz w:val="28"/>
    </w:rPr>
  </w:style>
  <w:style w:type="paragraph" w:styleId="af1">
    <w:name w:val="Normal Indent"/>
    <w:basedOn w:val="a"/>
    <w:pPr>
      <w:ind w:left="480"/>
    </w:pPr>
    <w:rPr>
      <w:sz w:val="28"/>
      <w:lang w:val="en-US"/>
    </w:rPr>
  </w:style>
  <w:style w:type="character" w:customStyle="1" w:styleId="content1">
    <w:name w:val="content1"/>
    <w:rPr>
      <w:rFonts w:ascii="Verdana" w:hAnsi="Verdana" w:hint="default"/>
      <w:color w:val="000000"/>
      <w:sz w:val="19"/>
      <w:szCs w:val="19"/>
    </w:rPr>
  </w:style>
  <w:style w:type="paragraph" w:customStyle="1" w:styleId="BalloonText2">
    <w:name w:val="Balloon Text2"/>
    <w:basedOn w:val="a"/>
    <w:semiHidden/>
    <w:rPr>
      <w:rFonts w:ascii="Arial" w:hAnsi="Arial"/>
      <w:sz w:val="16"/>
      <w:szCs w:val="16"/>
    </w:rPr>
  </w:style>
  <w:style w:type="paragraph" w:customStyle="1" w:styleId="CommentSubject2">
    <w:name w:val="Comment Subject2"/>
    <w:basedOn w:val="af2"/>
    <w:next w:val="af2"/>
    <w:semiHidden/>
    <w:rPr>
      <w:b/>
      <w:bCs/>
    </w:rPr>
  </w:style>
  <w:style w:type="paragraph" w:styleId="af2">
    <w:name w:val="annotation text"/>
    <w:basedOn w:val="a"/>
    <w:link w:val="af3"/>
    <w:uiPriority w:val="99"/>
    <w:semiHidden/>
  </w:style>
  <w:style w:type="paragraph" w:styleId="af4">
    <w:name w:val="Balloon Text"/>
    <w:basedOn w:val="a"/>
    <w:link w:val="af5"/>
    <w:semiHidden/>
    <w:rPr>
      <w:rFonts w:ascii="Arial" w:hAnsi="Arial"/>
      <w:sz w:val="18"/>
      <w:szCs w:val="18"/>
    </w:rPr>
  </w:style>
  <w:style w:type="paragraph" w:styleId="af6">
    <w:name w:val="footnote text"/>
    <w:basedOn w:val="a"/>
    <w:link w:val="af7"/>
    <w:uiPriority w:val="99"/>
    <w:semiHidden/>
    <w:pPr>
      <w:snapToGrid w:val="0"/>
    </w:pPr>
    <w:rPr>
      <w:sz w:val="20"/>
      <w:szCs w:val="20"/>
    </w:rPr>
  </w:style>
  <w:style w:type="character" w:styleId="af8">
    <w:name w:val="footnote reference"/>
    <w:uiPriority w:val="99"/>
    <w:semiHidden/>
    <w:rPr>
      <w:vertAlign w:val="superscript"/>
    </w:rPr>
  </w:style>
  <w:style w:type="paragraph" w:customStyle="1" w:styleId="BalloonText1">
    <w:name w:val="Balloon Text1"/>
    <w:basedOn w:val="a"/>
    <w:semiHidden/>
    <w:rPr>
      <w:rFonts w:ascii="Arial" w:hAnsi="Arial"/>
      <w:sz w:val="16"/>
      <w:szCs w:val="16"/>
    </w:rPr>
  </w:style>
  <w:style w:type="paragraph" w:customStyle="1" w:styleId="CommentSubject1">
    <w:name w:val="Comment Subject1"/>
    <w:basedOn w:val="af2"/>
    <w:next w:val="af2"/>
    <w:semiHidden/>
    <w:rPr>
      <w:b/>
      <w:bCs/>
    </w:rPr>
  </w:style>
  <w:style w:type="paragraph" w:styleId="Web">
    <w:name w:val="Normal (Web)"/>
    <w:basedOn w:val="a"/>
    <w:uiPriority w:val="99"/>
    <w:pPr>
      <w:widowControl/>
      <w:spacing w:before="100" w:beforeAutospacing="1" w:after="100" w:afterAutospacing="1"/>
    </w:pPr>
    <w:rPr>
      <w:rFonts w:ascii="Arial Unicode MS" w:eastAsia="Arial Unicode MS" w:hAnsi="Arial Unicode MS" w:cs="MS Mincho"/>
      <w:kern w:val="0"/>
      <w:lang w:val="en-US"/>
    </w:rPr>
  </w:style>
  <w:style w:type="paragraph" w:customStyle="1" w:styleId="Default">
    <w:name w:val="Default"/>
    <w:pPr>
      <w:widowControl w:val="0"/>
      <w:autoSpaceDE w:val="0"/>
      <w:autoSpaceDN w:val="0"/>
      <w:adjustRightInd w:val="0"/>
    </w:pPr>
    <w:rPr>
      <w:color w:val="000000"/>
      <w:sz w:val="24"/>
      <w:szCs w:val="24"/>
    </w:rPr>
  </w:style>
  <w:style w:type="character" w:customStyle="1" w:styleId="apple-style-span">
    <w:name w:val="apple-style-span"/>
    <w:basedOn w:val="a0"/>
  </w:style>
  <w:style w:type="character" w:styleId="af9">
    <w:name w:val="Hyperlink"/>
    <w:rPr>
      <w:color w:val="0000FF"/>
      <w:u w:val="single"/>
    </w:rPr>
  </w:style>
  <w:style w:type="table" w:styleId="afa">
    <w:name w:val="Table Grid"/>
    <w:basedOn w:val="a1"/>
    <w:uiPriority w:val="3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本文縮排 2 字元"/>
    <w:link w:val="21"/>
    <w:rPr>
      <w:rFonts w:eastAsia="新細明體"/>
      <w:sz w:val="24"/>
      <w:lang w:val="en-GB" w:eastAsia="zh-TW" w:bidi="ar-SA"/>
    </w:rPr>
  </w:style>
  <w:style w:type="character" w:styleId="afb">
    <w:name w:val="annotation reference"/>
    <w:uiPriority w:val="99"/>
    <w:semiHidden/>
    <w:rPr>
      <w:sz w:val="18"/>
      <w:szCs w:val="18"/>
    </w:rPr>
  </w:style>
  <w:style w:type="paragraph" w:styleId="afc">
    <w:name w:val="annotation subject"/>
    <w:basedOn w:val="af2"/>
    <w:next w:val="af2"/>
    <w:link w:val="afd"/>
    <w:semiHidden/>
    <w:rPr>
      <w:b/>
      <w:bCs/>
    </w:rPr>
  </w:style>
  <w:style w:type="paragraph" w:styleId="afe">
    <w:name w:val="List Paragraph"/>
    <w:basedOn w:val="a"/>
    <w:uiPriority w:val="34"/>
    <w:qFormat/>
    <w:rsid w:val="0033521F"/>
    <w:pPr>
      <w:ind w:leftChars="200" w:left="480"/>
    </w:pPr>
  </w:style>
  <w:style w:type="character" w:customStyle="1" w:styleId="ab">
    <w:name w:val="副標題 字元"/>
    <w:link w:val="aa"/>
    <w:rsid w:val="000C7772"/>
    <w:rPr>
      <w:b/>
      <w:sz w:val="28"/>
    </w:rPr>
  </w:style>
  <w:style w:type="character" w:customStyle="1" w:styleId="ad">
    <w:name w:val="本文 字元"/>
    <w:link w:val="ac"/>
    <w:rsid w:val="006A1707"/>
    <w:rPr>
      <w:sz w:val="24"/>
    </w:rPr>
  </w:style>
  <w:style w:type="character" w:customStyle="1" w:styleId="90">
    <w:name w:val="標題 9 字元"/>
    <w:link w:val="9"/>
    <w:rsid w:val="00C3449B"/>
    <w:rPr>
      <w:b/>
      <w:snapToGrid w:val="0"/>
      <w:color w:val="000000"/>
      <w:kern w:val="2"/>
      <w:szCs w:val="24"/>
      <w:lang w:val="en-GB" w:eastAsia="en-US"/>
    </w:rPr>
  </w:style>
  <w:style w:type="paragraph" w:styleId="aff">
    <w:name w:val="Revision"/>
    <w:hidden/>
    <w:uiPriority w:val="99"/>
    <w:semiHidden/>
    <w:rsid w:val="00106ADD"/>
    <w:rPr>
      <w:kern w:val="2"/>
      <w:sz w:val="24"/>
      <w:szCs w:val="24"/>
      <w:lang w:val="en-GB"/>
    </w:rPr>
  </w:style>
  <w:style w:type="character" w:customStyle="1" w:styleId="60">
    <w:name w:val="標題 6 字元"/>
    <w:link w:val="6"/>
    <w:rsid w:val="005E4E17"/>
    <w:rPr>
      <w:b/>
      <w:sz w:val="28"/>
    </w:rPr>
  </w:style>
  <w:style w:type="character" w:customStyle="1" w:styleId="af3">
    <w:name w:val="註解文字 字元"/>
    <w:link w:val="af2"/>
    <w:uiPriority w:val="99"/>
    <w:semiHidden/>
    <w:rsid w:val="005B2A18"/>
    <w:rPr>
      <w:kern w:val="2"/>
      <w:sz w:val="24"/>
      <w:szCs w:val="24"/>
      <w:lang w:val="en-GB"/>
    </w:rPr>
  </w:style>
  <w:style w:type="character" w:customStyle="1" w:styleId="40">
    <w:name w:val="標題 4 字元"/>
    <w:link w:val="4"/>
    <w:rsid w:val="00C42022"/>
    <w:rPr>
      <w:snapToGrid w:val="0"/>
      <w:color w:val="000000"/>
      <w:kern w:val="2"/>
      <w:sz w:val="22"/>
      <w:szCs w:val="24"/>
      <w:u w:val="single"/>
      <w:lang w:val="en-GB"/>
    </w:rPr>
  </w:style>
  <w:style w:type="character" w:customStyle="1" w:styleId="70">
    <w:name w:val="標題 7 字元"/>
    <w:link w:val="7"/>
    <w:rsid w:val="00C42022"/>
    <w:rPr>
      <w:snapToGrid w:val="0"/>
      <w:color w:val="000000"/>
      <w:kern w:val="2"/>
      <w:sz w:val="22"/>
      <w:szCs w:val="24"/>
      <w:u w:val="single"/>
      <w:lang w:val="en-GB"/>
    </w:rPr>
  </w:style>
  <w:style w:type="character" w:customStyle="1" w:styleId="80">
    <w:name w:val="標題 8 字元"/>
    <w:link w:val="8"/>
    <w:rsid w:val="00C42022"/>
    <w:rPr>
      <w:kern w:val="2"/>
      <w:sz w:val="22"/>
      <w:szCs w:val="24"/>
      <w:u w:val="single"/>
      <w:lang w:val="en-GB"/>
    </w:rPr>
  </w:style>
  <w:style w:type="character" w:customStyle="1" w:styleId="af7">
    <w:name w:val="註腳文字 字元"/>
    <w:basedOn w:val="a0"/>
    <w:link w:val="af6"/>
    <w:uiPriority w:val="99"/>
    <w:semiHidden/>
    <w:rsid w:val="002B67C0"/>
    <w:rPr>
      <w:kern w:val="2"/>
      <w:lang w:val="en-GB"/>
    </w:rPr>
  </w:style>
  <w:style w:type="character" w:styleId="aff0">
    <w:name w:val="FollowedHyperlink"/>
    <w:basedOn w:val="a0"/>
    <w:uiPriority w:val="99"/>
    <w:semiHidden/>
    <w:unhideWhenUsed/>
    <w:rsid w:val="00FF65F6"/>
    <w:rPr>
      <w:color w:val="800080" w:themeColor="followedHyperlink"/>
      <w:u w:val="single"/>
    </w:rPr>
  </w:style>
  <w:style w:type="character" w:styleId="aff1">
    <w:name w:val="Unresolved Mention"/>
    <w:basedOn w:val="a0"/>
    <w:uiPriority w:val="99"/>
    <w:semiHidden/>
    <w:unhideWhenUsed/>
    <w:rsid w:val="00484DA1"/>
    <w:rPr>
      <w:color w:val="605E5C"/>
      <w:shd w:val="clear" w:color="auto" w:fill="E1DFDD"/>
    </w:rPr>
  </w:style>
  <w:style w:type="character" w:customStyle="1" w:styleId="10">
    <w:name w:val="標題 1 字元"/>
    <w:basedOn w:val="a0"/>
    <w:link w:val="1"/>
    <w:rsid w:val="00A10150"/>
    <w:rPr>
      <w:snapToGrid w:val="0"/>
      <w:color w:val="000000"/>
      <w:kern w:val="2"/>
      <w:szCs w:val="24"/>
      <w:lang w:val="en-GB"/>
    </w:rPr>
  </w:style>
  <w:style w:type="character" w:customStyle="1" w:styleId="20">
    <w:name w:val="標題 2 字元"/>
    <w:basedOn w:val="a0"/>
    <w:link w:val="2"/>
    <w:rsid w:val="00A10150"/>
    <w:rPr>
      <w:b/>
      <w:bCs/>
      <w:snapToGrid w:val="0"/>
      <w:kern w:val="2"/>
      <w:szCs w:val="24"/>
      <w:lang w:val="en-GB"/>
    </w:rPr>
  </w:style>
  <w:style w:type="character" w:customStyle="1" w:styleId="30">
    <w:name w:val="標題 3 字元"/>
    <w:basedOn w:val="a0"/>
    <w:link w:val="3"/>
    <w:rsid w:val="00A10150"/>
    <w:rPr>
      <w:b/>
      <w:sz w:val="24"/>
    </w:rPr>
  </w:style>
  <w:style w:type="character" w:customStyle="1" w:styleId="50">
    <w:name w:val="標題 5 字元"/>
    <w:basedOn w:val="a0"/>
    <w:link w:val="5"/>
    <w:rsid w:val="00A10150"/>
    <w:rPr>
      <w:b/>
      <w:sz w:val="28"/>
    </w:rPr>
  </w:style>
  <w:style w:type="character" w:customStyle="1" w:styleId="a9">
    <w:name w:val="標題 字元"/>
    <w:basedOn w:val="a0"/>
    <w:link w:val="a8"/>
    <w:rsid w:val="00A10150"/>
    <w:rPr>
      <w:b/>
      <w:sz w:val="28"/>
    </w:rPr>
  </w:style>
  <w:style w:type="paragraph" w:styleId="aff2">
    <w:name w:val="Quote"/>
    <w:basedOn w:val="a"/>
    <w:next w:val="a"/>
    <w:link w:val="aff3"/>
    <w:uiPriority w:val="29"/>
    <w:qFormat/>
    <w:rsid w:val="00A10150"/>
    <w:pPr>
      <w:widowControl/>
      <w:spacing w:before="160" w:after="160" w:line="278" w:lineRule="auto"/>
      <w:jc w:val="center"/>
    </w:pPr>
    <w:rPr>
      <w:rFonts w:asciiTheme="minorHAnsi" w:eastAsiaTheme="minorEastAsia" w:hAnsiTheme="minorHAnsi" w:cstheme="minorBidi"/>
      <w:i/>
      <w:iCs/>
      <w:color w:val="404040" w:themeColor="text1" w:themeTint="BF"/>
      <w:lang w:eastAsia="zh-CN"/>
      <w14:ligatures w14:val="standardContextual"/>
    </w:rPr>
  </w:style>
  <w:style w:type="character" w:customStyle="1" w:styleId="aff3">
    <w:name w:val="引文 字元"/>
    <w:basedOn w:val="a0"/>
    <w:link w:val="aff2"/>
    <w:uiPriority w:val="29"/>
    <w:rsid w:val="00A10150"/>
    <w:rPr>
      <w:rFonts w:asciiTheme="minorHAnsi" w:eastAsiaTheme="minorEastAsia" w:hAnsiTheme="minorHAnsi" w:cstheme="minorBidi"/>
      <w:i/>
      <w:iCs/>
      <w:color w:val="404040" w:themeColor="text1" w:themeTint="BF"/>
      <w:kern w:val="2"/>
      <w:sz w:val="24"/>
      <w:szCs w:val="24"/>
      <w:lang w:val="en-GB" w:eastAsia="zh-CN"/>
      <w14:ligatures w14:val="standardContextual"/>
    </w:rPr>
  </w:style>
  <w:style w:type="character" w:styleId="aff4">
    <w:name w:val="Intense Emphasis"/>
    <w:basedOn w:val="a0"/>
    <w:uiPriority w:val="21"/>
    <w:qFormat/>
    <w:rsid w:val="00A10150"/>
    <w:rPr>
      <w:i/>
      <w:iCs/>
      <w:color w:val="365F91" w:themeColor="accent1" w:themeShade="BF"/>
    </w:rPr>
  </w:style>
  <w:style w:type="paragraph" w:styleId="aff5">
    <w:name w:val="Intense Quote"/>
    <w:basedOn w:val="a"/>
    <w:next w:val="a"/>
    <w:link w:val="aff6"/>
    <w:uiPriority w:val="30"/>
    <w:qFormat/>
    <w:rsid w:val="00A10150"/>
    <w:pPr>
      <w:widowControl/>
      <w:pBdr>
        <w:top w:val="single" w:sz="4" w:space="10" w:color="365F91" w:themeColor="accent1" w:themeShade="BF"/>
        <w:bottom w:val="single" w:sz="4" w:space="10" w:color="365F91" w:themeColor="accent1" w:themeShade="BF"/>
      </w:pBdr>
      <w:spacing w:before="360" w:after="360" w:line="278" w:lineRule="auto"/>
      <w:ind w:left="864" w:right="864"/>
      <w:jc w:val="center"/>
    </w:pPr>
    <w:rPr>
      <w:rFonts w:asciiTheme="minorHAnsi" w:eastAsiaTheme="minorEastAsia" w:hAnsiTheme="minorHAnsi" w:cstheme="minorBidi"/>
      <w:i/>
      <w:iCs/>
      <w:color w:val="365F91" w:themeColor="accent1" w:themeShade="BF"/>
      <w:lang w:eastAsia="zh-CN"/>
      <w14:ligatures w14:val="standardContextual"/>
    </w:rPr>
  </w:style>
  <w:style w:type="character" w:customStyle="1" w:styleId="aff6">
    <w:name w:val="鮮明引文 字元"/>
    <w:basedOn w:val="a0"/>
    <w:link w:val="aff5"/>
    <w:uiPriority w:val="30"/>
    <w:rsid w:val="00A10150"/>
    <w:rPr>
      <w:rFonts w:asciiTheme="minorHAnsi" w:eastAsiaTheme="minorEastAsia" w:hAnsiTheme="minorHAnsi" w:cstheme="minorBidi"/>
      <w:i/>
      <w:iCs/>
      <w:color w:val="365F91" w:themeColor="accent1" w:themeShade="BF"/>
      <w:kern w:val="2"/>
      <w:sz w:val="24"/>
      <w:szCs w:val="24"/>
      <w:lang w:val="en-GB" w:eastAsia="zh-CN"/>
      <w14:ligatures w14:val="standardContextual"/>
    </w:rPr>
  </w:style>
  <w:style w:type="character" w:styleId="aff7">
    <w:name w:val="Intense Reference"/>
    <w:basedOn w:val="a0"/>
    <w:uiPriority w:val="32"/>
    <w:qFormat/>
    <w:rsid w:val="00A10150"/>
    <w:rPr>
      <w:b/>
      <w:bCs/>
      <w:smallCaps/>
      <w:color w:val="365F91" w:themeColor="accent1" w:themeShade="BF"/>
      <w:spacing w:val="5"/>
    </w:rPr>
  </w:style>
  <w:style w:type="numbering" w:customStyle="1" w:styleId="NoList1">
    <w:name w:val="No List1"/>
    <w:next w:val="a2"/>
    <w:uiPriority w:val="99"/>
    <w:semiHidden/>
    <w:unhideWhenUsed/>
    <w:rsid w:val="00A10150"/>
  </w:style>
  <w:style w:type="character" w:customStyle="1" w:styleId="a4">
    <w:name w:val="頁首 字元"/>
    <w:basedOn w:val="a0"/>
    <w:link w:val="a3"/>
    <w:rsid w:val="00A10150"/>
    <w:rPr>
      <w:kern w:val="2"/>
      <w:lang w:val="en-GB"/>
    </w:rPr>
  </w:style>
  <w:style w:type="character" w:customStyle="1" w:styleId="a6">
    <w:name w:val="頁尾 字元"/>
    <w:basedOn w:val="a0"/>
    <w:link w:val="a5"/>
    <w:rsid w:val="00A10150"/>
    <w:rPr>
      <w:kern w:val="2"/>
      <w:lang w:val="en-GB"/>
    </w:rPr>
  </w:style>
  <w:style w:type="character" w:customStyle="1" w:styleId="32">
    <w:name w:val="本文 3 字元"/>
    <w:basedOn w:val="a0"/>
    <w:link w:val="31"/>
    <w:rsid w:val="00A10150"/>
    <w:rPr>
      <w:sz w:val="28"/>
    </w:rPr>
  </w:style>
  <w:style w:type="character" w:customStyle="1" w:styleId="af">
    <w:name w:val="本文縮排 字元"/>
    <w:basedOn w:val="a0"/>
    <w:link w:val="ae"/>
    <w:rsid w:val="00A10150"/>
    <w:rPr>
      <w:sz w:val="28"/>
      <w:lang w:val="en-GB"/>
    </w:rPr>
  </w:style>
  <w:style w:type="character" w:customStyle="1" w:styleId="34">
    <w:name w:val="本文縮排 3 字元"/>
    <w:basedOn w:val="a0"/>
    <w:link w:val="33"/>
    <w:rsid w:val="00A10150"/>
    <w:rPr>
      <w:sz w:val="24"/>
    </w:rPr>
  </w:style>
  <w:style w:type="character" w:customStyle="1" w:styleId="24">
    <w:name w:val="本文 2 字元"/>
    <w:basedOn w:val="a0"/>
    <w:link w:val="23"/>
    <w:rsid w:val="00A10150"/>
    <w:rPr>
      <w:kern w:val="2"/>
      <w:sz w:val="28"/>
      <w:szCs w:val="24"/>
      <w:lang w:val="en-GB"/>
    </w:rPr>
  </w:style>
  <w:style w:type="character" w:customStyle="1" w:styleId="af5">
    <w:name w:val="註解方塊文字 字元"/>
    <w:basedOn w:val="a0"/>
    <w:link w:val="af4"/>
    <w:semiHidden/>
    <w:rsid w:val="00A10150"/>
    <w:rPr>
      <w:rFonts w:ascii="Arial" w:hAnsi="Arial"/>
      <w:kern w:val="2"/>
      <w:sz w:val="18"/>
      <w:szCs w:val="18"/>
      <w:lang w:val="en-GB"/>
    </w:rPr>
  </w:style>
  <w:style w:type="character" w:customStyle="1" w:styleId="afd">
    <w:name w:val="註解主旨 字元"/>
    <w:basedOn w:val="af3"/>
    <w:link w:val="afc"/>
    <w:semiHidden/>
    <w:rsid w:val="00A10150"/>
    <w:rPr>
      <w:b/>
      <w:bCs/>
      <w:kern w:val="2"/>
      <w:sz w:val="24"/>
      <w:szCs w:val="24"/>
      <w:lang w:val="en-GB"/>
    </w:rPr>
  </w:style>
  <w:style w:type="character" w:customStyle="1" w:styleId="FollowedHyperlink1">
    <w:name w:val="FollowedHyperlink1"/>
    <w:basedOn w:val="a0"/>
    <w:semiHidden/>
    <w:unhideWhenUsed/>
    <w:rsid w:val="00A1015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276002">
      <w:bodyDiv w:val="1"/>
      <w:marLeft w:val="0"/>
      <w:marRight w:val="0"/>
      <w:marTop w:val="0"/>
      <w:marBottom w:val="0"/>
      <w:divBdr>
        <w:top w:val="none" w:sz="0" w:space="0" w:color="auto"/>
        <w:left w:val="none" w:sz="0" w:space="0" w:color="auto"/>
        <w:bottom w:val="none" w:sz="0" w:space="0" w:color="auto"/>
        <w:right w:val="none" w:sz="0" w:space="0" w:color="auto"/>
      </w:divBdr>
    </w:div>
    <w:div w:id="201136227">
      <w:bodyDiv w:val="1"/>
      <w:marLeft w:val="0"/>
      <w:marRight w:val="0"/>
      <w:marTop w:val="0"/>
      <w:marBottom w:val="0"/>
      <w:divBdr>
        <w:top w:val="none" w:sz="0" w:space="0" w:color="auto"/>
        <w:left w:val="none" w:sz="0" w:space="0" w:color="auto"/>
        <w:bottom w:val="none" w:sz="0" w:space="0" w:color="auto"/>
        <w:right w:val="none" w:sz="0" w:space="0" w:color="auto"/>
      </w:divBdr>
    </w:div>
    <w:div w:id="264652187">
      <w:bodyDiv w:val="1"/>
      <w:marLeft w:val="0"/>
      <w:marRight w:val="0"/>
      <w:marTop w:val="0"/>
      <w:marBottom w:val="0"/>
      <w:divBdr>
        <w:top w:val="none" w:sz="0" w:space="0" w:color="auto"/>
        <w:left w:val="none" w:sz="0" w:space="0" w:color="auto"/>
        <w:bottom w:val="none" w:sz="0" w:space="0" w:color="auto"/>
        <w:right w:val="none" w:sz="0" w:space="0" w:color="auto"/>
      </w:divBdr>
    </w:div>
    <w:div w:id="321275239">
      <w:bodyDiv w:val="1"/>
      <w:marLeft w:val="0"/>
      <w:marRight w:val="0"/>
      <w:marTop w:val="0"/>
      <w:marBottom w:val="0"/>
      <w:divBdr>
        <w:top w:val="none" w:sz="0" w:space="0" w:color="auto"/>
        <w:left w:val="none" w:sz="0" w:space="0" w:color="auto"/>
        <w:bottom w:val="none" w:sz="0" w:space="0" w:color="auto"/>
        <w:right w:val="none" w:sz="0" w:space="0" w:color="auto"/>
      </w:divBdr>
    </w:div>
    <w:div w:id="322439922">
      <w:bodyDiv w:val="1"/>
      <w:marLeft w:val="0"/>
      <w:marRight w:val="0"/>
      <w:marTop w:val="0"/>
      <w:marBottom w:val="0"/>
      <w:divBdr>
        <w:top w:val="none" w:sz="0" w:space="0" w:color="auto"/>
        <w:left w:val="none" w:sz="0" w:space="0" w:color="auto"/>
        <w:bottom w:val="none" w:sz="0" w:space="0" w:color="auto"/>
        <w:right w:val="none" w:sz="0" w:space="0" w:color="auto"/>
      </w:divBdr>
    </w:div>
    <w:div w:id="406807599">
      <w:bodyDiv w:val="1"/>
      <w:marLeft w:val="0"/>
      <w:marRight w:val="0"/>
      <w:marTop w:val="0"/>
      <w:marBottom w:val="0"/>
      <w:divBdr>
        <w:top w:val="none" w:sz="0" w:space="0" w:color="auto"/>
        <w:left w:val="none" w:sz="0" w:space="0" w:color="auto"/>
        <w:bottom w:val="none" w:sz="0" w:space="0" w:color="auto"/>
        <w:right w:val="none" w:sz="0" w:space="0" w:color="auto"/>
      </w:divBdr>
    </w:div>
    <w:div w:id="411120325">
      <w:bodyDiv w:val="1"/>
      <w:marLeft w:val="0"/>
      <w:marRight w:val="0"/>
      <w:marTop w:val="0"/>
      <w:marBottom w:val="0"/>
      <w:divBdr>
        <w:top w:val="none" w:sz="0" w:space="0" w:color="auto"/>
        <w:left w:val="none" w:sz="0" w:space="0" w:color="auto"/>
        <w:bottom w:val="none" w:sz="0" w:space="0" w:color="auto"/>
        <w:right w:val="none" w:sz="0" w:space="0" w:color="auto"/>
      </w:divBdr>
    </w:div>
    <w:div w:id="451098274">
      <w:bodyDiv w:val="1"/>
      <w:marLeft w:val="0"/>
      <w:marRight w:val="0"/>
      <w:marTop w:val="0"/>
      <w:marBottom w:val="0"/>
      <w:divBdr>
        <w:top w:val="none" w:sz="0" w:space="0" w:color="auto"/>
        <w:left w:val="none" w:sz="0" w:space="0" w:color="auto"/>
        <w:bottom w:val="none" w:sz="0" w:space="0" w:color="auto"/>
        <w:right w:val="none" w:sz="0" w:space="0" w:color="auto"/>
      </w:divBdr>
    </w:div>
    <w:div w:id="482819923">
      <w:bodyDiv w:val="1"/>
      <w:marLeft w:val="0"/>
      <w:marRight w:val="0"/>
      <w:marTop w:val="0"/>
      <w:marBottom w:val="0"/>
      <w:divBdr>
        <w:top w:val="none" w:sz="0" w:space="0" w:color="auto"/>
        <w:left w:val="none" w:sz="0" w:space="0" w:color="auto"/>
        <w:bottom w:val="none" w:sz="0" w:space="0" w:color="auto"/>
        <w:right w:val="none" w:sz="0" w:space="0" w:color="auto"/>
      </w:divBdr>
    </w:div>
    <w:div w:id="575671263">
      <w:bodyDiv w:val="1"/>
      <w:marLeft w:val="0"/>
      <w:marRight w:val="0"/>
      <w:marTop w:val="0"/>
      <w:marBottom w:val="0"/>
      <w:divBdr>
        <w:top w:val="none" w:sz="0" w:space="0" w:color="auto"/>
        <w:left w:val="none" w:sz="0" w:space="0" w:color="auto"/>
        <w:bottom w:val="none" w:sz="0" w:space="0" w:color="auto"/>
        <w:right w:val="none" w:sz="0" w:space="0" w:color="auto"/>
      </w:divBdr>
    </w:div>
    <w:div w:id="579481233">
      <w:bodyDiv w:val="1"/>
      <w:marLeft w:val="0"/>
      <w:marRight w:val="0"/>
      <w:marTop w:val="0"/>
      <w:marBottom w:val="0"/>
      <w:divBdr>
        <w:top w:val="none" w:sz="0" w:space="0" w:color="auto"/>
        <w:left w:val="none" w:sz="0" w:space="0" w:color="auto"/>
        <w:bottom w:val="none" w:sz="0" w:space="0" w:color="auto"/>
        <w:right w:val="none" w:sz="0" w:space="0" w:color="auto"/>
      </w:divBdr>
    </w:div>
    <w:div w:id="790130871">
      <w:bodyDiv w:val="1"/>
      <w:marLeft w:val="0"/>
      <w:marRight w:val="0"/>
      <w:marTop w:val="0"/>
      <w:marBottom w:val="0"/>
      <w:divBdr>
        <w:top w:val="none" w:sz="0" w:space="0" w:color="auto"/>
        <w:left w:val="none" w:sz="0" w:space="0" w:color="auto"/>
        <w:bottom w:val="none" w:sz="0" w:space="0" w:color="auto"/>
        <w:right w:val="none" w:sz="0" w:space="0" w:color="auto"/>
      </w:divBdr>
    </w:div>
    <w:div w:id="799033805">
      <w:bodyDiv w:val="1"/>
      <w:marLeft w:val="0"/>
      <w:marRight w:val="0"/>
      <w:marTop w:val="0"/>
      <w:marBottom w:val="0"/>
      <w:divBdr>
        <w:top w:val="none" w:sz="0" w:space="0" w:color="auto"/>
        <w:left w:val="none" w:sz="0" w:space="0" w:color="auto"/>
        <w:bottom w:val="none" w:sz="0" w:space="0" w:color="auto"/>
        <w:right w:val="none" w:sz="0" w:space="0" w:color="auto"/>
      </w:divBdr>
    </w:div>
    <w:div w:id="1056243764">
      <w:bodyDiv w:val="1"/>
      <w:marLeft w:val="0"/>
      <w:marRight w:val="0"/>
      <w:marTop w:val="0"/>
      <w:marBottom w:val="0"/>
      <w:divBdr>
        <w:top w:val="none" w:sz="0" w:space="0" w:color="auto"/>
        <w:left w:val="none" w:sz="0" w:space="0" w:color="auto"/>
        <w:bottom w:val="none" w:sz="0" w:space="0" w:color="auto"/>
        <w:right w:val="none" w:sz="0" w:space="0" w:color="auto"/>
      </w:divBdr>
    </w:div>
    <w:div w:id="1211306923">
      <w:bodyDiv w:val="1"/>
      <w:marLeft w:val="0"/>
      <w:marRight w:val="0"/>
      <w:marTop w:val="0"/>
      <w:marBottom w:val="0"/>
      <w:divBdr>
        <w:top w:val="none" w:sz="0" w:space="0" w:color="auto"/>
        <w:left w:val="none" w:sz="0" w:space="0" w:color="auto"/>
        <w:bottom w:val="none" w:sz="0" w:space="0" w:color="auto"/>
        <w:right w:val="none" w:sz="0" w:space="0" w:color="auto"/>
      </w:divBdr>
    </w:div>
    <w:div w:id="1316688305">
      <w:bodyDiv w:val="1"/>
      <w:marLeft w:val="0"/>
      <w:marRight w:val="0"/>
      <w:marTop w:val="0"/>
      <w:marBottom w:val="0"/>
      <w:divBdr>
        <w:top w:val="none" w:sz="0" w:space="0" w:color="auto"/>
        <w:left w:val="none" w:sz="0" w:space="0" w:color="auto"/>
        <w:bottom w:val="none" w:sz="0" w:space="0" w:color="auto"/>
        <w:right w:val="none" w:sz="0" w:space="0" w:color="auto"/>
      </w:divBdr>
    </w:div>
    <w:div w:id="1472364215">
      <w:bodyDiv w:val="1"/>
      <w:marLeft w:val="0"/>
      <w:marRight w:val="0"/>
      <w:marTop w:val="0"/>
      <w:marBottom w:val="0"/>
      <w:divBdr>
        <w:top w:val="none" w:sz="0" w:space="0" w:color="auto"/>
        <w:left w:val="none" w:sz="0" w:space="0" w:color="auto"/>
        <w:bottom w:val="none" w:sz="0" w:space="0" w:color="auto"/>
        <w:right w:val="none" w:sz="0" w:space="0" w:color="auto"/>
      </w:divBdr>
    </w:div>
    <w:div w:id="1635867753">
      <w:bodyDiv w:val="1"/>
      <w:marLeft w:val="0"/>
      <w:marRight w:val="0"/>
      <w:marTop w:val="0"/>
      <w:marBottom w:val="0"/>
      <w:divBdr>
        <w:top w:val="none" w:sz="0" w:space="0" w:color="auto"/>
        <w:left w:val="none" w:sz="0" w:space="0" w:color="auto"/>
        <w:bottom w:val="none" w:sz="0" w:space="0" w:color="auto"/>
        <w:right w:val="none" w:sz="0" w:space="0" w:color="auto"/>
      </w:divBdr>
    </w:div>
    <w:div w:id="1710910188">
      <w:bodyDiv w:val="1"/>
      <w:marLeft w:val="0"/>
      <w:marRight w:val="0"/>
      <w:marTop w:val="0"/>
      <w:marBottom w:val="0"/>
      <w:divBdr>
        <w:top w:val="none" w:sz="0" w:space="0" w:color="auto"/>
        <w:left w:val="none" w:sz="0" w:space="0" w:color="auto"/>
        <w:bottom w:val="none" w:sz="0" w:space="0" w:color="auto"/>
        <w:right w:val="none" w:sz="0" w:space="0" w:color="auto"/>
      </w:divBdr>
    </w:div>
    <w:div w:id="1729382788">
      <w:bodyDiv w:val="1"/>
      <w:marLeft w:val="0"/>
      <w:marRight w:val="0"/>
      <w:marTop w:val="0"/>
      <w:marBottom w:val="0"/>
      <w:divBdr>
        <w:top w:val="none" w:sz="0" w:space="0" w:color="auto"/>
        <w:left w:val="none" w:sz="0" w:space="0" w:color="auto"/>
        <w:bottom w:val="none" w:sz="0" w:space="0" w:color="auto"/>
        <w:right w:val="none" w:sz="0" w:space="0" w:color="auto"/>
      </w:divBdr>
    </w:div>
    <w:div w:id="1772703904">
      <w:bodyDiv w:val="1"/>
      <w:marLeft w:val="0"/>
      <w:marRight w:val="0"/>
      <w:marTop w:val="0"/>
      <w:marBottom w:val="0"/>
      <w:divBdr>
        <w:top w:val="none" w:sz="0" w:space="0" w:color="auto"/>
        <w:left w:val="none" w:sz="0" w:space="0" w:color="auto"/>
        <w:bottom w:val="none" w:sz="0" w:space="0" w:color="auto"/>
        <w:right w:val="none" w:sz="0" w:space="0" w:color="auto"/>
      </w:divBdr>
    </w:div>
    <w:div w:id="1834032584">
      <w:bodyDiv w:val="1"/>
      <w:marLeft w:val="0"/>
      <w:marRight w:val="0"/>
      <w:marTop w:val="0"/>
      <w:marBottom w:val="0"/>
      <w:divBdr>
        <w:top w:val="none" w:sz="0" w:space="0" w:color="auto"/>
        <w:left w:val="none" w:sz="0" w:space="0" w:color="auto"/>
        <w:bottom w:val="none" w:sz="0" w:space="0" w:color="auto"/>
        <w:right w:val="none" w:sz="0" w:space="0" w:color="auto"/>
      </w:divBdr>
    </w:div>
    <w:div w:id="1847868798">
      <w:bodyDiv w:val="1"/>
      <w:marLeft w:val="0"/>
      <w:marRight w:val="0"/>
      <w:marTop w:val="0"/>
      <w:marBottom w:val="0"/>
      <w:divBdr>
        <w:top w:val="none" w:sz="0" w:space="0" w:color="auto"/>
        <w:left w:val="none" w:sz="0" w:space="0" w:color="auto"/>
        <w:bottom w:val="none" w:sz="0" w:space="0" w:color="auto"/>
        <w:right w:val="none" w:sz="0" w:space="0" w:color="auto"/>
      </w:divBdr>
    </w:div>
    <w:div w:id="1866096374">
      <w:bodyDiv w:val="1"/>
      <w:marLeft w:val="0"/>
      <w:marRight w:val="0"/>
      <w:marTop w:val="0"/>
      <w:marBottom w:val="0"/>
      <w:divBdr>
        <w:top w:val="none" w:sz="0" w:space="0" w:color="auto"/>
        <w:left w:val="none" w:sz="0" w:space="0" w:color="auto"/>
        <w:bottom w:val="none" w:sz="0" w:space="0" w:color="auto"/>
        <w:right w:val="none" w:sz="0" w:space="0" w:color="auto"/>
      </w:divBdr>
    </w:div>
    <w:div w:id="1900901213">
      <w:bodyDiv w:val="1"/>
      <w:marLeft w:val="0"/>
      <w:marRight w:val="0"/>
      <w:marTop w:val="0"/>
      <w:marBottom w:val="0"/>
      <w:divBdr>
        <w:top w:val="none" w:sz="0" w:space="0" w:color="auto"/>
        <w:left w:val="none" w:sz="0" w:space="0" w:color="auto"/>
        <w:bottom w:val="none" w:sz="0" w:space="0" w:color="auto"/>
        <w:right w:val="none" w:sz="0" w:space="0" w:color="auto"/>
      </w:divBdr>
    </w:div>
    <w:div w:id="1906720486">
      <w:bodyDiv w:val="1"/>
      <w:marLeft w:val="0"/>
      <w:marRight w:val="0"/>
      <w:marTop w:val="0"/>
      <w:marBottom w:val="0"/>
      <w:divBdr>
        <w:top w:val="none" w:sz="0" w:space="0" w:color="auto"/>
        <w:left w:val="none" w:sz="0" w:space="0" w:color="auto"/>
        <w:bottom w:val="none" w:sz="0" w:space="0" w:color="auto"/>
        <w:right w:val="none" w:sz="0" w:space="0" w:color="auto"/>
      </w:divBdr>
    </w:div>
    <w:div w:id="1918857667">
      <w:bodyDiv w:val="1"/>
      <w:marLeft w:val="0"/>
      <w:marRight w:val="0"/>
      <w:marTop w:val="0"/>
      <w:marBottom w:val="0"/>
      <w:divBdr>
        <w:top w:val="none" w:sz="0" w:space="0" w:color="auto"/>
        <w:left w:val="none" w:sz="0" w:space="0" w:color="auto"/>
        <w:bottom w:val="none" w:sz="0" w:space="0" w:color="auto"/>
        <w:right w:val="none" w:sz="0" w:space="0" w:color="auto"/>
      </w:divBdr>
    </w:div>
    <w:div w:id="1951622891">
      <w:bodyDiv w:val="1"/>
      <w:marLeft w:val="0"/>
      <w:marRight w:val="0"/>
      <w:marTop w:val="0"/>
      <w:marBottom w:val="0"/>
      <w:divBdr>
        <w:top w:val="none" w:sz="0" w:space="0" w:color="auto"/>
        <w:left w:val="none" w:sz="0" w:space="0" w:color="auto"/>
        <w:bottom w:val="none" w:sz="0" w:space="0" w:color="auto"/>
        <w:right w:val="none" w:sz="0" w:space="0" w:color="auto"/>
      </w:divBdr>
    </w:div>
    <w:div w:id="1988779987">
      <w:bodyDiv w:val="1"/>
      <w:marLeft w:val="0"/>
      <w:marRight w:val="0"/>
      <w:marTop w:val="0"/>
      <w:marBottom w:val="0"/>
      <w:divBdr>
        <w:top w:val="none" w:sz="0" w:space="0" w:color="auto"/>
        <w:left w:val="none" w:sz="0" w:space="0" w:color="auto"/>
        <w:bottom w:val="none" w:sz="0" w:space="0" w:color="auto"/>
        <w:right w:val="none" w:sz="0" w:space="0" w:color="auto"/>
      </w:divBdr>
    </w:div>
    <w:div w:id="2010134839">
      <w:bodyDiv w:val="1"/>
      <w:marLeft w:val="0"/>
      <w:marRight w:val="0"/>
      <w:marTop w:val="0"/>
      <w:marBottom w:val="0"/>
      <w:divBdr>
        <w:top w:val="none" w:sz="0" w:space="0" w:color="auto"/>
        <w:left w:val="none" w:sz="0" w:space="0" w:color="auto"/>
        <w:bottom w:val="none" w:sz="0" w:space="0" w:color="auto"/>
        <w:right w:val="none" w:sz="0" w:space="0" w:color="auto"/>
      </w:divBdr>
    </w:div>
    <w:div w:id="2128817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21BA5F-4FE7-4357-9CA4-8FFDF1D27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5271</Words>
  <Characters>30047</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DRAFT</vt:lpstr>
    </vt:vector>
  </TitlesOfParts>
  <Company>EABFU</Company>
  <LinksUpToDate>false</LinksUpToDate>
  <CharactersWithSpaces>35248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creator>PSII/Sr Econ 4</dc:creator>
  <cp:lastModifiedBy>SE6B</cp:lastModifiedBy>
  <cp:revision>4</cp:revision>
  <cp:lastPrinted>2026-02-12T03:25:00Z</cp:lastPrinted>
  <dcterms:created xsi:type="dcterms:W3CDTF">2026-02-12T04:02:00Z</dcterms:created>
  <dcterms:modified xsi:type="dcterms:W3CDTF">2026-02-12T08:25:00Z</dcterms:modified>
</cp:coreProperties>
</file>